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0301C" w:rsidP="0090301C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proofErr w:type="gramStart"/>
            <w:r w:rsidRPr="00EA6322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B36F0F" w:rsidRDefault="00241378" w:rsidP="00B36F0F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B36F0F">
              <w:rPr>
                <w:sz w:val="28"/>
                <w:szCs w:val="28"/>
              </w:rPr>
              <w:t>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программам дошкольного образования.</w:t>
            </w:r>
            <w:proofErr w:type="gramEnd"/>
          </w:p>
          <w:p w:rsidR="00A21BEB" w:rsidRPr="00EA6322" w:rsidRDefault="00A21BEB" w:rsidP="00B36F0F">
            <w:pPr>
              <w:spacing w:line="240" w:lineRule="auto"/>
              <w:rPr>
                <w:sz w:val="28"/>
                <w:szCs w:val="22"/>
              </w:rPr>
            </w:pP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>й 78</w:t>
      </w:r>
      <w:r w:rsidR="00B36F0F">
        <w:rPr>
          <w:sz w:val="28"/>
          <w:szCs w:val="28"/>
        </w:rPr>
        <w:t>.1</w:t>
      </w:r>
      <w:r w:rsidR="001A551A" w:rsidRPr="00EA6322">
        <w:rPr>
          <w:sz w:val="28"/>
          <w:szCs w:val="28"/>
        </w:rPr>
        <w:t xml:space="preserve"> Бюджетного кодекса </w:t>
      </w:r>
      <w:r w:rsidR="00B36F0F">
        <w:rPr>
          <w:sz w:val="28"/>
          <w:szCs w:val="28"/>
        </w:rPr>
        <w:t>Российской Федерации</w:t>
      </w:r>
      <w:r w:rsidR="00ED7CB9">
        <w:rPr>
          <w:sz w:val="28"/>
          <w:szCs w:val="28"/>
        </w:rPr>
        <w:t>,</w:t>
      </w:r>
      <w:r w:rsidR="004A05B2">
        <w:rPr>
          <w:sz w:val="28"/>
          <w:szCs w:val="28"/>
        </w:rPr>
        <w:t xml:space="preserve"> Федеральным законом  от 06.10.2003г. №131-ФЗ «Об общих принципах организации местного самоуправления в Российской Федерации»,</w:t>
      </w:r>
      <w:r w:rsidR="00B36F0F">
        <w:rPr>
          <w:sz w:val="28"/>
          <w:szCs w:val="28"/>
        </w:rPr>
        <w:t xml:space="preserve"> </w:t>
      </w:r>
      <w:r w:rsidR="00ED7CB9">
        <w:rPr>
          <w:sz w:val="28"/>
          <w:szCs w:val="28"/>
        </w:rPr>
        <w:t>муниципальной программой городского округа Кинель Самарской области «Управление муниципальным имуществом, земельными ресурсами и содержанием имущества казны в муниципальном образовании городской округ Кинель на 2015-2017 годы», утвержденной постановлением администрации городского округа Кинель Самарской области от 01.12.2014 г</w:t>
      </w:r>
      <w:proofErr w:type="gramEnd"/>
      <w:r w:rsidR="00ED7CB9">
        <w:rPr>
          <w:sz w:val="28"/>
          <w:szCs w:val="28"/>
        </w:rPr>
        <w:t>. №3824 ,</w:t>
      </w:r>
      <w:r w:rsidR="00B36F0F">
        <w:rPr>
          <w:sz w:val="28"/>
          <w:szCs w:val="28"/>
        </w:rPr>
        <w:t xml:space="preserve">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B36F0F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B36F0F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B36F0F">
        <w:rPr>
          <w:sz w:val="28"/>
          <w:szCs w:val="28"/>
        </w:rPr>
        <w:t>Кинель</w:t>
      </w:r>
      <w:r w:rsidRPr="00B36F0F">
        <w:rPr>
          <w:sz w:val="28"/>
          <w:szCs w:val="28"/>
        </w:rPr>
        <w:t xml:space="preserve"> </w:t>
      </w:r>
      <w:r w:rsidR="00265AE0" w:rsidRPr="00B36F0F">
        <w:rPr>
          <w:sz w:val="28"/>
          <w:szCs w:val="28"/>
        </w:rPr>
        <w:t xml:space="preserve">Самарской области </w:t>
      </w:r>
      <w:r w:rsidRPr="00B36F0F">
        <w:rPr>
          <w:sz w:val="28"/>
          <w:szCs w:val="28"/>
        </w:rPr>
        <w:t xml:space="preserve">относится </w:t>
      </w:r>
      <w:r w:rsidR="008B010D" w:rsidRPr="00B36F0F">
        <w:rPr>
          <w:sz w:val="28"/>
          <w:szCs w:val="28"/>
        </w:rPr>
        <w:t>предоставлени</w:t>
      </w:r>
      <w:r w:rsidR="00090860" w:rsidRPr="00B36F0F">
        <w:rPr>
          <w:sz w:val="28"/>
          <w:szCs w:val="28"/>
        </w:rPr>
        <w:t>е</w:t>
      </w:r>
      <w:r w:rsidR="008B010D" w:rsidRPr="00B36F0F">
        <w:rPr>
          <w:sz w:val="28"/>
          <w:szCs w:val="28"/>
        </w:rPr>
        <w:t xml:space="preserve"> </w:t>
      </w:r>
      <w:r w:rsidR="00090860" w:rsidRPr="00B36F0F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bookmarkStart w:id="1" w:name="sub_2"/>
      <w:bookmarkEnd w:id="0"/>
      <w:r w:rsidR="00B36F0F">
        <w:rPr>
          <w:sz w:val="28"/>
          <w:szCs w:val="28"/>
        </w:rPr>
        <w:t>субсидии автономной некоммерческой организации дошкольного образования «Город Детства» на финансовое обеспечение деятельности по предоставлению образовательных услуг по программам дошкольного образования.</w:t>
      </w:r>
      <w:proofErr w:type="gramEnd"/>
    </w:p>
    <w:p w:rsidR="00A2560A" w:rsidRDefault="001A50EE" w:rsidP="00A2560A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proofErr w:type="gramStart"/>
      <w:r w:rsidRPr="00B36F0F">
        <w:rPr>
          <w:sz w:val="28"/>
          <w:szCs w:val="28"/>
        </w:rPr>
        <w:t xml:space="preserve">Утвердить </w:t>
      </w:r>
      <w:r w:rsidR="00476F31" w:rsidRPr="00B36F0F">
        <w:rPr>
          <w:sz w:val="28"/>
          <w:szCs w:val="28"/>
        </w:rPr>
        <w:t xml:space="preserve">Порядок </w:t>
      </w:r>
      <w:r w:rsidR="00D1540F" w:rsidRPr="00B36F0F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</w:t>
      </w:r>
      <w:r w:rsidR="00A2560A">
        <w:rPr>
          <w:sz w:val="28"/>
          <w:szCs w:val="28"/>
        </w:rPr>
        <w:t>субсидии автономной некоммерческой организации дошкольного образования «Город Детства» на финансовое обеспечение деятельности по предоставлению образовательных услуг по программам дошкольного образования.</w:t>
      </w:r>
      <w:proofErr w:type="gramEnd"/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bookmarkStart w:id="2" w:name="sub_3"/>
      <w:bookmarkEnd w:id="1"/>
      <w:proofErr w:type="gramStart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</w:t>
      </w:r>
      <w:r w:rsidR="00A2560A">
        <w:rPr>
          <w:sz w:val="28"/>
          <w:szCs w:val="28"/>
        </w:rPr>
        <w:t>.</w:t>
      </w:r>
      <w:bookmarkEnd w:id="2"/>
      <w:proofErr w:type="gramEnd"/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</w:t>
      </w:r>
      <w:proofErr w:type="spellStart"/>
      <w:r w:rsidRPr="00C106DF">
        <w:rPr>
          <w:sz w:val="28"/>
          <w:szCs w:val="28"/>
        </w:rPr>
        <w:t>Кинельская</w:t>
      </w:r>
      <w:proofErr w:type="spellEnd"/>
      <w:r w:rsidRPr="00C106DF">
        <w:rPr>
          <w:sz w:val="28"/>
          <w:szCs w:val="28"/>
        </w:rPr>
        <w:t xml:space="preserve">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</w:t>
      </w:r>
      <w:proofErr w:type="gramStart"/>
      <w:r w:rsidRPr="00C106DF">
        <w:rPr>
          <w:sz w:val="28"/>
          <w:szCs w:val="28"/>
        </w:rPr>
        <w:t xml:space="preserve"> П</w:t>
      </w:r>
      <w:proofErr w:type="gramEnd"/>
      <w:r w:rsidRPr="00C106DF">
        <w:rPr>
          <w:sz w:val="28"/>
          <w:szCs w:val="28"/>
        </w:rPr>
        <w:t>ервого заместителя Гл</w:t>
      </w:r>
      <w:r w:rsidR="00FB7D45">
        <w:rPr>
          <w:sz w:val="28"/>
          <w:szCs w:val="28"/>
        </w:rPr>
        <w:t>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FB0CA2" w:rsidRDefault="00FB0CA2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8276BC" w:rsidRDefault="00A2560A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Прокудин 21760</w:t>
      </w:r>
    </w:p>
    <w:p w:rsidR="00C8177B" w:rsidRPr="00EA6322" w:rsidRDefault="0033403C" w:rsidP="0033403C">
      <w:pPr>
        <w:pStyle w:val="ac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</w:rPr>
        <w:t>Москаленко</w:t>
      </w:r>
      <w:proofErr w:type="spellEnd"/>
      <w:r>
        <w:rPr>
          <w:sz w:val="28"/>
        </w:rPr>
        <w:t xml:space="preserve">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B444B3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proofErr w:type="gramStart"/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  <w:proofErr w:type="gramEnd"/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A2560A" w:rsidRPr="00A2560A" w:rsidRDefault="00D1540F" w:rsidP="00A2560A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A2560A">
        <w:rPr>
          <w:b/>
          <w:sz w:val="28"/>
          <w:szCs w:val="28"/>
        </w:rPr>
        <w:t xml:space="preserve">предоставления за счет средств бюджета городского округа Кинель Самарской области </w:t>
      </w:r>
      <w:r w:rsidR="00A2560A" w:rsidRPr="00A2560A">
        <w:rPr>
          <w:b/>
          <w:sz w:val="28"/>
          <w:szCs w:val="28"/>
        </w:rPr>
        <w:t>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</w:t>
      </w:r>
      <w:r w:rsidR="00A2560A">
        <w:rPr>
          <w:b/>
          <w:sz w:val="28"/>
          <w:szCs w:val="28"/>
        </w:rPr>
        <w:t>граммам дошкольного образования</w:t>
      </w:r>
      <w:proofErr w:type="gramEnd"/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Pr="00463984" w:rsidRDefault="008C5A55" w:rsidP="0046398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Общие положения.</w:t>
      </w:r>
    </w:p>
    <w:p w:rsidR="0088074B" w:rsidRPr="00463984" w:rsidRDefault="005A223E" w:rsidP="00463984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Настоящий Порядок устанавливает механизм </w:t>
      </w:r>
      <w:r w:rsidR="00D1540F" w:rsidRPr="00463984">
        <w:rPr>
          <w:sz w:val="28"/>
          <w:szCs w:val="28"/>
        </w:rPr>
        <w:t>предоставления за счет средств бюджета городского округа Кинель Самарской области субсиди</w:t>
      </w:r>
      <w:r w:rsidR="00A2560A" w:rsidRPr="00463984">
        <w:rPr>
          <w:sz w:val="28"/>
          <w:szCs w:val="28"/>
        </w:rPr>
        <w:t>и</w:t>
      </w:r>
      <w:r w:rsidR="00D1540F" w:rsidRPr="00463984">
        <w:rPr>
          <w:sz w:val="28"/>
          <w:szCs w:val="28"/>
        </w:rPr>
        <w:t xml:space="preserve"> </w:t>
      </w:r>
      <w:r w:rsidR="00A2560A" w:rsidRPr="00463984">
        <w:rPr>
          <w:sz w:val="28"/>
          <w:szCs w:val="28"/>
        </w:rPr>
        <w:t>автономной некоммерческой организации дошкольного образования «Город  Детства»</w:t>
      </w:r>
      <w:r w:rsidR="00A6473D" w:rsidRPr="00463984">
        <w:rPr>
          <w:sz w:val="28"/>
          <w:szCs w:val="28"/>
        </w:rPr>
        <w:t xml:space="preserve"> (далее - Получатель)</w:t>
      </w:r>
      <w:r w:rsidR="00A2560A" w:rsidRPr="00463984">
        <w:rPr>
          <w:sz w:val="28"/>
          <w:szCs w:val="28"/>
        </w:rPr>
        <w:t xml:space="preserve"> </w:t>
      </w:r>
      <w:r w:rsidR="00D63B63" w:rsidRPr="00463984">
        <w:rPr>
          <w:sz w:val="28"/>
          <w:szCs w:val="28"/>
        </w:rPr>
        <w:t>в целях</w:t>
      </w:r>
      <w:r w:rsidR="00A2560A" w:rsidRPr="00463984">
        <w:rPr>
          <w:sz w:val="28"/>
          <w:szCs w:val="28"/>
        </w:rPr>
        <w:t xml:space="preserve"> </w:t>
      </w:r>
      <w:r w:rsidR="00D63B63" w:rsidRPr="00463984">
        <w:rPr>
          <w:sz w:val="28"/>
          <w:szCs w:val="28"/>
        </w:rPr>
        <w:t>финансового</w:t>
      </w:r>
      <w:r w:rsidR="00A2560A" w:rsidRPr="00463984">
        <w:rPr>
          <w:sz w:val="28"/>
          <w:szCs w:val="28"/>
        </w:rPr>
        <w:t xml:space="preserve"> обеспечени</w:t>
      </w:r>
      <w:r w:rsidR="00D63B63" w:rsidRPr="00463984">
        <w:rPr>
          <w:sz w:val="28"/>
          <w:szCs w:val="28"/>
        </w:rPr>
        <w:t>я</w:t>
      </w:r>
      <w:r w:rsidR="00A2560A" w:rsidRPr="00463984">
        <w:rPr>
          <w:sz w:val="28"/>
          <w:szCs w:val="28"/>
        </w:rPr>
        <w:t xml:space="preserve">  деятельности по  предоставлению образовательных услуг по программам дошкольного образования</w:t>
      </w:r>
      <w:r w:rsidR="0033403C" w:rsidRPr="00463984">
        <w:rPr>
          <w:sz w:val="28"/>
          <w:szCs w:val="28"/>
        </w:rPr>
        <w:t xml:space="preserve"> (далее – Субсиди</w:t>
      </w:r>
      <w:r w:rsidR="00A2560A" w:rsidRPr="00463984">
        <w:rPr>
          <w:sz w:val="28"/>
          <w:szCs w:val="28"/>
        </w:rPr>
        <w:t>я</w:t>
      </w:r>
      <w:r w:rsidR="0033403C" w:rsidRPr="00463984">
        <w:rPr>
          <w:sz w:val="28"/>
          <w:szCs w:val="28"/>
        </w:rPr>
        <w:t>)</w:t>
      </w:r>
      <w:r w:rsidR="00414F85">
        <w:rPr>
          <w:sz w:val="28"/>
          <w:szCs w:val="28"/>
        </w:rPr>
        <w:t>, в части</w:t>
      </w:r>
      <w:r w:rsidR="00832735">
        <w:rPr>
          <w:sz w:val="28"/>
          <w:szCs w:val="28"/>
        </w:rPr>
        <w:t xml:space="preserve"> затрат</w:t>
      </w:r>
      <w:r w:rsidR="0088074B" w:rsidRPr="00463984">
        <w:rPr>
          <w:bCs/>
          <w:sz w:val="28"/>
          <w:szCs w:val="28"/>
        </w:rPr>
        <w:t>:</w:t>
      </w:r>
    </w:p>
    <w:p w:rsidR="0088074B" w:rsidRPr="00463984" w:rsidRDefault="0088074B" w:rsidP="00463984">
      <w:pPr>
        <w:pStyle w:val="a4"/>
        <w:ind w:left="0" w:firstLine="709"/>
        <w:rPr>
          <w:bCs/>
          <w:sz w:val="28"/>
          <w:szCs w:val="28"/>
        </w:rPr>
      </w:pPr>
      <w:proofErr w:type="gramStart"/>
      <w:r w:rsidRPr="00463984">
        <w:rPr>
          <w:bCs/>
          <w:sz w:val="28"/>
          <w:szCs w:val="28"/>
        </w:rPr>
        <w:t xml:space="preserve">- </w:t>
      </w:r>
      <w:r w:rsidR="00414F85">
        <w:rPr>
          <w:bCs/>
          <w:sz w:val="28"/>
          <w:szCs w:val="28"/>
        </w:rPr>
        <w:t xml:space="preserve"> на </w:t>
      </w:r>
      <w:r w:rsidR="0071294E" w:rsidRPr="00463984">
        <w:rPr>
          <w:bCs/>
          <w:sz w:val="28"/>
          <w:szCs w:val="28"/>
        </w:rPr>
        <w:t xml:space="preserve">оплату труда персонала, обеспечивающего создание условий для осуществления присмотра и ухода и оказание услуг </w:t>
      </w:r>
      <w:r w:rsidR="00414F85">
        <w:rPr>
          <w:bCs/>
          <w:sz w:val="28"/>
          <w:szCs w:val="28"/>
        </w:rPr>
        <w:t>по присмотру и уходу за  детьми в размере, устанавливаемом в соответствии с настоящим Порядком;</w:t>
      </w:r>
      <w:proofErr w:type="gramEnd"/>
    </w:p>
    <w:p w:rsidR="00414F85" w:rsidRPr="00463984" w:rsidRDefault="0088074B" w:rsidP="00414F85">
      <w:pPr>
        <w:pStyle w:val="a4"/>
        <w:ind w:left="0" w:firstLine="709"/>
        <w:rPr>
          <w:bCs/>
          <w:sz w:val="28"/>
          <w:szCs w:val="28"/>
        </w:rPr>
      </w:pPr>
      <w:r w:rsidRPr="00463984">
        <w:rPr>
          <w:bCs/>
          <w:sz w:val="28"/>
          <w:szCs w:val="28"/>
        </w:rPr>
        <w:t xml:space="preserve">- </w:t>
      </w:r>
      <w:r w:rsidR="00832735">
        <w:rPr>
          <w:bCs/>
          <w:sz w:val="28"/>
          <w:szCs w:val="28"/>
        </w:rPr>
        <w:t>на</w:t>
      </w:r>
      <w:r w:rsidR="00414F85">
        <w:rPr>
          <w:bCs/>
          <w:sz w:val="28"/>
          <w:szCs w:val="28"/>
        </w:rPr>
        <w:t xml:space="preserve"> </w:t>
      </w:r>
      <w:r w:rsidRPr="00463984">
        <w:rPr>
          <w:bCs/>
          <w:sz w:val="28"/>
          <w:szCs w:val="28"/>
        </w:rPr>
        <w:t xml:space="preserve"> оплат</w:t>
      </w:r>
      <w:r w:rsidR="00832735">
        <w:rPr>
          <w:bCs/>
          <w:sz w:val="28"/>
          <w:szCs w:val="28"/>
        </w:rPr>
        <w:t>у</w:t>
      </w:r>
      <w:r w:rsidRPr="00463984">
        <w:rPr>
          <w:bCs/>
          <w:sz w:val="28"/>
          <w:szCs w:val="28"/>
        </w:rPr>
        <w:t xml:space="preserve"> услуг по содержанию и охране </w:t>
      </w:r>
      <w:r w:rsidR="00414F85">
        <w:rPr>
          <w:bCs/>
          <w:sz w:val="28"/>
          <w:szCs w:val="28"/>
        </w:rPr>
        <w:t>зданий</w:t>
      </w:r>
      <w:r w:rsidR="00414F85" w:rsidRPr="00414F85">
        <w:rPr>
          <w:bCs/>
          <w:sz w:val="28"/>
          <w:szCs w:val="28"/>
        </w:rPr>
        <w:t xml:space="preserve"> </w:t>
      </w:r>
      <w:r w:rsidR="00414F85">
        <w:rPr>
          <w:bCs/>
          <w:sz w:val="28"/>
          <w:szCs w:val="28"/>
        </w:rPr>
        <w:t>в размере, устанавливаемом в соответствии с настоящим Порядком;</w:t>
      </w:r>
    </w:p>
    <w:p w:rsidR="0088074B" w:rsidRPr="00463984" w:rsidRDefault="0088074B" w:rsidP="0049138A">
      <w:pPr>
        <w:rPr>
          <w:sz w:val="28"/>
          <w:szCs w:val="28"/>
        </w:rPr>
      </w:pPr>
      <w:r w:rsidRPr="0049138A">
        <w:rPr>
          <w:bCs/>
          <w:sz w:val="28"/>
          <w:szCs w:val="28"/>
        </w:rPr>
        <w:t>-</w:t>
      </w:r>
      <w:r w:rsidR="0049138A" w:rsidRPr="0049138A">
        <w:rPr>
          <w:bCs/>
          <w:sz w:val="28"/>
          <w:szCs w:val="28"/>
        </w:rPr>
        <w:t xml:space="preserve"> </w:t>
      </w:r>
      <w:r w:rsidRPr="0049138A">
        <w:rPr>
          <w:bCs/>
          <w:sz w:val="28"/>
          <w:szCs w:val="28"/>
        </w:rPr>
        <w:t xml:space="preserve">на  </w:t>
      </w:r>
      <w:r w:rsidR="00414F85" w:rsidRPr="0049138A">
        <w:rPr>
          <w:bCs/>
          <w:sz w:val="28"/>
          <w:szCs w:val="28"/>
        </w:rPr>
        <w:t>приобретение</w:t>
      </w:r>
      <w:r w:rsidRPr="0049138A">
        <w:rPr>
          <w:bCs/>
          <w:sz w:val="28"/>
          <w:szCs w:val="28"/>
        </w:rPr>
        <w:t xml:space="preserve"> коммунальных и эксплуатационных </w:t>
      </w:r>
      <w:r w:rsidR="0049138A" w:rsidRPr="0049138A">
        <w:rPr>
          <w:bCs/>
          <w:sz w:val="28"/>
          <w:szCs w:val="28"/>
        </w:rPr>
        <w:t>услуг,</w:t>
      </w:r>
      <w:r w:rsidR="00414F85" w:rsidRPr="0049138A">
        <w:rPr>
          <w:bCs/>
          <w:sz w:val="28"/>
          <w:szCs w:val="28"/>
        </w:rPr>
        <w:t xml:space="preserve"> </w:t>
      </w:r>
      <w:r w:rsidR="0049138A" w:rsidRPr="0049138A">
        <w:rPr>
          <w:sz w:val="28"/>
          <w:szCs w:val="28"/>
        </w:rPr>
        <w:t xml:space="preserve"> потребляемых в процессе предоставления общедоступного и бесплатного дошкольного образования по основным общеобразовательным программам и создания условий для </w:t>
      </w:r>
      <w:r w:rsidR="0049138A">
        <w:rPr>
          <w:sz w:val="28"/>
          <w:szCs w:val="28"/>
        </w:rPr>
        <w:t>осуществления присмотра и ухода,</w:t>
      </w:r>
      <w:r w:rsidR="00AC7F29">
        <w:rPr>
          <w:sz w:val="28"/>
          <w:szCs w:val="28"/>
        </w:rPr>
        <w:t xml:space="preserve"> в </w:t>
      </w:r>
      <w:proofErr w:type="gramStart"/>
      <w:r w:rsidR="00AC7F29">
        <w:rPr>
          <w:sz w:val="28"/>
          <w:szCs w:val="28"/>
        </w:rPr>
        <w:t>размере</w:t>
      </w:r>
      <w:proofErr w:type="gramEnd"/>
      <w:r w:rsidR="00AC7F29">
        <w:rPr>
          <w:sz w:val="28"/>
          <w:szCs w:val="28"/>
        </w:rPr>
        <w:t xml:space="preserve"> </w:t>
      </w:r>
      <w:r w:rsidR="00414F85">
        <w:rPr>
          <w:bCs/>
          <w:sz w:val="28"/>
          <w:szCs w:val="28"/>
        </w:rPr>
        <w:t xml:space="preserve"> устанавливаемом в соответствии с настоящим Порядком.</w:t>
      </w:r>
    </w:p>
    <w:p w:rsidR="0072055B" w:rsidRPr="00463984" w:rsidRDefault="00A2560A" w:rsidP="0046398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Предоставление Субсидии</w:t>
      </w:r>
      <w:r w:rsidR="00520BE1" w:rsidRPr="00463984">
        <w:rPr>
          <w:sz w:val="28"/>
          <w:szCs w:val="28"/>
        </w:rPr>
        <w:t xml:space="preserve"> осуществляется администрацией городского округа Кинель </w:t>
      </w:r>
      <w:r w:rsidR="00F86AD3" w:rsidRPr="00463984">
        <w:rPr>
          <w:sz w:val="28"/>
          <w:szCs w:val="28"/>
        </w:rPr>
        <w:t xml:space="preserve">Самарской области </w:t>
      </w:r>
      <w:r w:rsidR="00520BE1" w:rsidRPr="00463984">
        <w:rPr>
          <w:sz w:val="28"/>
          <w:szCs w:val="28"/>
        </w:rPr>
        <w:t xml:space="preserve">(далее – Главный </w:t>
      </w:r>
      <w:r w:rsidR="00520BE1" w:rsidRPr="00463984">
        <w:rPr>
          <w:sz w:val="28"/>
          <w:szCs w:val="28"/>
        </w:rPr>
        <w:lastRenderedPageBreak/>
        <w:t xml:space="preserve">распорядитель бюджетных средств) </w:t>
      </w:r>
      <w:r w:rsidRPr="00463984">
        <w:rPr>
          <w:sz w:val="28"/>
          <w:szCs w:val="28"/>
        </w:rPr>
        <w:t>в пределах бюджетных ассигнований, предусмотренных в бюджете</w:t>
      </w:r>
      <w:r w:rsidR="00520BE1" w:rsidRPr="00463984">
        <w:rPr>
          <w:sz w:val="28"/>
          <w:szCs w:val="28"/>
        </w:rPr>
        <w:t xml:space="preserve"> городского округа Кинель </w:t>
      </w:r>
      <w:r w:rsidR="00F86AD3" w:rsidRPr="00463984">
        <w:rPr>
          <w:sz w:val="28"/>
          <w:szCs w:val="28"/>
        </w:rPr>
        <w:t xml:space="preserve">Самарской области на </w:t>
      </w:r>
      <w:r w:rsidRPr="00463984">
        <w:rPr>
          <w:sz w:val="28"/>
          <w:szCs w:val="28"/>
        </w:rPr>
        <w:t>соответствую</w:t>
      </w:r>
      <w:r w:rsidR="00520BE1" w:rsidRPr="00463984">
        <w:rPr>
          <w:sz w:val="28"/>
          <w:szCs w:val="28"/>
        </w:rPr>
        <w:t>щий финансовый год и плановый период</w:t>
      </w:r>
      <w:r w:rsidRPr="00463984">
        <w:rPr>
          <w:sz w:val="28"/>
          <w:szCs w:val="28"/>
        </w:rPr>
        <w:t xml:space="preserve">, и </w:t>
      </w:r>
      <w:r w:rsidR="00520BE1" w:rsidRPr="00463984">
        <w:rPr>
          <w:sz w:val="28"/>
          <w:szCs w:val="28"/>
        </w:rPr>
        <w:t xml:space="preserve">лимитов бюджетных </w:t>
      </w:r>
      <w:r w:rsidR="00D1540F" w:rsidRPr="00463984">
        <w:rPr>
          <w:sz w:val="28"/>
          <w:szCs w:val="28"/>
        </w:rPr>
        <w:t>ассигнований</w:t>
      </w:r>
      <w:r w:rsidR="00520BE1" w:rsidRPr="00463984">
        <w:rPr>
          <w:sz w:val="28"/>
          <w:szCs w:val="28"/>
        </w:rPr>
        <w:t xml:space="preserve">, </w:t>
      </w:r>
      <w:r w:rsidR="0072055B" w:rsidRPr="00463984">
        <w:rPr>
          <w:sz w:val="28"/>
          <w:szCs w:val="28"/>
        </w:rPr>
        <w:t xml:space="preserve">утвержденных в установленном  порядке </w:t>
      </w:r>
      <w:r w:rsidR="00520BE1" w:rsidRPr="00463984">
        <w:rPr>
          <w:sz w:val="28"/>
          <w:szCs w:val="28"/>
        </w:rPr>
        <w:t>на эти цели.</w:t>
      </w:r>
      <w:r w:rsidR="0072055B" w:rsidRPr="00463984">
        <w:rPr>
          <w:sz w:val="28"/>
          <w:szCs w:val="28"/>
        </w:rPr>
        <w:t xml:space="preserve"> </w:t>
      </w:r>
    </w:p>
    <w:p w:rsidR="00C97E36" w:rsidRPr="00463984" w:rsidRDefault="00C97E36" w:rsidP="0046398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Условия</w:t>
      </w:r>
      <w:r w:rsidR="00192405" w:rsidRPr="00463984">
        <w:rPr>
          <w:sz w:val="28"/>
          <w:szCs w:val="28"/>
        </w:rPr>
        <w:t xml:space="preserve"> и порядок предоставления </w:t>
      </w:r>
      <w:r w:rsidRPr="00463984">
        <w:rPr>
          <w:sz w:val="28"/>
          <w:szCs w:val="28"/>
        </w:rPr>
        <w:t>Субсиди</w:t>
      </w:r>
      <w:r w:rsidR="00A6473D" w:rsidRPr="00463984">
        <w:rPr>
          <w:sz w:val="28"/>
          <w:szCs w:val="28"/>
        </w:rPr>
        <w:t>и</w:t>
      </w:r>
      <w:r w:rsidR="00192405" w:rsidRPr="00463984">
        <w:rPr>
          <w:sz w:val="28"/>
          <w:szCs w:val="28"/>
        </w:rPr>
        <w:t>.</w:t>
      </w:r>
    </w:p>
    <w:p w:rsidR="000B799D" w:rsidRPr="00463984" w:rsidRDefault="00975169" w:rsidP="0046398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Услови</w:t>
      </w:r>
      <w:r w:rsidR="000B799D" w:rsidRPr="00463984">
        <w:rPr>
          <w:sz w:val="28"/>
          <w:szCs w:val="28"/>
        </w:rPr>
        <w:t xml:space="preserve">ями </w:t>
      </w:r>
      <w:r w:rsidRPr="00463984">
        <w:rPr>
          <w:sz w:val="28"/>
          <w:szCs w:val="28"/>
        </w:rPr>
        <w:t>предоставления Субсиди</w:t>
      </w:r>
      <w:r w:rsidR="00A6473D" w:rsidRPr="00463984">
        <w:rPr>
          <w:sz w:val="28"/>
          <w:szCs w:val="28"/>
        </w:rPr>
        <w:t>и</w:t>
      </w:r>
      <w:r w:rsidRPr="00463984">
        <w:rPr>
          <w:sz w:val="28"/>
          <w:szCs w:val="28"/>
        </w:rPr>
        <w:t xml:space="preserve"> явля</w:t>
      </w:r>
      <w:r w:rsidR="000B799D" w:rsidRPr="00463984">
        <w:rPr>
          <w:sz w:val="28"/>
          <w:szCs w:val="28"/>
        </w:rPr>
        <w:t>ю</w:t>
      </w:r>
      <w:r w:rsidRPr="00463984">
        <w:rPr>
          <w:sz w:val="28"/>
          <w:szCs w:val="28"/>
        </w:rPr>
        <w:t>тся</w:t>
      </w:r>
      <w:r w:rsidR="000B799D" w:rsidRPr="00463984">
        <w:rPr>
          <w:sz w:val="28"/>
          <w:szCs w:val="28"/>
        </w:rPr>
        <w:t>:</w:t>
      </w:r>
    </w:p>
    <w:p w:rsidR="00A74A97" w:rsidRPr="00463984" w:rsidRDefault="00A74A97" w:rsidP="00463984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 xml:space="preserve">Заключение </w:t>
      </w:r>
      <w:r w:rsidR="006A4DC9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 xml:space="preserve">о предоставлении Субсидии между Получателем и Главным распорядителем бюджетных средств (далее – </w:t>
      </w:r>
      <w:r w:rsidR="006A4DC9" w:rsidRPr="00463984">
        <w:rPr>
          <w:sz w:val="28"/>
          <w:szCs w:val="28"/>
        </w:rPr>
        <w:t>Соглашение</w:t>
      </w:r>
      <w:r w:rsidR="0079341A" w:rsidRPr="00463984">
        <w:rPr>
          <w:sz w:val="28"/>
          <w:szCs w:val="28"/>
        </w:rPr>
        <w:t>), в соответствии с типовой формой, утвержденной постановлением администрации городского округа Кинель Самарской области</w:t>
      </w:r>
      <w:r w:rsidR="00463984" w:rsidRPr="00463984">
        <w:rPr>
          <w:sz w:val="28"/>
          <w:szCs w:val="28"/>
        </w:rPr>
        <w:t>.</w:t>
      </w:r>
    </w:p>
    <w:p w:rsidR="00A849E7" w:rsidRPr="00463984" w:rsidRDefault="00F444E7" w:rsidP="00463984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>С</w:t>
      </w:r>
      <w:r w:rsidR="00C46E7F" w:rsidRPr="00463984">
        <w:rPr>
          <w:sz w:val="28"/>
          <w:szCs w:val="28"/>
        </w:rPr>
        <w:t xml:space="preserve">огласие Получателя Субсидии </w:t>
      </w:r>
      <w:r w:rsidR="00E20CDE" w:rsidRPr="00463984">
        <w:rPr>
          <w:sz w:val="28"/>
          <w:szCs w:val="28"/>
        </w:rPr>
        <w:t>на осуществление Главным распорядителем бюджетных средств, предоставившим Субсиди</w:t>
      </w:r>
      <w:r w:rsidR="00C46E7F" w:rsidRPr="00463984">
        <w:rPr>
          <w:sz w:val="28"/>
          <w:szCs w:val="28"/>
        </w:rPr>
        <w:t>ю</w:t>
      </w:r>
      <w:r w:rsidR="00E20CDE" w:rsidRPr="00463984">
        <w:rPr>
          <w:sz w:val="28"/>
          <w:szCs w:val="28"/>
        </w:rPr>
        <w:t>, и органами муниципального финансового контроля проверок соблюдения Получател</w:t>
      </w:r>
      <w:r w:rsidR="00C46E7F" w:rsidRPr="00463984">
        <w:rPr>
          <w:sz w:val="28"/>
          <w:szCs w:val="28"/>
        </w:rPr>
        <w:t>е</w:t>
      </w:r>
      <w:r w:rsidR="00E20CDE" w:rsidRPr="00463984">
        <w:rPr>
          <w:sz w:val="28"/>
          <w:szCs w:val="28"/>
        </w:rPr>
        <w:t>м Субсиди</w:t>
      </w:r>
      <w:r w:rsidR="00C46E7F" w:rsidRPr="00463984">
        <w:rPr>
          <w:sz w:val="28"/>
          <w:szCs w:val="28"/>
        </w:rPr>
        <w:t>и</w:t>
      </w:r>
      <w:r w:rsidR="00E20CDE" w:rsidRPr="00463984">
        <w:rPr>
          <w:sz w:val="28"/>
          <w:szCs w:val="28"/>
        </w:rPr>
        <w:t xml:space="preserve"> условий, целей и порядка их предоставления</w:t>
      </w:r>
      <w:r w:rsidR="00463984" w:rsidRPr="00463984">
        <w:rPr>
          <w:sz w:val="28"/>
          <w:szCs w:val="28"/>
        </w:rPr>
        <w:t>.</w:t>
      </w:r>
      <w:proofErr w:type="gramEnd"/>
    </w:p>
    <w:p w:rsidR="00736E01" w:rsidRPr="00463984" w:rsidRDefault="006E6869" w:rsidP="00463984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>С</w:t>
      </w:r>
      <w:r w:rsidR="0076774E" w:rsidRPr="00463984">
        <w:rPr>
          <w:sz w:val="28"/>
          <w:szCs w:val="28"/>
        </w:rPr>
        <w:t>огласие Получател</w:t>
      </w:r>
      <w:r w:rsidR="00C46E7F" w:rsidRPr="00463984">
        <w:rPr>
          <w:sz w:val="28"/>
          <w:szCs w:val="28"/>
        </w:rPr>
        <w:t xml:space="preserve">я Субсидии </w:t>
      </w:r>
      <w:r w:rsidR="0076774E" w:rsidRPr="00463984">
        <w:rPr>
          <w:sz w:val="28"/>
          <w:szCs w:val="28"/>
        </w:rPr>
        <w:t>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="00463984" w:rsidRPr="00463984">
        <w:rPr>
          <w:sz w:val="28"/>
          <w:szCs w:val="28"/>
        </w:rPr>
        <w:t>дий указанным юридическим лицам.</w:t>
      </w:r>
      <w:proofErr w:type="gramEnd"/>
    </w:p>
    <w:p w:rsidR="00153BD4" w:rsidRPr="00A16060" w:rsidRDefault="00153BD4" w:rsidP="00463984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proofErr w:type="gramStart"/>
      <w:r w:rsidRPr="00A16060">
        <w:rPr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AC7F29">
        <w:rPr>
          <w:sz w:val="28"/>
          <w:szCs w:val="28"/>
        </w:rPr>
        <w:t xml:space="preserve"> на 1 число  месяца подачи документов.</w:t>
      </w:r>
      <w:proofErr w:type="gramEnd"/>
    </w:p>
    <w:p w:rsidR="00AC7F29" w:rsidRPr="00A16060" w:rsidRDefault="00153BD4" w:rsidP="00AC7F29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A16060">
        <w:rPr>
          <w:sz w:val="28"/>
          <w:szCs w:val="28"/>
        </w:rPr>
        <w:lastRenderedPageBreak/>
        <w:t xml:space="preserve">Отсутствие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A16060">
        <w:rPr>
          <w:sz w:val="28"/>
          <w:szCs w:val="28"/>
        </w:rPr>
        <w:t>предоставленных</w:t>
      </w:r>
      <w:proofErr w:type="gramEnd"/>
      <w:r w:rsidRPr="00A16060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</w:t>
      </w:r>
      <w:r w:rsidR="00AC7F29" w:rsidRPr="00AC7F29">
        <w:rPr>
          <w:sz w:val="28"/>
          <w:szCs w:val="28"/>
        </w:rPr>
        <w:t xml:space="preserve"> </w:t>
      </w:r>
      <w:r w:rsidR="00AC7F29">
        <w:rPr>
          <w:sz w:val="28"/>
          <w:szCs w:val="28"/>
        </w:rPr>
        <w:t>на 1 число  месяца подачи документов.</w:t>
      </w:r>
    </w:p>
    <w:p w:rsidR="00153BD4" w:rsidRPr="00A16060" w:rsidRDefault="00153BD4" w:rsidP="00463984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A16060">
        <w:rPr>
          <w:sz w:val="28"/>
          <w:szCs w:val="28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</w:t>
      </w:r>
      <w:r w:rsidR="00463984" w:rsidRPr="00A16060">
        <w:rPr>
          <w:sz w:val="28"/>
          <w:szCs w:val="28"/>
        </w:rPr>
        <w:t>.</w:t>
      </w:r>
      <w:r w:rsidRPr="00A16060">
        <w:rPr>
          <w:sz w:val="28"/>
          <w:szCs w:val="28"/>
        </w:rPr>
        <w:t xml:space="preserve"> </w:t>
      </w:r>
    </w:p>
    <w:p w:rsidR="00153BD4" w:rsidRPr="00463984" w:rsidRDefault="00153BD4" w:rsidP="00463984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</w:t>
      </w:r>
      <w:r w:rsidRPr="00463984">
        <w:rPr>
          <w:b/>
          <w:sz w:val="28"/>
          <w:szCs w:val="28"/>
        </w:rPr>
        <w:t xml:space="preserve"> </w:t>
      </w:r>
      <w:hyperlink w:anchor="sub_1011" w:history="1">
        <w:r w:rsidRPr="00463984">
          <w:rPr>
            <w:rStyle w:val="af0"/>
            <w:b w:val="0"/>
            <w:color w:val="000000" w:themeColor="text1"/>
            <w:sz w:val="28"/>
            <w:szCs w:val="28"/>
          </w:rPr>
          <w:t>п. 1.1</w:t>
        </w:r>
      </w:hyperlink>
      <w:r w:rsidRPr="00463984">
        <w:rPr>
          <w:sz w:val="28"/>
          <w:szCs w:val="28"/>
        </w:rPr>
        <w:t xml:space="preserve"> настоящего Порядка.</w:t>
      </w:r>
    </w:p>
    <w:p w:rsidR="00D446D5" w:rsidRPr="00463984" w:rsidRDefault="00D446D5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2.2. Порядок предоставления Субсидии:</w:t>
      </w:r>
    </w:p>
    <w:p w:rsidR="00C46E7F" w:rsidRPr="00463984" w:rsidRDefault="00D446D5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2.2.1. </w:t>
      </w:r>
      <w:r w:rsidR="00C46E7F" w:rsidRPr="00463984">
        <w:rPr>
          <w:sz w:val="28"/>
          <w:szCs w:val="28"/>
        </w:rPr>
        <w:t xml:space="preserve">Для заключения </w:t>
      </w:r>
      <w:r w:rsidR="00AE3CE8" w:rsidRPr="00463984">
        <w:rPr>
          <w:sz w:val="28"/>
          <w:szCs w:val="28"/>
        </w:rPr>
        <w:t>Соглашения</w:t>
      </w:r>
      <w:r w:rsidR="00C46E7F" w:rsidRPr="00463984">
        <w:rPr>
          <w:sz w:val="28"/>
          <w:szCs w:val="28"/>
        </w:rPr>
        <w:t xml:space="preserve"> в целях получения Субсидии на очередной финансо</w:t>
      </w:r>
      <w:r w:rsidR="00FB7D45" w:rsidRPr="00463984">
        <w:rPr>
          <w:sz w:val="28"/>
          <w:szCs w:val="28"/>
        </w:rPr>
        <w:t>вый год Получателю</w:t>
      </w:r>
      <w:r w:rsidR="00C46E7F" w:rsidRPr="00463984">
        <w:rPr>
          <w:sz w:val="28"/>
          <w:szCs w:val="28"/>
        </w:rPr>
        <w:t xml:space="preserve">  необходимо предоставить Главному распорядителю </w:t>
      </w:r>
      <w:r w:rsidR="000D1C6E" w:rsidRPr="00463984">
        <w:rPr>
          <w:sz w:val="28"/>
          <w:szCs w:val="28"/>
        </w:rPr>
        <w:t>бюджетных сре</w:t>
      </w:r>
      <w:proofErr w:type="gramStart"/>
      <w:r w:rsidR="000D1C6E" w:rsidRPr="00463984">
        <w:rPr>
          <w:sz w:val="28"/>
          <w:szCs w:val="28"/>
        </w:rPr>
        <w:t xml:space="preserve">дств </w:t>
      </w:r>
      <w:r w:rsidR="00C46E7F" w:rsidRPr="00463984">
        <w:rPr>
          <w:sz w:val="28"/>
          <w:szCs w:val="28"/>
        </w:rPr>
        <w:t>сл</w:t>
      </w:r>
      <w:proofErr w:type="gramEnd"/>
      <w:r w:rsidR="00C46E7F" w:rsidRPr="00463984">
        <w:rPr>
          <w:sz w:val="28"/>
          <w:szCs w:val="28"/>
        </w:rPr>
        <w:t>едующие документы:</w:t>
      </w:r>
    </w:p>
    <w:p w:rsidR="00C46E7F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 заявку на заключение </w:t>
      </w:r>
      <w:r w:rsidR="00AE3CE8" w:rsidRPr="00463984">
        <w:rPr>
          <w:sz w:val="28"/>
          <w:szCs w:val="28"/>
        </w:rPr>
        <w:t>Соглашения</w:t>
      </w:r>
      <w:r w:rsidRPr="00463984">
        <w:rPr>
          <w:sz w:val="28"/>
          <w:szCs w:val="28"/>
        </w:rPr>
        <w:t>;</w:t>
      </w:r>
    </w:p>
    <w:p w:rsidR="00062488" w:rsidRPr="00463984" w:rsidRDefault="00C46E7F" w:rsidP="0006248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смету  на соответствующий финансовый год  по статьям затрат на финансовое обесп</w:t>
      </w:r>
      <w:r w:rsidR="00FB7D45" w:rsidRPr="00463984">
        <w:rPr>
          <w:sz w:val="28"/>
          <w:szCs w:val="28"/>
        </w:rPr>
        <w:t>ечение которых предоставляется Субсидия</w:t>
      </w:r>
      <w:r w:rsidRPr="00463984">
        <w:rPr>
          <w:sz w:val="28"/>
          <w:szCs w:val="28"/>
        </w:rPr>
        <w:t>;</w:t>
      </w:r>
    </w:p>
    <w:p w:rsidR="008D31DB" w:rsidRPr="00463984" w:rsidRDefault="008D31DB" w:rsidP="00463984">
      <w:pPr>
        <w:pStyle w:val="a4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штатную расписку по </w:t>
      </w:r>
      <w:r w:rsidRPr="00463984">
        <w:rPr>
          <w:bCs/>
          <w:sz w:val="28"/>
          <w:szCs w:val="28"/>
        </w:rPr>
        <w:t>персоналу, обеспечивающему создание условий для осуществления присмотра и ухода и оказание услуг по присмотру и уходу за  детьми;</w:t>
      </w:r>
      <w:r w:rsidRPr="00463984">
        <w:rPr>
          <w:sz w:val="28"/>
          <w:szCs w:val="28"/>
        </w:rPr>
        <w:t xml:space="preserve"> </w:t>
      </w:r>
    </w:p>
    <w:p w:rsidR="00023431" w:rsidRPr="00463984" w:rsidRDefault="00023431" w:rsidP="0046398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справку о</w:t>
      </w:r>
      <w:r w:rsidR="000D5CBC" w:rsidRPr="00463984">
        <w:rPr>
          <w:sz w:val="28"/>
          <w:szCs w:val="28"/>
        </w:rPr>
        <w:t xml:space="preserve"> планируемой </w:t>
      </w:r>
      <w:r w:rsidRPr="00463984">
        <w:rPr>
          <w:sz w:val="28"/>
          <w:szCs w:val="28"/>
        </w:rPr>
        <w:t xml:space="preserve"> численности воспитанников</w:t>
      </w:r>
      <w:r w:rsidR="000D5CBC" w:rsidRPr="00463984">
        <w:rPr>
          <w:sz w:val="28"/>
          <w:szCs w:val="28"/>
        </w:rPr>
        <w:t xml:space="preserve"> (обучающихся) на соответствующий финансовый год; </w:t>
      </w:r>
    </w:p>
    <w:p w:rsidR="00C46E7F" w:rsidRPr="00463984" w:rsidRDefault="00C46E7F" w:rsidP="0046398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 копию лицензии на реализацию основных образовательных программ на ступени дошкольного образования;</w:t>
      </w:r>
    </w:p>
    <w:p w:rsidR="00C46E7F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-  копии  актов государственных органов, осуществляющих пожарный и санитарно-эпидемиологический надзор, подтверждающих готовность к работе в предстоящем  году;</w:t>
      </w:r>
    </w:p>
    <w:p w:rsidR="0079341A" w:rsidRPr="00463984" w:rsidRDefault="0079341A" w:rsidP="00463984">
      <w:pPr>
        <w:pStyle w:val="a4"/>
        <w:ind w:left="0" w:firstLine="709"/>
        <w:rPr>
          <w:bCs/>
          <w:sz w:val="28"/>
          <w:szCs w:val="28"/>
        </w:rPr>
      </w:pPr>
      <w:r w:rsidRPr="00463984">
        <w:rPr>
          <w:bCs/>
          <w:sz w:val="28"/>
          <w:szCs w:val="28"/>
        </w:rPr>
        <w:lastRenderedPageBreak/>
        <w:t>- копии договоров на предоставление услуг по содержанию и охране имущества</w:t>
      </w:r>
      <w:r w:rsidR="002A6956" w:rsidRPr="00463984">
        <w:rPr>
          <w:bCs/>
          <w:sz w:val="28"/>
          <w:szCs w:val="28"/>
        </w:rPr>
        <w:t>;</w:t>
      </w:r>
    </w:p>
    <w:p w:rsidR="00C46E7F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- копии договоров на поставку топливно-энергетических ресурсов и коммунальных услуг;</w:t>
      </w:r>
    </w:p>
    <w:p w:rsidR="006311CA" w:rsidRPr="00463984" w:rsidRDefault="006311CA" w:rsidP="004639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справку </w:t>
      </w:r>
      <w:proofErr w:type="gramStart"/>
      <w:r w:rsidRPr="00463984">
        <w:rPr>
          <w:sz w:val="28"/>
          <w:szCs w:val="28"/>
        </w:rPr>
        <w:t>из налогового органа об отсутствии у Организации просроченной задолженности по налоговым платежам</w:t>
      </w:r>
      <w:proofErr w:type="gramEnd"/>
      <w:r w:rsidRPr="00463984">
        <w:rPr>
          <w:sz w:val="28"/>
          <w:szCs w:val="28"/>
        </w:rPr>
        <w:t xml:space="preserve"> в бюджеты бюджетной системы Российской Федерации</w:t>
      </w:r>
      <w:r w:rsidR="00AC7F29">
        <w:rPr>
          <w:sz w:val="28"/>
          <w:szCs w:val="28"/>
        </w:rPr>
        <w:t>, выданную в срок не позднее одного месяца до даты подачи документов</w:t>
      </w:r>
      <w:r w:rsidRPr="00463984">
        <w:rPr>
          <w:sz w:val="28"/>
          <w:szCs w:val="28"/>
        </w:rPr>
        <w:t>;</w:t>
      </w:r>
    </w:p>
    <w:p w:rsidR="00456D9A" w:rsidRPr="00463984" w:rsidRDefault="006311CA" w:rsidP="00456D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документ Пенсионного фонда Российской Федерации, подтверждающий отсутствие просроченной задолженности по страховым взносам в Пенсионный фонд Российской Федерации</w:t>
      </w:r>
      <w:r w:rsidR="00456D9A">
        <w:rPr>
          <w:sz w:val="28"/>
          <w:szCs w:val="28"/>
        </w:rPr>
        <w:t>,</w:t>
      </w:r>
      <w:r w:rsidR="00456D9A" w:rsidRPr="00456D9A">
        <w:rPr>
          <w:sz w:val="28"/>
          <w:szCs w:val="28"/>
        </w:rPr>
        <w:t xml:space="preserve"> </w:t>
      </w:r>
      <w:r w:rsidR="00456D9A">
        <w:rPr>
          <w:sz w:val="28"/>
          <w:szCs w:val="28"/>
        </w:rPr>
        <w:t>выданный в срок не позднее одного месяца до даты подачи документов</w:t>
      </w:r>
      <w:r w:rsidR="00456D9A" w:rsidRPr="00463984">
        <w:rPr>
          <w:sz w:val="28"/>
          <w:szCs w:val="28"/>
        </w:rPr>
        <w:t>;</w:t>
      </w:r>
    </w:p>
    <w:p w:rsidR="00456D9A" w:rsidRPr="00463984" w:rsidRDefault="006311CA" w:rsidP="00456D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документ Фонда социального страхования Российской Федерации, подтверждающий отсутствие просроченной задолженности по страховым взносам в Фонд социального страхования Российской Федерации</w:t>
      </w:r>
      <w:r w:rsidR="00456D9A">
        <w:rPr>
          <w:sz w:val="28"/>
          <w:szCs w:val="28"/>
        </w:rPr>
        <w:t>,</w:t>
      </w:r>
      <w:r w:rsidR="00456D9A" w:rsidRPr="00456D9A">
        <w:rPr>
          <w:sz w:val="28"/>
          <w:szCs w:val="28"/>
        </w:rPr>
        <w:t xml:space="preserve"> </w:t>
      </w:r>
      <w:r w:rsidR="00456D9A">
        <w:rPr>
          <w:sz w:val="28"/>
          <w:szCs w:val="28"/>
        </w:rPr>
        <w:t>выданный в срок не позднее одного месяца до даты подачи документов</w:t>
      </w:r>
      <w:r w:rsidR="00456D9A" w:rsidRPr="00463984">
        <w:rPr>
          <w:sz w:val="28"/>
          <w:szCs w:val="28"/>
        </w:rPr>
        <w:t>;</w:t>
      </w:r>
    </w:p>
    <w:p w:rsidR="00C46E7F" w:rsidRPr="00463984" w:rsidRDefault="00C46E7F" w:rsidP="00463984">
      <w:pPr>
        <w:pStyle w:val="a4"/>
        <w:tabs>
          <w:tab w:val="left" w:pos="851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- копии актов выверки расчетов за поставляемые топливно-энергетические ресурсы и коммунальные услуги, по состоянию на конец месяца, предшествующего месяцу подачи документов</w:t>
      </w:r>
      <w:r w:rsidR="00D446D5" w:rsidRPr="00463984">
        <w:rPr>
          <w:sz w:val="28"/>
          <w:szCs w:val="28"/>
        </w:rPr>
        <w:t>;</w:t>
      </w:r>
    </w:p>
    <w:p w:rsidR="00F444E7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 xml:space="preserve">- </w:t>
      </w:r>
      <w:r w:rsidR="00A849E7" w:rsidRPr="00463984">
        <w:rPr>
          <w:sz w:val="28"/>
          <w:szCs w:val="28"/>
        </w:rPr>
        <w:t xml:space="preserve">согласие </w:t>
      </w:r>
      <w:r w:rsidRPr="00463984">
        <w:rPr>
          <w:sz w:val="28"/>
          <w:szCs w:val="28"/>
        </w:rPr>
        <w:t xml:space="preserve"> на о</w:t>
      </w:r>
      <w:r w:rsidR="00A849E7" w:rsidRPr="00463984">
        <w:rPr>
          <w:sz w:val="28"/>
          <w:szCs w:val="28"/>
        </w:rPr>
        <w:t>существление Главным распорядителем бюд</w:t>
      </w:r>
      <w:r w:rsidRPr="00463984">
        <w:rPr>
          <w:sz w:val="28"/>
          <w:szCs w:val="28"/>
        </w:rPr>
        <w:t>жетных средств, предоставившим С</w:t>
      </w:r>
      <w:r w:rsidR="00A849E7" w:rsidRPr="00463984">
        <w:rPr>
          <w:sz w:val="28"/>
          <w:szCs w:val="28"/>
        </w:rPr>
        <w:t>убсиди</w:t>
      </w:r>
      <w:r w:rsidRPr="00463984">
        <w:rPr>
          <w:sz w:val="28"/>
          <w:szCs w:val="28"/>
        </w:rPr>
        <w:t>ю</w:t>
      </w:r>
      <w:r w:rsidR="00A849E7" w:rsidRPr="00463984">
        <w:rPr>
          <w:sz w:val="28"/>
          <w:szCs w:val="28"/>
        </w:rPr>
        <w:t xml:space="preserve">, и органами муниципального финансового контроля проверок соблюдения </w:t>
      </w:r>
      <w:r w:rsidRPr="00463984">
        <w:rPr>
          <w:sz w:val="28"/>
          <w:szCs w:val="28"/>
        </w:rPr>
        <w:t>П</w:t>
      </w:r>
      <w:r w:rsidR="00A849E7" w:rsidRPr="00463984">
        <w:rPr>
          <w:sz w:val="28"/>
          <w:szCs w:val="28"/>
        </w:rPr>
        <w:t>олучател</w:t>
      </w:r>
      <w:r w:rsidRPr="00463984">
        <w:rPr>
          <w:sz w:val="28"/>
          <w:szCs w:val="28"/>
        </w:rPr>
        <w:t>е</w:t>
      </w:r>
      <w:r w:rsidR="00A849E7" w:rsidRPr="00463984">
        <w:rPr>
          <w:sz w:val="28"/>
          <w:szCs w:val="28"/>
        </w:rPr>
        <w:t>м</w:t>
      </w:r>
      <w:r w:rsidRPr="00463984">
        <w:rPr>
          <w:sz w:val="28"/>
          <w:szCs w:val="28"/>
        </w:rPr>
        <w:t xml:space="preserve"> Субсидии</w:t>
      </w:r>
      <w:r w:rsidR="00A849E7" w:rsidRPr="00463984">
        <w:rPr>
          <w:sz w:val="28"/>
          <w:szCs w:val="28"/>
        </w:rPr>
        <w:t xml:space="preserve"> условий, целей и порядка </w:t>
      </w:r>
      <w:r w:rsidRPr="00463984">
        <w:rPr>
          <w:sz w:val="28"/>
          <w:szCs w:val="28"/>
        </w:rPr>
        <w:t>ее</w:t>
      </w:r>
      <w:r w:rsidR="00A849E7" w:rsidRPr="00463984">
        <w:rPr>
          <w:sz w:val="28"/>
          <w:szCs w:val="28"/>
        </w:rPr>
        <w:t xml:space="preserve"> предоставления, в произвольной письменной форме;</w:t>
      </w:r>
      <w:proofErr w:type="gramEnd"/>
    </w:p>
    <w:p w:rsidR="00F444E7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 xml:space="preserve">- </w:t>
      </w:r>
      <w:r w:rsidR="00A849E7" w:rsidRPr="00463984">
        <w:rPr>
          <w:sz w:val="28"/>
          <w:szCs w:val="28"/>
        </w:rPr>
        <w:t xml:space="preserve">согласие на запрет приобретения за счет полученных средств </w:t>
      </w:r>
      <w:r w:rsidRPr="00463984">
        <w:rPr>
          <w:sz w:val="28"/>
          <w:szCs w:val="28"/>
        </w:rPr>
        <w:t xml:space="preserve">Субсидии </w:t>
      </w:r>
      <w:r w:rsidR="00A849E7" w:rsidRPr="00463984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</w:t>
      </w:r>
      <w:r w:rsidR="00A849E7" w:rsidRPr="00463984">
        <w:rPr>
          <w:sz w:val="28"/>
          <w:szCs w:val="28"/>
        </w:rPr>
        <w:lastRenderedPageBreak/>
        <w:t>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463984">
        <w:rPr>
          <w:sz w:val="28"/>
          <w:szCs w:val="28"/>
        </w:rPr>
        <w:t>;</w:t>
      </w:r>
      <w:proofErr w:type="gramEnd"/>
    </w:p>
    <w:p w:rsidR="00F444E7" w:rsidRPr="00463984" w:rsidRDefault="00C46E7F" w:rsidP="00463984">
      <w:pPr>
        <w:tabs>
          <w:tab w:val="left" w:pos="1134"/>
        </w:tabs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F444E7" w:rsidRPr="00463984">
        <w:rPr>
          <w:sz w:val="28"/>
          <w:szCs w:val="28"/>
        </w:rPr>
        <w:t>банковские реквизиты Получателя</w:t>
      </w:r>
      <w:r w:rsidRPr="00463984">
        <w:rPr>
          <w:sz w:val="28"/>
          <w:szCs w:val="28"/>
        </w:rPr>
        <w:t>.</w:t>
      </w:r>
    </w:p>
    <w:p w:rsidR="004C55CE" w:rsidRPr="00463984" w:rsidRDefault="00456D9A" w:rsidP="00463984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4C55CE" w:rsidRPr="00463984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, указанные в абзацах 2-5, </w:t>
      </w:r>
      <w:r w:rsidR="00C21257">
        <w:rPr>
          <w:sz w:val="28"/>
          <w:szCs w:val="28"/>
        </w:rPr>
        <w:t>14</w:t>
      </w:r>
      <w:r>
        <w:rPr>
          <w:sz w:val="28"/>
          <w:szCs w:val="28"/>
        </w:rPr>
        <w:t>-16 настоящего пункта</w:t>
      </w:r>
      <w:r w:rsidR="004C55CE" w:rsidRPr="00463984">
        <w:rPr>
          <w:sz w:val="28"/>
          <w:szCs w:val="28"/>
        </w:rPr>
        <w:t xml:space="preserve"> должны быть подписаны руководителем и главным бухгалтером Получателя Субсидии, копии документов</w:t>
      </w:r>
      <w:r>
        <w:rPr>
          <w:sz w:val="28"/>
          <w:szCs w:val="28"/>
        </w:rPr>
        <w:t xml:space="preserve">, указанных </w:t>
      </w:r>
      <w:r w:rsidR="00C21257">
        <w:rPr>
          <w:sz w:val="28"/>
          <w:szCs w:val="28"/>
        </w:rPr>
        <w:t xml:space="preserve"> в абзацах 6-9,13 должны быть заверены </w:t>
      </w:r>
      <w:r w:rsidR="004C55CE" w:rsidRPr="00463984">
        <w:rPr>
          <w:sz w:val="28"/>
          <w:szCs w:val="28"/>
        </w:rPr>
        <w:t>руководителем Получателя Субсидии.</w:t>
      </w:r>
      <w:r w:rsidR="00C21257">
        <w:rPr>
          <w:sz w:val="28"/>
          <w:szCs w:val="28"/>
        </w:rPr>
        <w:t xml:space="preserve"> </w:t>
      </w:r>
      <w:proofErr w:type="gramStart"/>
      <w:r w:rsidR="00C21257">
        <w:rPr>
          <w:sz w:val="28"/>
          <w:szCs w:val="28"/>
        </w:rPr>
        <w:t>Документы</w:t>
      </w:r>
      <w:proofErr w:type="gramEnd"/>
      <w:r w:rsidR="00C21257">
        <w:rPr>
          <w:sz w:val="28"/>
          <w:szCs w:val="28"/>
        </w:rPr>
        <w:t xml:space="preserve"> указанные в  абзацах 10-12 предоставляются подлинными.</w:t>
      </w:r>
    </w:p>
    <w:p w:rsidR="006F1AE6" w:rsidRPr="00463984" w:rsidRDefault="006F1AE6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Главный распорядитель бюджетных средств осуществляет прием и рассмотрение документов, предусмотренных пунктом 2.2.</w:t>
      </w:r>
      <w:r w:rsidR="00AE3CE8" w:rsidRPr="00463984">
        <w:rPr>
          <w:sz w:val="28"/>
          <w:szCs w:val="28"/>
        </w:rPr>
        <w:t>1.</w:t>
      </w:r>
      <w:r w:rsidRPr="00463984">
        <w:rPr>
          <w:sz w:val="28"/>
          <w:szCs w:val="28"/>
        </w:rPr>
        <w:t xml:space="preserve"> настоящ</w:t>
      </w:r>
      <w:r w:rsidR="00AE3CE8" w:rsidRPr="00463984">
        <w:rPr>
          <w:sz w:val="28"/>
          <w:szCs w:val="28"/>
        </w:rPr>
        <w:t>его Порядка, и в срок не более 2</w:t>
      </w:r>
      <w:r w:rsidRPr="00463984">
        <w:rPr>
          <w:sz w:val="28"/>
          <w:szCs w:val="28"/>
        </w:rPr>
        <w:t xml:space="preserve">0 рабочих дней со дня их регистрации принимает решение о </w:t>
      </w:r>
      <w:r w:rsidR="006A4DC9" w:rsidRPr="00463984">
        <w:rPr>
          <w:sz w:val="28"/>
          <w:szCs w:val="28"/>
        </w:rPr>
        <w:t xml:space="preserve">заключении Соглашения </w:t>
      </w:r>
      <w:r w:rsidR="0076296A" w:rsidRPr="00463984">
        <w:rPr>
          <w:sz w:val="28"/>
          <w:szCs w:val="28"/>
        </w:rPr>
        <w:t>о предоставлении Субсидии с Получателем либо об отказе в заключени</w:t>
      </w:r>
      <w:proofErr w:type="gramStart"/>
      <w:r w:rsidR="0076296A" w:rsidRPr="00463984">
        <w:rPr>
          <w:sz w:val="28"/>
          <w:szCs w:val="28"/>
        </w:rPr>
        <w:t>и</w:t>
      </w:r>
      <w:proofErr w:type="gramEnd"/>
      <w:r w:rsidR="0076296A" w:rsidRPr="00463984">
        <w:rPr>
          <w:sz w:val="28"/>
          <w:szCs w:val="28"/>
        </w:rPr>
        <w:t xml:space="preserve"> </w:t>
      </w:r>
      <w:r w:rsidR="006A4DC9" w:rsidRPr="00463984">
        <w:rPr>
          <w:sz w:val="28"/>
          <w:szCs w:val="28"/>
        </w:rPr>
        <w:t>Соглашения о предоставлении Субсидии</w:t>
      </w:r>
      <w:r w:rsidRPr="00463984">
        <w:rPr>
          <w:sz w:val="28"/>
          <w:szCs w:val="28"/>
        </w:rPr>
        <w:t>.</w:t>
      </w:r>
    </w:p>
    <w:p w:rsidR="00736E01" w:rsidRPr="00463984" w:rsidRDefault="0076296A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 xml:space="preserve">В случае принятия решения о заключении </w:t>
      </w:r>
      <w:r w:rsidR="006A4DC9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 xml:space="preserve">о предоставлении Субсидий Главный распорядитель бюджетных средств в течение 3 рабочих дней направляет Получателю для подписания два экземпляра </w:t>
      </w:r>
      <w:r w:rsidR="006A4DC9" w:rsidRPr="00463984">
        <w:rPr>
          <w:sz w:val="28"/>
          <w:szCs w:val="28"/>
        </w:rPr>
        <w:t>Соглашения</w:t>
      </w:r>
      <w:r w:rsidRPr="00463984">
        <w:rPr>
          <w:sz w:val="28"/>
          <w:szCs w:val="28"/>
        </w:rPr>
        <w:t>, подписанн</w:t>
      </w:r>
      <w:r w:rsidR="006A4DC9" w:rsidRPr="00463984">
        <w:rPr>
          <w:sz w:val="28"/>
          <w:szCs w:val="28"/>
        </w:rPr>
        <w:t xml:space="preserve">ые </w:t>
      </w:r>
      <w:r w:rsidRPr="00463984">
        <w:rPr>
          <w:sz w:val="28"/>
          <w:szCs w:val="28"/>
        </w:rPr>
        <w:t>Главным распорядителем бюджетных средств.</w:t>
      </w:r>
      <w:proofErr w:type="gramEnd"/>
    </w:p>
    <w:p w:rsidR="0076296A" w:rsidRPr="00463984" w:rsidRDefault="0076296A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Получатель в течение 3 рабочих дней со дня получения </w:t>
      </w:r>
      <w:r w:rsidR="006A4DC9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 w:rsidRPr="00463984">
        <w:rPr>
          <w:sz w:val="28"/>
          <w:szCs w:val="28"/>
        </w:rPr>
        <w:t>ое Соглашение</w:t>
      </w:r>
      <w:r w:rsidRPr="00463984">
        <w:rPr>
          <w:sz w:val="28"/>
          <w:szCs w:val="28"/>
        </w:rPr>
        <w:t xml:space="preserve">. </w:t>
      </w:r>
      <w:r w:rsidR="006A4DC9" w:rsidRPr="00463984">
        <w:rPr>
          <w:sz w:val="28"/>
          <w:szCs w:val="28"/>
        </w:rPr>
        <w:t xml:space="preserve">Соглашение </w:t>
      </w:r>
      <w:r w:rsidRPr="00463984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Pr="00463984" w:rsidRDefault="0076296A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При принятии решения об отказе в заключени</w:t>
      </w:r>
      <w:proofErr w:type="gramStart"/>
      <w:r w:rsidRPr="00463984">
        <w:rPr>
          <w:sz w:val="28"/>
          <w:szCs w:val="28"/>
        </w:rPr>
        <w:t>и</w:t>
      </w:r>
      <w:proofErr w:type="gramEnd"/>
      <w:r w:rsidRPr="00463984">
        <w:rPr>
          <w:sz w:val="28"/>
          <w:szCs w:val="28"/>
        </w:rPr>
        <w:t xml:space="preserve"> </w:t>
      </w:r>
      <w:r w:rsidR="006A4DC9" w:rsidRPr="00463984">
        <w:rPr>
          <w:sz w:val="28"/>
          <w:szCs w:val="28"/>
        </w:rPr>
        <w:t xml:space="preserve">Соглашения </w:t>
      </w:r>
      <w:r w:rsidR="00367A7D" w:rsidRPr="00463984">
        <w:rPr>
          <w:sz w:val="28"/>
          <w:szCs w:val="28"/>
        </w:rPr>
        <w:t>по основаниям, указанным в</w:t>
      </w:r>
      <w:r w:rsidRPr="00463984">
        <w:rPr>
          <w:sz w:val="28"/>
          <w:szCs w:val="28"/>
        </w:rPr>
        <w:t xml:space="preserve"> пункт</w:t>
      </w:r>
      <w:r w:rsidR="00367A7D" w:rsidRPr="00463984">
        <w:rPr>
          <w:sz w:val="28"/>
          <w:szCs w:val="28"/>
        </w:rPr>
        <w:t>е</w:t>
      </w:r>
      <w:r w:rsidRPr="00463984">
        <w:rPr>
          <w:sz w:val="28"/>
          <w:szCs w:val="28"/>
        </w:rPr>
        <w:t xml:space="preserve"> </w:t>
      </w:r>
      <w:r w:rsidR="006A4DC9" w:rsidRPr="00463984">
        <w:rPr>
          <w:sz w:val="28"/>
          <w:szCs w:val="28"/>
        </w:rPr>
        <w:t>2.</w:t>
      </w:r>
      <w:r w:rsidR="004C55CE" w:rsidRPr="00463984">
        <w:rPr>
          <w:sz w:val="28"/>
          <w:szCs w:val="28"/>
        </w:rPr>
        <w:t>2</w:t>
      </w:r>
      <w:r w:rsidR="006A4DC9" w:rsidRPr="00463984">
        <w:rPr>
          <w:sz w:val="28"/>
          <w:szCs w:val="28"/>
        </w:rPr>
        <w:t>.</w:t>
      </w:r>
      <w:r w:rsidR="000D1C6E" w:rsidRPr="00463984">
        <w:rPr>
          <w:sz w:val="28"/>
          <w:szCs w:val="28"/>
        </w:rPr>
        <w:t>5</w:t>
      </w:r>
      <w:r w:rsidR="004C55CE" w:rsidRPr="00463984">
        <w:rPr>
          <w:sz w:val="28"/>
          <w:szCs w:val="28"/>
        </w:rPr>
        <w:t xml:space="preserve">. </w:t>
      </w:r>
      <w:r w:rsidRPr="00463984">
        <w:rPr>
          <w:sz w:val="28"/>
          <w:szCs w:val="28"/>
        </w:rPr>
        <w:t>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Pr="00463984" w:rsidRDefault="006F1AE6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lastRenderedPageBreak/>
        <w:t xml:space="preserve">Основаниями для принятия решения об отказе в </w:t>
      </w:r>
      <w:r w:rsidR="0076296A" w:rsidRPr="00463984">
        <w:rPr>
          <w:sz w:val="28"/>
          <w:szCs w:val="28"/>
        </w:rPr>
        <w:t>заключени</w:t>
      </w:r>
      <w:proofErr w:type="gramStart"/>
      <w:r w:rsidR="0076296A" w:rsidRPr="00463984">
        <w:rPr>
          <w:sz w:val="28"/>
          <w:szCs w:val="28"/>
        </w:rPr>
        <w:t>и</w:t>
      </w:r>
      <w:proofErr w:type="gramEnd"/>
      <w:r w:rsidR="0076296A" w:rsidRPr="00463984">
        <w:rPr>
          <w:sz w:val="28"/>
          <w:szCs w:val="28"/>
        </w:rPr>
        <w:t xml:space="preserve"> </w:t>
      </w:r>
      <w:r w:rsidR="00367A7D" w:rsidRPr="00463984">
        <w:rPr>
          <w:sz w:val="28"/>
          <w:szCs w:val="28"/>
        </w:rPr>
        <w:t xml:space="preserve">Соглашения </w:t>
      </w:r>
      <w:r w:rsidR="0076296A" w:rsidRPr="00463984">
        <w:rPr>
          <w:sz w:val="28"/>
          <w:szCs w:val="28"/>
        </w:rPr>
        <w:t xml:space="preserve">о </w:t>
      </w:r>
      <w:r w:rsidRPr="00463984">
        <w:rPr>
          <w:sz w:val="28"/>
          <w:szCs w:val="28"/>
        </w:rPr>
        <w:t>предоставлении Субсидии Получателю являются:</w:t>
      </w:r>
    </w:p>
    <w:p w:rsidR="004D1405" w:rsidRPr="00463984" w:rsidRDefault="006F1AE6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4D1405" w:rsidRPr="00463984">
        <w:rPr>
          <w:sz w:val="28"/>
          <w:szCs w:val="28"/>
        </w:rPr>
        <w:t xml:space="preserve">непредставление и (или) представление не в полном объеме документов, указанных </w:t>
      </w:r>
      <w:r w:rsidR="001C1B1E" w:rsidRPr="00463984">
        <w:rPr>
          <w:sz w:val="28"/>
          <w:szCs w:val="28"/>
        </w:rPr>
        <w:t>в пункте 2.2.1. настоящего Порядка</w:t>
      </w:r>
      <w:r w:rsidR="00463984" w:rsidRPr="00463984">
        <w:rPr>
          <w:sz w:val="28"/>
          <w:szCs w:val="28"/>
        </w:rPr>
        <w:t>;</w:t>
      </w:r>
    </w:p>
    <w:p w:rsidR="001C1B1E" w:rsidRPr="00463984" w:rsidRDefault="004D1405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6F1AE6" w:rsidRPr="00463984">
        <w:rPr>
          <w:sz w:val="28"/>
          <w:szCs w:val="28"/>
        </w:rPr>
        <w:t>несоответствие представленных Получателем документов требованиям пункта 2.2.</w:t>
      </w:r>
      <w:r w:rsidR="00F07CC6" w:rsidRPr="00463984">
        <w:rPr>
          <w:sz w:val="28"/>
          <w:szCs w:val="28"/>
        </w:rPr>
        <w:t>1.</w:t>
      </w:r>
      <w:r w:rsidR="00463984" w:rsidRPr="00463984">
        <w:rPr>
          <w:sz w:val="28"/>
          <w:szCs w:val="28"/>
        </w:rPr>
        <w:t xml:space="preserve"> настоящего Порядка;</w:t>
      </w:r>
    </w:p>
    <w:p w:rsidR="00DA4BE9" w:rsidRPr="00463984" w:rsidRDefault="006F1AE6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 - </w:t>
      </w:r>
      <w:r w:rsidR="00DA4BE9" w:rsidRPr="00463984">
        <w:rPr>
          <w:sz w:val="28"/>
          <w:szCs w:val="28"/>
        </w:rPr>
        <w:t>недостоверность представленной Получателем информации;</w:t>
      </w:r>
    </w:p>
    <w:p w:rsidR="0069522D" w:rsidRPr="00463984" w:rsidRDefault="00B13EB5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proofErr w:type="spellStart"/>
      <w:r w:rsidRPr="00463984">
        <w:rPr>
          <w:sz w:val="28"/>
          <w:szCs w:val="28"/>
        </w:rPr>
        <w:t>непред</w:t>
      </w:r>
      <w:r w:rsidR="001C1B1E" w:rsidRPr="00463984">
        <w:rPr>
          <w:sz w:val="28"/>
          <w:szCs w:val="28"/>
        </w:rPr>
        <w:t>о</w:t>
      </w:r>
      <w:r w:rsidRPr="00463984">
        <w:rPr>
          <w:sz w:val="28"/>
          <w:szCs w:val="28"/>
        </w:rPr>
        <w:t>ставление</w:t>
      </w:r>
      <w:proofErr w:type="spellEnd"/>
      <w:r w:rsidRPr="00463984">
        <w:rPr>
          <w:sz w:val="28"/>
          <w:szCs w:val="28"/>
        </w:rPr>
        <w:t xml:space="preserve"> подписанного Получателем </w:t>
      </w:r>
      <w:r w:rsidR="00367A7D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 xml:space="preserve">в соответствии с пунктом </w:t>
      </w:r>
      <w:r w:rsidR="00F07CC6" w:rsidRPr="00463984">
        <w:rPr>
          <w:sz w:val="28"/>
          <w:szCs w:val="28"/>
        </w:rPr>
        <w:t>2.2</w:t>
      </w:r>
      <w:r w:rsidRPr="00463984">
        <w:rPr>
          <w:sz w:val="28"/>
          <w:szCs w:val="28"/>
        </w:rPr>
        <w:t>.</w:t>
      </w:r>
      <w:r w:rsidR="000D1C6E" w:rsidRPr="00463984">
        <w:rPr>
          <w:sz w:val="28"/>
          <w:szCs w:val="28"/>
        </w:rPr>
        <w:t>3</w:t>
      </w:r>
      <w:r w:rsidR="00F07CC6" w:rsidRPr="00463984">
        <w:rPr>
          <w:sz w:val="28"/>
          <w:szCs w:val="28"/>
        </w:rPr>
        <w:t>.</w:t>
      </w:r>
      <w:r w:rsidRPr="00463984">
        <w:rPr>
          <w:sz w:val="28"/>
          <w:szCs w:val="28"/>
        </w:rPr>
        <w:t xml:space="preserve"> настоящего Порядка</w:t>
      </w:r>
      <w:r w:rsidR="0069522D" w:rsidRPr="00463984">
        <w:rPr>
          <w:sz w:val="28"/>
          <w:szCs w:val="28"/>
        </w:rPr>
        <w:t>;</w:t>
      </w:r>
    </w:p>
    <w:p w:rsidR="000F73B4" w:rsidRPr="00463984" w:rsidRDefault="000F73B4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бюджетных средств на предоставление Субсидии на соответствующий финансовый год и (или)  отсутствие лимитов бюджетных обязательств, утвержденных в установленном порядке на предоставление Субсидии.</w:t>
      </w:r>
    </w:p>
    <w:p w:rsidR="00023431" w:rsidRPr="00463984" w:rsidRDefault="00023431" w:rsidP="00463984">
      <w:pPr>
        <w:pStyle w:val="a4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2.2.6. Размер Субсидии </w:t>
      </w:r>
      <w:r w:rsidR="005F203A">
        <w:rPr>
          <w:sz w:val="28"/>
          <w:szCs w:val="28"/>
        </w:rPr>
        <w:t xml:space="preserve">в части затрат </w:t>
      </w:r>
      <w:r w:rsidRPr="00463984">
        <w:rPr>
          <w:sz w:val="28"/>
          <w:szCs w:val="28"/>
        </w:rPr>
        <w:t xml:space="preserve">на  </w:t>
      </w:r>
      <w:r w:rsidRPr="00463984">
        <w:rPr>
          <w:bCs/>
          <w:sz w:val="28"/>
          <w:szCs w:val="28"/>
        </w:rPr>
        <w:t xml:space="preserve">оплату труда персонала, обеспечивающего создание условий для осуществления присмотра и ухода и оказание услуг </w:t>
      </w:r>
      <w:r w:rsidR="005F203A">
        <w:rPr>
          <w:bCs/>
          <w:sz w:val="28"/>
          <w:szCs w:val="28"/>
        </w:rPr>
        <w:t xml:space="preserve">по присмотру и уходу за  детьми </w:t>
      </w:r>
      <w:r w:rsidRPr="00463984">
        <w:rPr>
          <w:sz w:val="28"/>
          <w:szCs w:val="28"/>
        </w:rPr>
        <w:t>определяется  в расчете на одного воспитанника (обучающегося) на соответствующий год и базовых н</w:t>
      </w:r>
      <w:r w:rsidR="001C1B1E" w:rsidRPr="00463984">
        <w:rPr>
          <w:sz w:val="28"/>
          <w:szCs w:val="28"/>
        </w:rPr>
        <w:t>ормативов затрат, утвержденных п</w:t>
      </w:r>
      <w:r w:rsidRPr="00463984">
        <w:rPr>
          <w:sz w:val="28"/>
          <w:szCs w:val="28"/>
        </w:rPr>
        <w:t>остановлением  Правительства Самарской области.</w:t>
      </w:r>
    </w:p>
    <w:p w:rsidR="00832735" w:rsidRDefault="00023431" w:rsidP="0004719D">
      <w:pPr>
        <w:pStyle w:val="a4"/>
        <w:ind w:left="0" w:firstLine="709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 xml:space="preserve">Размер Субсидии </w:t>
      </w:r>
      <w:r w:rsidRPr="00463984">
        <w:rPr>
          <w:bCs/>
          <w:sz w:val="28"/>
          <w:szCs w:val="28"/>
        </w:rPr>
        <w:t xml:space="preserve"> </w:t>
      </w:r>
      <w:r w:rsidR="005F203A">
        <w:rPr>
          <w:bCs/>
          <w:sz w:val="28"/>
          <w:szCs w:val="28"/>
        </w:rPr>
        <w:t xml:space="preserve">в части затрат </w:t>
      </w:r>
      <w:r w:rsidRPr="00463984">
        <w:rPr>
          <w:bCs/>
          <w:sz w:val="28"/>
          <w:szCs w:val="28"/>
        </w:rPr>
        <w:t>на оплату услуг по содержанию и охране имущества, на  оплату коммунальных услуг и</w:t>
      </w:r>
      <w:r w:rsidR="005F203A">
        <w:rPr>
          <w:bCs/>
          <w:sz w:val="28"/>
          <w:szCs w:val="28"/>
        </w:rPr>
        <w:t xml:space="preserve"> </w:t>
      </w:r>
      <w:r w:rsidRPr="00463984">
        <w:rPr>
          <w:bCs/>
          <w:sz w:val="28"/>
          <w:szCs w:val="28"/>
        </w:rPr>
        <w:t xml:space="preserve">эксплуатационных расходов определяется исходя из </w:t>
      </w:r>
      <w:r w:rsidR="005F203A">
        <w:rPr>
          <w:bCs/>
          <w:sz w:val="28"/>
          <w:szCs w:val="28"/>
        </w:rPr>
        <w:t xml:space="preserve">фактических </w:t>
      </w:r>
      <w:r w:rsidR="0004719D">
        <w:rPr>
          <w:bCs/>
          <w:sz w:val="28"/>
          <w:szCs w:val="28"/>
        </w:rPr>
        <w:t>расходов</w:t>
      </w:r>
      <w:r w:rsidRPr="00463984">
        <w:rPr>
          <w:bCs/>
          <w:sz w:val="28"/>
          <w:szCs w:val="28"/>
        </w:rPr>
        <w:t xml:space="preserve"> </w:t>
      </w:r>
      <w:r w:rsidR="005F203A">
        <w:rPr>
          <w:bCs/>
          <w:sz w:val="28"/>
          <w:szCs w:val="28"/>
        </w:rPr>
        <w:t xml:space="preserve">на основании </w:t>
      </w:r>
      <w:r w:rsidRPr="00463984">
        <w:rPr>
          <w:bCs/>
          <w:sz w:val="28"/>
          <w:szCs w:val="28"/>
        </w:rPr>
        <w:t>пре</w:t>
      </w:r>
      <w:r w:rsidR="001C1B1E" w:rsidRPr="00463984">
        <w:rPr>
          <w:bCs/>
          <w:sz w:val="28"/>
          <w:szCs w:val="28"/>
        </w:rPr>
        <w:t xml:space="preserve">дъявляемых счетов </w:t>
      </w:r>
      <w:r w:rsidR="005F203A">
        <w:rPr>
          <w:bCs/>
          <w:sz w:val="28"/>
          <w:szCs w:val="28"/>
        </w:rPr>
        <w:t>в соответств</w:t>
      </w:r>
      <w:r w:rsidR="001C1B1E" w:rsidRPr="00463984">
        <w:rPr>
          <w:bCs/>
          <w:sz w:val="28"/>
          <w:szCs w:val="28"/>
        </w:rPr>
        <w:t xml:space="preserve">ии </w:t>
      </w:r>
      <w:r w:rsidR="005F203A">
        <w:rPr>
          <w:bCs/>
          <w:sz w:val="28"/>
          <w:szCs w:val="28"/>
        </w:rPr>
        <w:t>с  договорами, заключенными</w:t>
      </w:r>
      <w:r w:rsidR="001C1B1E" w:rsidRPr="00463984">
        <w:rPr>
          <w:bCs/>
          <w:sz w:val="28"/>
          <w:szCs w:val="28"/>
        </w:rPr>
        <w:t xml:space="preserve"> с обслуживающими организациями, а</w:t>
      </w:r>
      <w:r w:rsidR="008B1C51" w:rsidRPr="00463984">
        <w:rPr>
          <w:bCs/>
          <w:sz w:val="28"/>
          <w:szCs w:val="28"/>
        </w:rPr>
        <w:t>к</w:t>
      </w:r>
      <w:r w:rsidR="005F203A">
        <w:rPr>
          <w:bCs/>
          <w:sz w:val="28"/>
          <w:szCs w:val="28"/>
        </w:rPr>
        <w:t>тами</w:t>
      </w:r>
      <w:r w:rsidR="001C1B1E" w:rsidRPr="00463984">
        <w:rPr>
          <w:bCs/>
          <w:sz w:val="28"/>
          <w:szCs w:val="28"/>
        </w:rPr>
        <w:t xml:space="preserve"> выполненных работ (оказанных услуг)</w:t>
      </w:r>
      <w:r w:rsidR="00C11A9A">
        <w:rPr>
          <w:bCs/>
          <w:sz w:val="28"/>
          <w:szCs w:val="28"/>
        </w:rPr>
        <w:t>.</w:t>
      </w:r>
      <w:proofErr w:type="gramEnd"/>
    </w:p>
    <w:p w:rsidR="00023431" w:rsidRPr="00463984" w:rsidRDefault="00023431" w:rsidP="004639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Общий размер Субсидии </w:t>
      </w:r>
      <w:r w:rsidR="000D5CBC" w:rsidRPr="00463984">
        <w:rPr>
          <w:sz w:val="28"/>
          <w:szCs w:val="28"/>
        </w:rPr>
        <w:t xml:space="preserve">в </w:t>
      </w:r>
      <w:r w:rsidRPr="00463984">
        <w:rPr>
          <w:sz w:val="28"/>
          <w:szCs w:val="28"/>
        </w:rPr>
        <w:t xml:space="preserve">текущем финансовом году, не может превышать сумму фактически понесенных Получателем в текущем финансовом году затрат на цели в соответствии с п.1.1. настоящего Порядка. </w:t>
      </w:r>
    </w:p>
    <w:p w:rsidR="00832735" w:rsidRDefault="0004719D" w:rsidP="007979E4">
      <w:pPr>
        <w:pStyle w:val="a4"/>
        <w:numPr>
          <w:ilvl w:val="2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р</w:t>
      </w:r>
      <w:r w:rsidR="00832735">
        <w:rPr>
          <w:sz w:val="28"/>
          <w:szCs w:val="28"/>
        </w:rPr>
        <w:t>асчет</w:t>
      </w:r>
      <w:r w:rsidR="00992CE7">
        <w:rPr>
          <w:sz w:val="28"/>
          <w:szCs w:val="28"/>
        </w:rPr>
        <w:t>а</w:t>
      </w:r>
      <w:r w:rsidR="00832735">
        <w:rPr>
          <w:sz w:val="28"/>
          <w:szCs w:val="28"/>
        </w:rPr>
        <w:t xml:space="preserve"> размера Субсидии, устанавливается Соглашением</w:t>
      </w:r>
      <w:r>
        <w:rPr>
          <w:sz w:val="28"/>
          <w:szCs w:val="28"/>
        </w:rPr>
        <w:t xml:space="preserve"> в соответствии с условиями предусмотренными настоящим Порядком.</w:t>
      </w:r>
    </w:p>
    <w:p w:rsidR="0066635A" w:rsidRPr="007979E4" w:rsidRDefault="0066635A" w:rsidP="007979E4">
      <w:pPr>
        <w:pStyle w:val="a4"/>
        <w:numPr>
          <w:ilvl w:val="2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7979E4">
        <w:rPr>
          <w:sz w:val="28"/>
          <w:szCs w:val="28"/>
        </w:rPr>
        <w:t>Субсидия предоставляется ежемесячно в порядке, установленном для исполнения бюджета городского округа путем перечисления денежных средств с лицевого счета главного распорядителя на расчетный счет  Получателя, открытый в учреждениях  Центрального банка Российской Федерации или кредитных учреждениях, на условиях, установленных н</w:t>
      </w:r>
      <w:r w:rsidR="00153BD4" w:rsidRPr="007979E4">
        <w:rPr>
          <w:sz w:val="28"/>
          <w:szCs w:val="28"/>
        </w:rPr>
        <w:t>астоящим Порядком и Соглашением и в сроки предусмотренные Соглашением.</w:t>
      </w:r>
      <w:proofErr w:type="gramEnd"/>
    </w:p>
    <w:p w:rsidR="0066635A" w:rsidRPr="007979E4" w:rsidRDefault="0066635A" w:rsidP="007979E4">
      <w:pPr>
        <w:pStyle w:val="a4"/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979E4">
        <w:rPr>
          <w:sz w:val="28"/>
          <w:szCs w:val="28"/>
        </w:rPr>
        <w:t>Организация осуществляет расходы, источником финансового обеспечения которых является Субсидия, в соответствии с законодательством Российской Федерации.</w:t>
      </w:r>
    </w:p>
    <w:p w:rsidR="00CC221E" w:rsidRPr="00463984" w:rsidRDefault="00CC221E" w:rsidP="007979E4">
      <w:pPr>
        <w:pStyle w:val="a4"/>
        <w:numPr>
          <w:ilvl w:val="2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Возврат </w:t>
      </w:r>
      <w:proofErr w:type="gramStart"/>
      <w:r w:rsidRPr="00463984">
        <w:rPr>
          <w:sz w:val="28"/>
          <w:szCs w:val="28"/>
        </w:rPr>
        <w:t>остатков Субсидии, не использованных в течение финансового года производится</w:t>
      </w:r>
      <w:proofErr w:type="gramEnd"/>
      <w:r w:rsidRPr="00463984">
        <w:rPr>
          <w:sz w:val="28"/>
          <w:szCs w:val="28"/>
        </w:rPr>
        <w:t xml:space="preserve"> в порядке,</w:t>
      </w:r>
      <w:r w:rsidR="00B2431C" w:rsidRPr="00463984">
        <w:rPr>
          <w:sz w:val="28"/>
          <w:szCs w:val="28"/>
        </w:rPr>
        <w:t xml:space="preserve"> установленном Соглашением</w:t>
      </w:r>
      <w:r w:rsidRPr="00463984">
        <w:rPr>
          <w:sz w:val="28"/>
          <w:szCs w:val="28"/>
        </w:rPr>
        <w:t>.</w:t>
      </w:r>
    </w:p>
    <w:p w:rsidR="0066635A" w:rsidRPr="00463984" w:rsidRDefault="0066635A" w:rsidP="007979E4">
      <w:pPr>
        <w:pStyle w:val="a4"/>
        <w:numPr>
          <w:ilvl w:val="0"/>
          <w:numId w:val="31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Требования к отчетности</w:t>
      </w:r>
      <w:r w:rsidR="00463984" w:rsidRPr="00463984">
        <w:rPr>
          <w:sz w:val="28"/>
          <w:szCs w:val="28"/>
        </w:rPr>
        <w:t>.</w:t>
      </w:r>
    </w:p>
    <w:p w:rsidR="00101CC1" w:rsidRPr="00463984" w:rsidRDefault="00A754AC" w:rsidP="00463984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3.1.</w:t>
      </w:r>
      <w:r w:rsidR="00101CC1" w:rsidRPr="00463984">
        <w:rPr>
          <w:sz w:val="28"/>
          <w:szCs w:val="28"/>
        </w:rPr>
        <w:t xml:space="preserve"> Отчетность об использовании Субсидии предоставляется Получателем Главному распорядителю по форме</w:t>
      </w:r>
      <w:r w:rsidR="00CC221E" w:rsidRPr="00463984">
        <w:rPr>
          <w:sz w:val="28"/>
          <w:szCs w:val="28"/>
        </w:rPr>
        <w:t>,</w:t>
      </w:r>
      <w:r w:rsidR="00101CC1" w:rsidRPr="00463984">
        <w:rPr>
          <w:sz w:val="28"/>
          <w:szCs w:val="28"/>
        </w:rPr>
        <w:t xml:space="preserve"> в порядке  и в сроки предусмотренные Соглашением.</w:t>
      </w:r>
    </w:p>
    <w:p w:rsidR="0039119E" w:rsidRPr="00463984" w:rsidRDefault="0066635A" w:rsidP="007979E4">
      <w:pPr>
        <w:pStyle w:val="a4"/>
        <w:numPr>
          <w:ilvl w:val="0"/>
          <w:numId w:val="31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 xml:space="preserve">Требования об осуществлении </w:t>
      </w:r>
      <w:proofErr w:type="gramStart"/>
      <w:r w:rsidRPr="00463984">
        <w:rPr>
          <w:sz w:val="28"/>
          <w:szCs w:val="28"/>
        </w:rPr>
        <w:t>контроля</w:t>
      </w:r>
      <w:r w:rsidR="00A754AC" w:rsidRPr="00463984">
        <w:rPr>
          <w:sz w:val="28"/>
          <w:szCs w:val="28"/>
        </w:rPr>
        <w:t xml:space="preserve"> </w:t>
      </w:r>
      <w:r w:rsidRPr="00463984">
        <w:rPr>
          <w:sz w:val="28"/>
          <w:szCs w:val="28"/>
        </w:rPr>
        <w:t>за</w:t>
      </w:r>
      <w:proofErr w:type="gramEnd"/>
      <w:r w:rsidRPr="00463984">
        <w:rPr>
          <w:sz w:val="28"/>
          <w:szCs w:val="28"/>
        </w:rPr>
        <w:t xml:space="preserve"> соблюдением условий</w:t>
      </w:r>
      <w:r w:rsidR="00A754AC" w:rsidRPr="00463984">
        <w:rPr>
          <w:sz w:val="28"/>
          <w:szCs w:val="28"/>
        </w:rPr>
        <w:t xml:space="preserve">, целей и порядка предоставления Субсидии и ответственности </w:t>
      </w:r>
      <w:r w:rsidR="0039119E" w:rsidRPr="00463984">
        <w:rPr>
          <w:sz w:val="28"/>
          <w:szCs w:val="28"/>
        </w:rPr>
        <w:t xml:space="preserve"> за </w:t>
      </w:r>
      <w:r w:rsidR="00A754AC" w:rsidRPr="00463984">
        <w:rPr>
          <w:sz w:val="28"/>
          <w:szCs w:val="28"/>
        </w:rPr>
        <w:t>их нарушение.</w:t>
      </w:r>
    </w:p>
    <w:p w:rsidR="00860B7B" w:rsidRPr="00C21257" w:rsidRDefault="00860B7B" w:rsidP="007979E4">
      <w:pPr>
        <w:pStyle w:val="a4"/>
        <w:numPr>
          <w:ilvl w:val="1"/>
          <w:numId w:val="31"/>
        </w:numPr>
        <w:ind w:left="0" w:firstLine="709"/>
        <w:rPr>
          <w:sz w:val="28"/>
          <w:szCs w:val="28"/>
        </w:rPr>
      </w:pPr>
      <w:proofErr w:type="gramStart"/>
      <w:r w:rsidRPr="00C21257">
        <w:rPr>
          <w:sz w:val="28"/>
          <w:szCs w:val="28"/>
        </w:rPr>
        <w:t>Главный распорядитель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</w:t>
      </w:r>
      <w:r w:rsidR="00C21257">
        <w:rPr>
          <w:sz w:val="28"/>
          <w:szCs w:val="28"/>
        </w:rPr>
        <w:t>ем</w:t>
      </w:r>
      <w:r w:rsidRPr="00C21257">
        <w:rPr>
          <w:sz w:val="28"/>
          <w:szCs w:val="28"/>
        </w:rPr>
        <w:t>.</w:t>
      </w:r>
      <w:proofErr w:type="gramEnd"/>
    </w:p>
    <w:p w:rsidR="00860B7B" w:rsidRPr="00463984" w:rsidRDefault="00860B7B" w:rsidP="007979E4">
      <w:pPr>
        <w:pStyle w:val="a4"/>
        <w:numPr>
          <w:ilvl w:val="1"/>
          <w:numId w:val="31"/>
        </w:numPr>
        <w:ind w:left="0" w:firstLine="709"/>
        <w:contextualSpacing w:val="0"/>
        <w:rPr>
          <w:sz w:val="28"/>
          <w:szCs w:val="28"/>
        </w:rPr>
      </w:pPr>
      <w:proofErr w:type="gramStart"/>
      <w:r w:rsidRPr="00463984">
        <w:rPr>
          <w:sz w:val="28"/>
          <w:szCs w:val="28"/>
        </w:rPr>
        <w:t xml:space="preserve">В случае установления факта </w:t>
      </w:r>
      <w:r w:rsidR="00D46233" w:rsidRPr="00463984">
        <w:rPr>
          <w:sz w:val="28"/>
          <w:szCs w:val="28"/>
        </w:rPr>
        <w:t>нарушения Получателем Субсиди</w:t>
      </w:r>
      <w:r w:rsidR="00A754AC" w:rsidRPr="00463984">
        <w:rPr>
          <w:sz w:val="28"/>
          <w:szCs w:val="28"/>
        </w:rPr>
        <w:t>и условий, целей и Порядка ее</w:t>
      </w:r>
      <w:r w:rsidR="00D46233" w:rsidRPr="00463984">
        <w:rPr>
          <w:sz w:val="28"/>
          <w:szCs w:val="28"/>
        </w:rPr>
        <w:t xml:space="preserve"> предоставления, а также факта </w:t>
      </w:r>
      <w:r w:rsidRPr="00463984">
        <w:rPr>
          <w:sz w:val="28"/>
          <w:szCs w:val="28"/>
        </w:rPr>
        <w:t>нецелевого использования Субсиди</w:t>
      </w:r>
      <w:r w:rsidR="00A754AC" w:rsidRPr="00463984">
        <w:rPr>
          <w:sz w:val="28"/>
          <w:szCs w:val="28"/>
        </w:rPr>
        <w:t>и</w:t>
      </w:r>
      <w:r w:rsidRPr="00463984">
        <w:rPr>
          <w:sz w:val="28"/>
          <w:szCs w:val="28"/>
        </w:rPr>
        <w:t xml:space="preserve">, предусмотренных настоящим Порядком, Субсидия подлежит </w:t>
      </w:r>
      <w:r w:rsidR="0076774E" w:rsidRPr="00463984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 w:rsidRPr="00463984">
        <w:rPr>
          <w:sz w:val="28"/>
          <w:szCs w:val="28"/>
        </w:rPr>
        <w:lastRenderedPageBreak/>
        <w:t xml:space="preserve">Самарской области </w:t>
      </w:r>
      <w:r w:rsidR="0076774E" w:rsidRPr="00463984">
        <w:rPr>
          <w:sz w:val="28"/>
          <w:szCs w:val="28"/>
        </w:rPr>
        <w:t>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  <w:proofErr w:type="gramEnd"/>
    </w:p>
    <w:p w:rsidR="008762C2" w:rsidRPr="00463984" w:rsidRDefault="00C21257" w:rsidP="007979E4">
      <w:pPr>
        <w:pStyle w:val="a4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 неисполнения Получателе</w:t>
      </w:r>
      <w:r w:rsidR="00860B7B" w:rsidRPr="00463984">
        <w:rPr>
          <w:sz w:val="28"/>
          <w:szCs w:val="28"/>
        </w:rPr>
        <w:t xml:space="preserve">м указанного </w:t>
      </w:r>
      <w:r>
        <w:rPr>
          <w:sz w:val="28"/>
          <w:szCs w:val="28"/>
        </w:rPr>
        <w:t xml:space="preserve">в пункте 4.2 настоящего  Порядка </w:t>
      </w:r>
      <w:r w:rsidR="00860B7B" w:rsidRPr="00463984">
        <w:rPr>
          <w:sz w:val="28"/>
          <w:szCs w:val="28"/>
        </w:rPr>
        <w:t xml:space="preserve">требования в установленный срок, Субсидия подлежит взысканию в доход бюджета городского округа Кинель </w:t>
      </w:r>
      <w:r w:rsidR="006C7857" w:rsidRPr="00463984">
        <w:rPr>
          <w:sz w:val="28"/>
          <w:szCs w:val="28"/>
        </w:rPr>
        <w:t xml:space="preserve">Самарской области </w:t>
      </w:r>
      <w:r w:rsidR="00860B7B" w:rsidRPr="00463984">
        <w:rPr>
          <w:sz w:val="28"/>
          <w:szCs w:val="28"/>
        </w:rPr>
        <w:t>в порядке, установленном действующим законодательством.</w:t>
      </w:r>
    </w:p>
    <w:sectPr w:rsidR="008762C2" w:rsidRPr="00463984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83" w:rsidRDefault="00265883" w:rsidP="00BC38EB">
      <w:r>
        <w:separator/>
      </w:r>
    </w:p>
  </w:endnote>
  <w:endnote w:type="continuationSeparator" w:id="1">
    <w:p w:rsidR="00265883" w:rsidRDefault="00265883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83" w:rsidRDefault="00265883" w:rsidP="00BC38EB">
      <w:r>
        <w:separator/>
      </w:r>
    </w:p>
  </w:footnote>
  <w:footnote w:type="continuationSeparator" w:id="1">
    <w:p w:rsidR="00265883" w:rsidRDefault="00265883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EC115D"/>
    <w:multiLevelType w:val="multilevel"/>
    <w:tmpl w:val="C47A27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85A5D"/>
    <w:multiLevelType w:val="multilevel"/>
    <w:tmpl w:val="735E3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1CC155D4"/>
    <w:multiLevelType w:val="multilevel"/>
    <w:tmpl w:val="017C6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CE2B2F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B0C47F3"/>
    <w:multiLevelType w:val="multilevel"/>
    <w:tmpl w:val="302445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DAC0E37"/>
    <w:multiLevelType w:val="multilevel"/>
    <w:tmpl w:val="2A3C96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25"/>
  </w:num>
  <w:num w:numId="5">
    <w:abstractNumId w:val="7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24"/>
  </w:num>
  <w:num w:numId="12">
    <w:abstractNumId w:val="14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27"/>
  </w:num>
  <w:num w:numId="22">
    <w:abstractNumId w:val="20"/>
  </w:num>
  <w:num w:numId="23">
    <w:abstractNumId w:val="22"/>
  </w:num>
  <w:num w:numId="24">
    <w:abstractNumId w:val="23"/>
  </w:num>
  <w:num w:numId="25">
    <w:abstractNumId w:val="3"/>
  </w:num>
  <w:num w:numId="26">
    <w:abstractNumId w:val="6"/>
  </w:num>
  <w:num w:numId="27">
    <w:abstractNumId w:val="29"/>
  </w:num>
  <w:num w:numId="28">
    <w:abstractNumId w:val="30"/>
  </w:num>
  <w:num w:numId="29">
    <w:abstractNumId w:val="5"/>
  </w:num>
  <w:num w:numId="30">
    <w:abstractNumId w:val="1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E26"/>
    <w:rsid w:val="000046A8"/>
    <w:rsid w:val="000070A9"/>
    <w:rsid w:val="00023431"/>
    <w:rsid w:val="00032E29"/>
    <w:rsid w:val="00033DC2"/>
    <w:rsid w:val="0004719D"/>
    <w:rsid w:val="00053CEF"/>
    <w:rsid w:val="00062488"/>
    <w:rsid w:val="00067D41"/>
    <w:rsid w:val="000710F1"/>
    <w:rsid w:val="000768AC"/>
    <w:rsid w:val="00090860"/>
    <w:rsid w:val="00095F81"/>
    <w:rsid w:val="000B799D"/>
    <w:rsid w:val="000C026B"/>
    <w:rsid w:val="000C1739"/>
    <w:rsid w:val="000C769A"/>
    <w:rsid w:val="000C7A85"/>
    <w:rsid w:val="000D1C6E"/>
    <w:rsid w:val="000D2095"/>
    <w:rsid w:val="000D5CBC"/>
    <w:rsid w:val="000E07A5"/>
    <w:rsid w:val="000E104A"/>
    <w:rsid w:val="000E31A8"/>
    <w:rsid w:val="000E4A06"/>
    <w:rsid w:val="000F1153"/>
    <w:rsid w:val="000F73B4"/>
    <w:rsid w:val="001019E6"/>
    <w:rsid w:val="00101CC1"/>
    <w:rsid w:val="00103D7B"/>
    <w:rsid w:val="00106BF9"/>
    <w:rsid w:val="0011266D"/>
    <w:rsid w:val="001146BB"/>
    <w:rsid w:val="00121758"/>
    <w:rsid w:val="0012203E"/>
    <w:rsid w:val="0012396F"/>
    <w:rsid w:val="00151526"/>
    <w:rsid w:val="00153BD4"/>
    <w:rsid w:val="0016143B"/>
    <w:rsid w:val="001657C2"/>
    <w:rsid w:val="001663AB"/>
    <w:rsid w:val="0017079D"/>
    <w:rsid w:val="00174862"/>
    <w:rsid w:val="001778D6"/>
    <w:rsid w:val="00177E73"/>
    <w:rsid w:val="00192405"/>
    <w:rsid w:val="00192D84"/>
    <w:rsid w:val="001971AB"/>
    <w:rsid w:val="001A0EE2"/>
    <w:rsid w:val="001A333A"/>
    <w:rsid w:val="001A50EE"/>
    <w:rsid w:val="001A551A"/>
    <w:rsid w:val="001B1BAF"/>
    <w:rsid w:val="001B3552"/>
    <w:rsid w:val="001C0EB8"/>
    <w:rsid w:val="001C1B1E"/>
    <w:rsid w:val="001C201B"/>
    <w:rsid w:val="001C44E7"/>
    <w:rsid w:val="001C6731"/>
    <w:rsid w:val="001C7F5F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883"/>
    <w:rsid w:val="00265AE0"/>
    <w:rsid w:val="00270B63"/>
    <w:rsid w:val="00272F2D"/>
    <w:rsid w:val="002A155E"/>
    <w:rsid w:val="002A41ED"/>
    <w:rsid w:val="002A6956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3403C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1FB6"/>
    <w:rsid w:val="0040334B"/>
    <w:rsid w:val="00404620"/>
    <w:rsid w:val="004068B1"/>
    <w:rsid w:val="004124C7"/>
    <w:rsid w:val="00414E4A"/>
    <w:rsid w:val="00414F85"/>
    <w:rsid w:val="00425445"/>
    <w:rsid w:val="004301F8"/>
    <w:rsid w:val="00430393"/>
    <w:rsid w:val="00436B2C"/>
    <w:rsid w:val="004471F7"/>
    <w:rsid w:val="004502D9"/>
    <w:rsid w:val="0045221A"/>
    <w:rsid w:val="004523EE"/>
    <w:rsid w:val="00454115"/>
    <w:rsid w:val="00456D9A"/>
    <w:rsid w:val="00463984"/>
    <w:rsid w:val="00464EF5"/>
    <w:rsid w:val="004701C4"/>
    <w:rsid w:val="004713D7"/>
    <w:rsid w:val="00471514"/>
    <w:rsid w:val="00476F31"/>
    <w:rsid w:val="004819E5"/>
    <w:rsid w:val="004849D8"/>
    <w:rsid w:val="00484D72"/>
    <w:rsid w:val="0049138A"/>
    <w:rsid w:val="0049671A"/>
    <w:rsid w:val="004970D6"/>
    <w:rsid w:val="004A05B2"/>
    <w:rsid w:val="004A3627"/>
    <w:rsid w:val="004A6FE5"/>
    <w:rsid w:val="004B5B64"/>
    <w:rsid w:val="004B7892"/>
    <w:rsid w:val="004C55CE"/>
    <w:rsid w:val="004D1405"/>
    <w:rsid w:val="004D3F05"/>
    <w:rsid w:val="004F34BC"/>
    <w:rsid w:val="0051511C"/>
    <w:rsid w:val="00520BE1"/>
    <w:rsid w:val="00532E73"/>
    <w:rsid w:val="0055248F"/>
    <w:rsid w:val="00552871"/>
    <w:rsid w:val="00552E5D"/>
    <w:rsid w:val="00554D20"/>
    <w:rsid w:val="00554D4A"/>
    <w:rsid w:val="00560094"/>
    <w:rsid w:val="0056719A"/>
    <w:rsid w:val="00574DDE"/>
    <w:rsid w:val="00575256"/>
    <w:rsid w:val="00580733"/>
    <w:rsid w:val="00590EEA"/>
    <w:rsid w:val="005A223E"/>
    <w:rsid w:val="005A6E22"/>
    <w:rsid w:val="005A7727"/>
    <w:rsid w:val="005B2338"/>
    <w:rsid w:val="005B30BE"/>
    <w:rsid w:val="005B4239"/>
    <w:rsid w:val="005C2550"/>
    <w:rsid w:val="005C50D1"/>
    <w:rsid w:val="005E2AB8"/>
    <w:rsid w:val="005F203A"/>
    <w:rsid w:val="005F5A46"/>
    <w:rsid w:val="005F654E"/>
    <w:rsid w:val="006026DB"/>
    <w:rsid w:val="0061373A"/>
    <w:rsid w:val="00614948"/>
    <w:rsid w:val="0062773B"/>
    <w:rsid w:val="00627800"/>
    <w:rsid w:val="006311CA"/>
    <w:rsid w:val="0063212F"/>
    <w:rsid w:val="00652747"/>
    <w:rsid w:val="00652CAB"/>
    <w:rsid w:val="006559BA"/>
    <w:rsid w:val="00661391"/>
    <w:rsid w:val="006614BB"/>
    <w:rsid w:val="0066635A"/>
    <w:rsid w:val="00681E97"/>
    <w:rsid w:val="00683BB5"/>
    <w:rsid w:val="00685DE7"/>
    <w:rsid w:val="006945B0"/>
    <w:rsid w:val="0069522D"/>
    <w:rsid w:val="006A11D9"/>
    <w:rsid w:val="006A312C"/>
    <w:rsid w:val="006A4DC9"/>
    <w:rsid w:val="006B3B05"/>
    <w:rsid w:val="006B45A3"/>
    <w:rsid w:val="006B467A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3A95"/>
    <w:rsid w:val="006F4F17"/>
    <w:rsid w:val="006F5539"/>
    <w:rsid w:val="006F6D22"/>
    <w:rsid w:val="00704276"/>
    <w:rsid w:val="007056C9"/>
    <w:rsid w:val="00710161"/>
    <w:rsid w:val="007110B3"/>
    <w:rsid w:val="0071294E"/>
    <w:rsid w:val="00715C10"/>
    <w:rsid w:val="0071685A"/>
    <w:rsid w:val="0072055B"/>
    <w:rsid w:val="0072507C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774E"/>
    <w:rsid w:val="00771938"/>
    <w:rsid w:val="00774443"/>
    <w:rsid w:val="00776F57"/>
    <w:rsid w:val="00785C08"/>
    <w:rsid w:val="00790177"/>
    <w:rsid w:val="00790A89"/>
    <w:rsid w:val="00792A2E"/>
    <w:rsid w:val="0079341A"/>
    <w:rsid w:val="00796B8B"/>
    <w:rsid w:val="007979E4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573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76BC"/>
    <w:rsid w:val="00830D1E"/>
    <w:rsid w:val="00832735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762C2"/>
    <w:rsid w:val="0088074B"/>
    <w:rsid w:val="008A2CA8"/>
    <w:rsid w:val="008A68DA"/>
    <w:rsid w:val="008B010D"/>
    <w:rsid w:val="008B1C51"/>
    <w:rsid w:val="008B59F4"/>
    <w:rsid w:val="008C5A55"/>
    <w:rsid w:val="008D0D96"/>
    <w:rsid w:val="008D0E54"/>
    <w:rsid w:val="008D31DB"/>
    <w:rsid w:val="008D7C3E"/>
    <w:rsid w:val="008E355E"/>
    <w:rsid w:val="0090301C"/>
    <w:rsid w:val="009159C8"/>
    <w:rsid w:val="00915D8F"/>
    <w:rsid w:val="00915F7F"/>
    <w:rsid w:val="0092656F"/>
    <w:rsid w:val="00926900"/>
    <w:rsid w:val="00931744"/>
    <w:rsid w:val="00933179"/>
    <w:rsid w:val="00934C29"/>
    <w:rsid w:val="00940159"/>
    <w:rsid w:val="00940405"/>
    <w:rsid w:val="00942FE2"/>
    <w:rsid w:val="0094489D"/>
    <w:rsid w:val="00952EA1"/>
    <w:rsid w:val="009530D5"/>
    <w:rsid w:val="00955AF6"/>
    <w:rsid w:val="00955F19"/>
    <w:rsid w:val="00961DD8"/>
    <w:rsid w:val="00965C27"/>
    <w:rsid w:val="00971836"/>
    <w:rsid w:val="009738D5"/>
    <w:rsid w:val="00975169"/>
    <w:rsid w:val="00987594"/>
    <w:rsid w:val="00990A93"/>
    <w:rsid w:val="00992CE7"/>
    <w:rsid w:val="009966E1"/>
    <w:rsid w:val="009A1A3C"/>
    <w:rsid w:val="009A4AFD"/>
    <w:rsid w:val="009A5DE4"/>
    <w:rsid w:val="009B5DB4"/>
    <w:rsid w:val="009D288D"/>
    <w:rsid w:val="009D39B5"/>
    <w:rsid w:val="009E7410"/>
    <w:rsid w:val="009F4372"/>
    <w:rsid w:val="009F4705"/>
    <w:rsid w:val="009F61FA"/>
    <w:rsid w:val="00A12F40"/>
    <w:rsid w:val="00A16060"/>
    <w:rsid w:val="00A21BEB"/>
    <w:rsid w:val="00A2560A"/>
    <w:rsid w:val="00A27753"/>
    <w:rsid w:val="00A3016D"/>
    <w:rsid w:val="00A507E4"/>
    <w:rsid w:val="00A536CB"/>
    <w:rsid w:val="00A55464"/>
    <w:rsid w:val="00A55C98"/>
    <w:rsid w:val="00A574AE"/>
    <w:rsid w:val="00A6473D"/>
    <w:rsid w:val="00A66036"/>
    <w:rsid w:val="00A6713F"/>
    <w:rsid w:val="00A74A97"/>
    <w:rsid w:val="00A754AC"/>
    <w:rsid w:val="00A81537"/>
    <w:rsid w:val="00A849E7"/>
    <w:rsid w:val="00A85D1C"/>
    <w:rsid w:val="00A92001"/>
    <w:rsid w:val="00A93BD0"/>
    <w:rsid w:val="00A9722F"/>
    <w:rsid w:val="00AA234C"/>
    <w:rsid w:val="00AA7496"/>
    <w:rsid w:val="00AB6EBC"/>
    <w:rsid w:val="00AB7424"/>
    <w:rsid w:val="00AC7F29"/>
    <w:rsid w:val="00AD200A"/>
    <w:rsid w:val="00AD5EC3"/>
    <w:rsid w:val="00AE0B20"/>
    <w:rsid w:val="00AE267C"/>
    <w:rsid w:val="00AE3CE8"/>
    <w:rsid w:val="00B13EB5"/>
    <w:rsid w:val="00B16BAD"/>
    <w:rsid w:val="00B22922"/>
    <w:rsid w:val="00B2431C"/>
    <w:rsid w:val="00B311D2"/>
    <w:rsid w:val="00B36F0F"/>
    <w:rsid w:val="00B444B3"/>
    <w:rsid w:val="00B45129"/>
    <w:rsid w:val="00B53E29"/>
    <w:rsid w:val="00B6154D"/>
    <w:rsid w:val="00B739EC"/>
    <w:rsid w:val="00B7603E"/>
    <w:rsid w:val="00B764CB"/>
    <w:rsid w:val="00B77A27"/>
    <w:rsid w:val="00B86BCD"/>
    <w:rsid w:val="00B86DBB"/>
    <w:rsid w:val="00BA4BC2"/>
    <w:rsid w:val="00BA7F70"/>
    <w:rsid w:val="00BB0AC2"/>
    <w:rsid w:val="00BB16E2"/>
    <w:rsid w:val="00BB57F5"/>
    <w:rsid w:val="00BC0286"/>
    <w:rsid w:val="00BC0A59"/>
    <w:rsid w:val="00BC38EB"/>
    <w:rsid w:val="00BC6BAF"/>
    <w:rsid w:val="00BD4D94"/>
    <w:rsid w:val="00BE0793"/>
    <w:rsid w:val="00BE24A4"/>
    <w:rsid w:val="00BE474C"/>
    <w:rsid w:val="00BF1510"/>
    <w:rsid w:val="00BF376B"/>
    <w:rsid w:val="00C005CD"/>
    <w:rsid w:val="00C050CD"/>
    <w:rsid w:val="00C06575"/>
    <w:rsid w:val="00C0733B"/>
    <w:rsid w:val="00C110B0"/>
    <w:rsid w:val="00C11A9A"/>
    <w:rsid w:val="00C14694"/>
    <w:rsid w:val="00C17814"/>
    <w:rsid w:val="00C21257"/>
    <w:rsid w:val="00C24195"/>
    <w:rsid w:val="00C45AFA"/>
    <w:rsid w:val="00C46E7F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2D01"/>
    <w:rsid w:val="00C9510B"/>
    <w:rsid w:val="00C96B04"/>
    <w:rsid w:val="00C97E36"/>
    <w:rsid w:val="00CA72B5"/>
    <w:rsid w:val="00CB2A30"/>
    <w:rsid w:val="00CB2ED7"/>
    <w:rsid w:val="00CC221E"/>
    <w:rsid w:val="00CC2D9C"/>
    <w:rsid w:val="00CE244E"/>
    <w:rsid w:val="00CF29B4"/>
    <w:rsid w:val="00CF4E99"/>
    <w:rsid w:val="00CF51DB"/>
    <w:rsid w:val="00D12108"/>
    <w:rsid w:val="00D14DED"/>
    <w:rsid w:val="00D1540F"/>
    <w:rsid w:val="00D20EC6"/>
    <w:rsid w:val="00D30010"/>
    <w:rsid w:val="00D313DA"/>
    <w:rsid w:val="00D35DC8"/>
    <w:rsid w:val="00D40262"/>
    <w:rsid w:val="00D446D5"/>
    <w:rsid w:val="00D46233"/>
    <w:rsid w:val="00D530F0"/>
    <w:rsid w:val="00D543D1"/>
    <w:rsid w:val="00D54C7B"/>
    <w:rsid w:val="00D55231"/>
    <w:rsid w:val="00D600D6"/>
    <w:rsid w:val="00D618D5"/>
    <w:rsid w:val="00D61F58"/>
    <w:rsid w:val="00D63073"/>
    <w:rsid w:val="00D63B63"/>
    <w:rsid w:val="00D6455E"/>
    <w:rsid w:val="00D75624"/>
    <w:rsid w:val="00D800E5"/>
    <w:rsid w:val="00D8178D"/>
    <w:rsid w:val="00D903B3"/>
    <w:rsid w:val="00DA4BE9"/>
    <w:rsid w:val="00DA6F9E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61235"/>
    <w:rsid w:val="00E7401C"/>
    <w:rsid w:val="00E834EE"/>
    <w:rsid w:val="00E838DB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D7CB9"/>
    <w:rsid w:val="00EE673A"/>
    <w:rsid w:val="00EF4729"/>
    <w:rsid w:val="00EF6D4A"/>
    <w:rsid w:val="00F005DF"/>
    <w:rsid w:val="00F01821"/>
    <w:rsid w:val="00F01835"/>
    <w:rsid w:val="00F044F3"/>
    <w:rsid w:val="00F07798"/>
    <w:rsid w:val="00F07CC6"/>
    <w:rsid w:val="00F2086C"/>
    <w:rsid w:val="00F23560"/>
    <w:rsid w:val="00F235C9"/>
    <w:rsid w:val="00F23E73"/>
    <w:rsid w:val="00F31860"/>
    <w:rsid w:val="00F32DCF"/>
    <w:rsid w:val="00F40477"/>
    <w:rsid w:val="00F42E3C"/>
    <w:rsid w:val="00F444E7"/>
    <w:rsid w:val="00F548C6"/>
    <w:rsid w:val="00F5636D"/>
    <w:rsid w:val="00F6510C"/>
    <w:rsid w:val="00F65409"/>
    <w:rsid w:val="00F70113"/>
    <w:rsid w:val="00F7513D"/>
    <w:rsid w:val="00F765BC"/>
    <w:rsid w:val="00F837FA"/>
    <w:rsid w:val="00F86AD3"/>
    <w:rsid w:val="00F947B4"/>
    <w:rsid w:val="00F95374"/>
    <w:rsid w:val="00FA180D"/>
    <w:rsid w:val="00FA399C"/>
    <w:rsid w:val="00FA44DD"/>
    <w:rsid w:val="00FA7C78"/>
    <w:rsid w:val="00FB0CA2"/>
    <w:rsid w:val="00FB7D45"/>
    <w:rsid w:val="00FB7F34"/>
    <w:rsid w:val="00FC26FB"/>
    <w:rsid w:val="00FE5F3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styleId="af4">
    <w:name w:val="Body Text"/>
    <w:basedOn w:val="a"/>
    <w:link w:val="af5"/>
    <w:uiPriority w:val="99"/>
    <w:semiHidden/>
    <w:unhideWhenUsed/>
    <w:rsid w:val="00776F5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76F57"/>
    <w:rPr>
      <w:sz w:val="24"/>
      <w:szCs w:val="24"/>
    </w:rPr>
  </w:style>
  <w:style w:type="character" w:customStyle="1" w:styleId="FontStyle13">
    <w:name w:val="Font Style13"/>
    <w:basedOn w:val="a0"/>
    <w:rsid w:val="00776F5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76F5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153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DDCB-F496-4882-A747-EF03AD0F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10</Pages>
  <Words>1752</Words>
  <Characters>13085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212</cp:revision>
  <cp:lastPrinted>2016-12-29T07:25:00Z</cp:lastPrinted>
  <dcterms:created xsi:type="dcterms:W3CDTF">2010-01-15T08:14:00Z</dcterms:created>
  <dcterms:modified xsi:type="dcterms:W3CDTF">2016-12-29T07:26:00Z</dcterms:modified>
</cp:coreProperties>
</file>