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108" w:type="dxa"/>
        <w:tblLayout w:type="fixed"/>
        <w:tblLook w:val="04A0"/>
      </w:tblPr>
      <w:tblGrid>
        <w:gridCol w:w="4680"/>
        <w:gridCol w:w="4545"/>
      </w:tblGrid>
      <w:tr w:rsidR="00F96E07" w:rsidRPr="00F96E07" w:rsidTr="003A79D6">
        <w:trPr>
          <w:trHeight w:val="2840"/>
        </w:trPr>
        <w:tc>
          <w:tcPr>
            <w:tcW w:w="4680" w:type="dxa"/>
          </w:tcPr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keepNext/>
              <w:tabs>
                <w:tab w:val="left" w:pos="1192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D250E3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от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 </w:t>
            </w: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</w:tc>
        <w:tc>
          <w:tcPr>
            <w:tcW w:w="4545" w:type="dxa"/>
          </w:tcPr>
          <w:p w:rsidR="00F96E07" w:rsidRPr="00696223" w:rsidRDefault="00487FAD" w:rsidP="00696223">
            <w:pPr>
              <w:tabs>
                <w:tab w:val="left" w:pos="11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проект</w:t>
            </w:r>
          </w:p>
        </w:tc>
      </w:tr>
      <w:tr w:rsidR="00F96E07" w:rsidRPr="00F96E07" w:rsidTr="003A79D6">
        <w:trPr>
          <w:gridAfter w:val="1"/>
          <w:wAfter w:w="4545" w:type="dxa"/>
          <w:trHeight w:val="1041"/>
        </w:trPr>
        <w:tc>
          <w:tcPr>
            <w:tcW w:w="4680" w:type="dxa"/>
          </w:tcPr>
          <w:p w:rsidR="00D250E3" w:rsidRDefault="00B53D50" w:rsidP="00B5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изменения</w:t>
            </w:r>
            <w:r w:rsidR="00FC10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="006650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административный регламент  предоставления муниципальной услуги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="006650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утвержденный постановлением а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дминистрации городского округа Ки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нель Самарской области от 28 апреля 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2018г.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1074</w:t>
            </w:r>
          </w:p>
          <w:p w:rsidR="00B53D50" w:rsidRDefault="00B53D50" w:rsidP="00B5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53D50" w:rsidRPr="00F96E07" w:rsidRDefault="00B53D50" w:rsidP="00B5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351A4" w:rsidRPr="00B351A4" w:rsidRDefault="003A79D6" w:rsidP="003A79D6">
      <w:pPr>
        <w:pStyle w:val="aff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41D22">
        <w:rPr>
          <w:rFonts w:ascii="Times New Roman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услуг», в связи с принятием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D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D22">
        <w:rPr>
          <w:rFonts w:ascii="Times New Roman" w:hAnsi="Times New Roman" w:cs="Times New Roman"/>
          <w:sz w:val="28"/>
          <w:szCs w:val="28"/>
        </w:rPr>
        <w:t xml:space="preserve"> от 19 июля 2018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1D22">
        <w:rPr>
          <w:rFonts w:ascii="Times New Roman" w:hAnsi="Times New Roman" w:cs="Times New Roman"/>
          <w:sz w:val="28"/>
          <w:szCs w:val="28"/>
        </w:rPr>
        <w:t> 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D22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  </w:t>
      </w:r>
    </w:p>
    <w:p w:rsidR="00F96E07" w:rsidRPr="00F96E07" w:rsidRDefault="00F96E07" w:rsidP="00F96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16B8" w:rsidRDefault="002F6041" w:rsidP="003A79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A79D6" w:rsidRPr="003A79D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A79D6" w:rsidRPr="003A79D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3A79D6" w:rsidRPr="00A42D63">
        <w:rPr>
          <w:bCs/>
          <w:sz w:val="28"/>
          <w:szCs w:val="28"/>
        </w:rPr>
        <w:t xml:space="preserve"> </w:t>
      </w:r>
      <w:r w:rsidR="00B53D50"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D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Предоставление доступа к изданиям, переведенным в электронный вид, хранящимся в муниципальных библиотека, в том числе к фонду редких книг, с учетом соблюдения требований законодательства </w:t>
      </w:r>
      <w:r w:rsidR="00B53D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Российской Федерации об авторских и смежных правах</w:t>
      </w:r>
      <w:r w:rsidR="003A79D6">
        <w:rPr>
          <w:rFonts w:ascii="Times New Roman" w:eastAsia="Times New Roman" w:hAnsi="Times New Roman" w:cs="Times New Roman"/>
          <w:sz w:val="28"/>
          <w:szCs w:val="20"/>
          <w:lang w:eastAsia="ru-RU"/>
        </w:rPr>
        <w:t>», утвержденный постановлением администрации городского округа Кинель Самарской области от 28 апрел</w:t>
      </w:r>
      <w:r w:rsidR="00B53D50">
        <w:rPr>
          <w:rFonts w:ascii="Times New Roman" w:eastAsia="Times New Roman" w:hAnsi="Times New Roman" w:cs="Times New Roman"/>
          <w:sz w:val="28"/>
          <w:szCs w:val="20"/>
          <w:lang w:eastAsia="ru-RU"/>
        </w:rPr>
        <w:t>я 2018г. № 1074</w:t>
      </w:r>
      <w:r w:rsidR="001B376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A7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="00FC10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sub_7144"/>
      <w:r w:rsidRPr="003A79D6">
        <w:rPr>
          <w:rFonts w:ascii="Times New Roman" w:hAnsi="Times New Roman" w:cs="Times New Roman"/>
          <w:sz w:val="28"/>
          <w:szCs w:val="28"/>
        </w:rPr>
        <w:t>раздел 5 изложить в следующей редакции:</w:t>
      </w:r>
    </w:p>
    <w:p w:rsidR="003A79D6" w:rsidRPr="003A79D6" w:rsidRDefault="003A79D6" w:rsidP="002049BD">
      <w:pPr>
        <w:pStyle w:val="aff6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«</w:t>
      </w:r>
      <w:bookmarkStart w:id="1" w:name="sub_500"/>
      <w:r w:rsidRPr="003A79D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sub_501"/>
      <w:bookmarkEnd w:id="1"/>
      <w:r w:rsidRPr="003A79D6">
        <w:rPr>
          <w:rFonts w:ascii="Times New Roman" w:hAnsi="Times New Roman"/>
          <w:color w:val="auto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1"/>
      <w:bookmarkEnd w:id="2"/>
      <w:r w:rsidRPr="003A79D6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 в досудебном (внесудебном) порядке.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sub_502"/>
      <w:bookmarkEnd w:id="3"/>
      <w:r w:rsidRPr="003A79D6">
        <w:rPr>
          <w:rFonts w:ascii="Times New Roman" w:hAnsi="Times New Roman"/>
          <w:color w:val="auto"/>
        </w:rPr>
        <w:t>Предмет досудебного (внесудебного) обжалования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2"/>
      <w:bookmarkEnd w:id="4"/>
      <w:r w:rsidRPr="003A79D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5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или информации либо осуществления действий</w:t>
      </w:r>
      <w:r w:rsidRPr="003A79D6">
        <w:rPr>
          <w:rFonts w:ascii="Times New Roman" w:hAnsi="Times New Roman" w:cs="Times New Roman"/>
          <w:sz w:val="28"/>
          <w:szCs w:val="28"/>
        </w:rPr>
        <w:t xml:space="preserve">,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которых</w:t>
      </w:r>
      <w:r w:rsidRPr="003A79D6">
        <w:rPr>
          <w:rFonts w:ascii="Times New Roman" w:hAnsi="Times New Roman" w:cs="Times New Roman"/>
          <w:sz w:val="28"/>
          <w:szCs w:val="28"/>
        </w:rPr>
        <w:t xml:space="preserve"> не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Pr="003A79D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услуги, у заявителя;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 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09"/>
      <w:r w:rsidRPr="003A79D6">
        <w:rPr>
          <w:rFonts w:ascii="Times New Roman" w:hAnsi="Times New Roman" w:cs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</w:t>
      </w:r>
      <w:r w:rsidRPr="003A79D6">
        <w:rPr>
          <w:rFonts w:ascii="Times New Roman" w:hAnsi="Times New Roman" w:cs="Times New Roman"/>
          <w:sz w:val="28"/>
          <w:szCs w:val="28"/>
        </w:rPr>
        <w:t>Кинель Самарской области;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7" w:name="sub_7141"/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142"/>
      <w:bookmarkEnd w:id="7"/>
      <w:r w:rsidRPr="003A79D6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143"/>
      <w:bookmarkEnd w:id="8"/>
      <w:r w:rsidRPr="003A79D6"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9"/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0" w:name="sub_503"/>
      <w:bookmarkEnd w:id="6"/>
      <w:r w:rsidRPr="003A79D6">
        <w:rPr>
          <w:rFonts w:ascii="Times New Roman" w:hAnsi="Times New Roman"/>
          <w:color w:val="auto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10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руководителю уполномоченного органа;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услуги.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Жалобы на решения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и действия (бездействие) руководителя</w:t>
      </w:r>
      <w:r w:rsidRPr="003A79D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1" w:name="sub_504"/>
      <w:r w:rsidRPr="003A79D6">
        <w:rPr>
          <w:rFonts w:ascii="Times New Roman" w:hAnsi="Times New Roman"/>
          <w:color w:val="auto"/>
        </w:rPr>
        <w:lastRenderedPageBreak/>
        <w:t>Порядок подачи и рассмотрения жалобы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4"/>
      <w:bookmarkEnd w:id="11"/>
      <w:r w:rsidRPr="003A79D6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A79D6">
        <w:rPr>
          <w:rFonts w:ascii="Times New Roman" w:hAnsi="Times New Roman" w:cs="Times New Roman"/>
          <w:sz w:val="28"/>
          <w:szCs w:val="28"/>
        </w:rPr>
        <w:t xml:space="preserve">, уполномоченный орган. 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2"/>
      <w:r w:rsidRPr="003A79D6"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3A79D6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bookmarkEnd w:id="12"/>
    <w:bookmarkEnd w:id="13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41"/>
      <w:r w:rsidRPr="003A79D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42"/>
      <w:bookmarkEnd w:id="14"/>
      <w:r w:rsidRPr="003A79D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43"/>
      <w:bookmarkEnd w:id="15"/>
      <w:r w:rsidRPr="003A79D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44"/>
      <w:bookmarkEnd w:id="16"/>
      <w:r w:rsidRPr="003A79D6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bookmarkEnd w:id="17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 жалобы от заявителя.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55"/>
      <w:r w:rsidRPr="003A79D6">
        <w:rPr>
          <w:rFonts w:ascii="Times New Roman" w:hAnsi="Times New Roman" w:cs="Times New Roman"/>
          <w:sz w:val="28"/>
          <w:szCs w:val="28"/>
        </w:rPr>
        <w:t>5.5. Жалобы на решения, принятые руководителями органов Администрации, подаются в Администрацию.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9" w:name="sub_505"/>
      <w:bookmarkEnd w:id="18"/>
      <w:r w:rsidRPr="003A79D6">
        <w:rPr>
          <w:rFonts w:ascii="Times New Roman" w:hAnsi="Times New Roman"/>
          <w:color w:val="auto"/>
        </w:rPr>
        <w:t>Сроки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56"/>
      <w:bookmarkEnd w:id="19"/>
      <w:r w:rsidRPr="003A79D6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1" w:name="sub_506"/>
      <w:bookmarkEnd w:id="20"/>
      <w:r w:rsidRPr="003A79D6">
        <w:rPr>
          <w:rFonts w:ascii="Times New Roman" w:hAnsi="Times New Roman"/>
          <w:color w:val="auto"/>
        </w:rPr>
        <w:t>Результат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7"/>
      <w:bookmarkEnd w:id="21"/>
      <w:r w:rsidRPr="003A79D6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bookmarkEnd w:id="22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3" w:name="sub_507"/>
      <w:r w:rsidRPr="003A79D6">
        <w:rPr>
          <w:rFonts w:ascii="Times New Roman" w:hAnsi="Times New Roman"/>
          <w:color w:val="auto"/>
        </w:rPr>
        <w:t>Способы информирования заявителей о результатах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8"/>
      <w:bookmarkEnd w:id="23"/>
      <w:r w:rsidRPr="003A79D6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282"/>
      <w:r w:rsidRPr="003A79D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6" w:name="sub_508"/>
      <w:bookmarkEnd w:id="24"/>
      <w:bookmarkEnd w:id="25"/>
      <w:r w:rsidRPr="003A79D6">
        <w:rPr>
          <w:rFonts w:ascii="Times New Roman" w:hAnsi="Times New Roman"/>
          <w:color w:val="auto"/>
        </w:rPr>
        <w:t>Порядок обжалования решения по жалобе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9"/>
      <w:bookmarkEnd w:id="26"/>
      <w:r w:rsidRPr="003A79D6">
        <w:rPr>
          <w:rFonts w:ascii="Times New Roman" w:hAnsi="Times New Roman" w:cs="Times New Roman"/>
          <w:sz w:val="28"/>
          <w:szCs w:val="28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8" w:name="sub_509"/>
      <w:bookmarkEnd w:id="27"/>
      <w:r w:rsidRPr="003A79D6">
        <w:rPr>
          <w:rFonts w:ascii="Times New Roman" w:hAnsi="Times New Roman"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10"/>
      <w:bookmarkEnd w:id="28"/>
      <w:r w:rsidRPr="003A79D6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  <w:bookmarkEnd w:id="29"/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0" w:name="sub_510"/>
      <w:r w:rsidRPr="003A79D6">
        <w:rPr>
          <w:rFonts w:ascii="Times New Roman" w:hAnsi="Times New Roman"/>
          <w:color w:val="auto"/>
        </w:rPr>
        <w:lastRenderedPageBreak/>
        <w:t>Способы информирования заявителей о порядке подачи и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511"/>
      <w:bookmarkEnd w:id="30"/>
      <w:r w:rsidRPr="003A79D6">
        <w:rPr>
          <w:rFonts w:ascii="Times New Roman" w:hAnsi="Times New Roman" w:cs="Times New Roman"/>
          <w:sz w:val="28"/>
          <w:szCs w:val="28"/>
        </w:rP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области.».</w:t>
      </w:r>
    </w:p>
    <w:bookmarkEnd w:id="0"/>
    <w:bookmarkEnd w:id="31"/>
    <w:p w:rsidR="003A79D6" w:rsidRPr="003A79D6" w:rsidRDefault="003A79D6" w:rsidP="002049B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 в газетах  «Кинельская жизнь» или «Неделя Кинеля» </w:t>
      </w:r>
      <w:bookmarkStart w:id="32" w:name="_GoBack"/>
      <w:bookmarkEnd w:id="32"/>
      <w:r w:rsidRPr="003A79D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2049BD" w:rsidRDefault="003A79D6" w:rsidP="002049BD">
      <w:pPr>
        <w:pStyle w:val="afb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18 октября 2018 г.</w:t>
      </w:r>
    </w:p>
    <w:p w:rsidR="003A79D6" w:rsidRPr="002049BD" w:rsidRDefault="003A79D6" w:rsidP="002049BD">
      <w:pPr>
        <w:pStyle w:val="afb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4.  Контроль за исполнением настоящего постановления возложить на заместителя Главы городского округа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               </w:t>
      </w:r>
      <w:r w:rsidRPr="003A7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Жиганова С.Ю.</w:t>
      </w:r>
      <w:r w:rsidRPr="003A79D6">
        <w:rPr>
          <w:rFonts w:ascii="Times New Roman" w:hAnsi="Times New Roman" w:cs="Times New Roman"/>
          <w:sz w:val="28"/>
          <w:szCs w:val="28"/>
        </w:rPr>
        <w:t>).</w:t>
      </w:r>
    </w:p>
    <w:p w:rsidR="003A79D6" w:rsidRPr="003A79D6" w:rsidRDefault="003A79D6" w:rsidP="00204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В.А.Чихирев</w:t>
      </w:r>
    </w:p>
    <w:p w:rsidR="003A79D6" w:rsidRP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50" w:rsidRDefault="00B53D50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21548</w:t>
      </w:r>
    </w:p>
    <w:p w:rsidR="003A79D6" w:rsidRPr="003A79D6" w:rsidRDefault="003A79D6" w:rsidP="002F60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D6" w:rsidRPr="003A79D6" w:rsidRDefault="003A79D6" w:rsidP="003A7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D6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Кинель</w:t>
      </w:r>
    </w:p>
    <w:p w:rsidR="003A79D6" w:rsidRPr="003A79D6" w:rsidRDefault="003A79D6" w:rsidP="003A7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1014A" w:rsidRDefault="003A79D6" w:rsidP="003A79D6">
      <w:pPr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Pr="003A79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3A79D6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 w:rsidRPr="003A79D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A42D63">
        <w:rPr>
          <w:bCs/>
          <w:sz w:val="28"/>
          <w:szCs w:val="28"/>
        </w:rPr>
        <w:t xml:space="preserve"> </w:t>
      </w:r>
      <w:r w:rsidR="00B53D50"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D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доступа к изданиям, переведенным в электронный вид, хранящимся в муниципальных библиотека, 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утвержденный постановлением администрации городского округа Кинель Самарской об</w:t>
      </w:r>
      <w:r w:rsidR="00B53D5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ласти от 28 апреля 2018г. № 1074»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B53D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</w:p>
    <w:p w:rsidR="002F6041" w:rsidRPr="00CB1803" w:rsidRDefault="002F6041" w:rsidP="002F6041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041" w:rsidRPr="00CB1803" w:rsidRDefault="002F6041" w:rsidP="002F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662" w:type="dxa"/>
        <w:tblLayout w:type="fixed"/>
        <w:tblLook w:val="01E0"/>
      </w:tblPr>
      <w:tblGrid>
        <w:gridCol w:w="5495"/>
        <w:gridCol w:w="1984"/>
        <w:gridCol w:w="2183"/>
      </w:tblGrid>
      <w:tr w:rsidR="002F6041" w:rsidRPr="00CB1803" w:rsidTr="00FC31E3">
        <w:tc>
          <w:tcPr>
            <w:tcW w:w="5495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Роспись,</w:t>
            </w:r>
          </w:p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2F6041" w:rsidRPr="00CB1803" w:rsidTr="00FC31E3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 w:rsidRPr="00CB1803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С.Ю.</w:t>
            </w:r>
          </w:p>
        </w:tc>
      </w:tr>
      <w:tr w:rsidR="002F6041" w:rsidRPr="00CB1803" w:rsidTr="00FC31E3">
        <w:trPr>
          <w:trHeight w:val="16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Рысаева С.Р.</w:t>
            </w:r>
          </w:p>
        </w:tc>
      </w:tr>
      <w:tr w:rsidR="002F6041" w:rsidRPr="00CB1803" w:rsidTr="00FC31E3">
        <w:trPr>
          <w:trHeight w:val="165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культуры </w:t>
            </w:r>
          </w:p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</w:p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2F6041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Васева И.А.</w:t>
            </w:r>
          </w:p>
        </w:tc>
      </w:tr>
    </w:tbl>
    <w:p w:rsidR="002F6041" w:rsidRPr="005A2AB8" w:rsidRDefault="002F6041" w:rsidP="002F6041">
      <w:pPr>
        <w:spacing w:line="240" w:lineRule="auto"/>
        <w:jc w:val="center"/>
        <w:rPr>
          <w:sz w:val="28"/>
          <w:szCs w:val="20"/>
        </w:rPr>
      </w:pPr>
    </w:p>
    <w:p w:rsidR="002F6041" w:rsidRDefault="002F6041" w:rsidP="00F96E07"/>
    <w:sectPr w:rsidR="002F6041" w:rsidSect="006A4AC5">
      <w:headerReference w:type="even" r:id="rId7"/>
      <w:headerReference w:type="default" r:id="rId8"/>
      <w:pgSz w:w="11900" w:h="16840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CF" w:rsidRDefault="00BA22CF" w:rsidP="00C16567">
      <w:pPr>
        <w:spacing w:after="0" w:line="240" w:lineRule="auto"/>
      </w:pPr>
      <w:r>
        <w:separator/>
      </w:r>
    </w:p>
  </w:endnote>
  <w:endnote w:type="continuationSeparator" w:id="1">
    <w:p w:rsidR="00BA22CF" w:rsidRDefault="00BA22CF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CF" w:rsidRDefault="00BA22CF" w:rsidP="00C16567">
      <w:pPr>
        <w:spacing w:after="0" w:line="240" w:lineRule="auto"/>
      </w:pPr>
      <w:r>
        <w:separator/>
      </w:r>
    </w:p>
  </w:footnote>
  <w:footnote w:type="continuationSeparator" w:id="1">
    <w:p w:rsidR="00BA22CF" w:rsidRDefault="00BA22CF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935D0F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378" w:rsidRDefault="00256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256378" w:rsidP="00C16567">
    <w:pPr>
      <w:pStyle w:val="a3"/>
      <w:framePr w:wrap="around" w:vAnchor="text" w:hAnchor="margin" w:xAlign="center" w:y="1"/>
      <w:jc w:val="center"/>
      <w:rPr>
        <w:rStyle w:val="a5"/>
      </w:rPr>
    </w:pPr>
  </w:p>
  <w:p w:rsidR="00256378" w:rsidRDefault="00256378" w:rsidP="00C16567">
    <w:pPr>
      <w:pStyle w:val="a3"/>
      <w:framePr w:wrap="around" w:vAnchor="text" w:hAnchor="margin" w:xAlign="center" w:y="1"/>
      <w:rPr>
        <w:rStyle w:val="a5"/>
      </w:rPr>
    </w:pPr>
  </w:p>
  <w:p w:rsidR="00256378" w:rsidRDefault="00256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1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49"/>
  </w:num>
  <w:num w:numId="5">
    <w:abstractNumId w:val="4"/>
  </w:num>
  <w:num w:numId="6">
    <w:abstractNumId w:val="47"/>
  </w:num>
  <w:num w:numId="7">
    <w:abstractNumId w:val="27"/>
  </w:num>
  <w:num w:numId="8">
    <w:abstractNumId w:val="20"/>
  </w:num>
  <w:num w:numId="9">
    <w:abstractNumId w:val="12"/>
  </w:num>
  <w:num w:numId="10">
    <w:abstractNumId w:val="39"/>
  </w:num>
  <w:num w:numId="11">
    <w:abstractNumId w:val="36"/>
  </w:num>
  <w:num w:numId="12">
    <w:abstractNumId w:val="42"/>
  </w:num>
  <w:num w:numId="13">
    <w:abstractNumId w:val="33"/>
  </w:num>
  <w:num w:numId="14">
    <w:abstractNumId w:val="32"/>
  </w:num>
  <w:num w:numId="15">
    <w:abstractNumId w:val="46"/>
  </w:num>
  <w:num w:numId="16">
    <w:abstractNumId w:val="11"/>
  </w:num>
  <w:num w:numId="17">
    <w:abstractNumId w:val="30"/>
  </w:num>
  <w:num w:numId="18">
    <w:abstractNumId w:val="9"/>
  </w:num>
  <w:num w:numId="19">
    <w:abstractNumId w:val="6"/>
  </w:num>
  <w:num w:numId="20">
    <w:abstractNumId w:val="19"/>
  </w:num>
  <w:num w:numId="21">
    <w:abstractNumId w:val="41"/>
  </w:num>
  <w:num w:numId="22">
    <w:abstractNumId w:val="1"/>
  </w:num>
  <w:num w:numId="23">
    <w:abstractNumId w:val="38"/>
  </w:num>
  <w:num w:numId="24">
    <w:abstractNumId w:val="5"/>
  </w:num>
  <w:num w:numId="25">
    <w:abstractNumId w:val="14"/>
  </w:num>
  <w:num w:numId="26">
    <w:abstractNumId w:val="3"/>
  </w:num>
  <w:num w:numId="27">
    <w:abstractNumId w:val="40"/>
  </w:num>
  <w:num w:numId="28">
    <w:abstractNumId w:val="45"/>
  </w:num>
  <w:num w:numId="29">
    <w:abstractNumId w:val="35"/>
  </w:num>
  <w:num w:numId="30">
    <w:abstractNumId w:val="29"/>
  </w:num>
  <w:num w:numId="31">
    <w:abstractNumId w:val="48"/>
  </w:num>
  <w:num w:numId="32">
    <w:abstractNumId w:val="26"/>
  </w:num>
  <w:num w:numId="33">
    <w:abstractNumId w:val="13"/>
  </w:num>
  <w:num w:numId="34">
    <w:abstractNumId w:val="18"/>
  </w:num>
  <w:num w:numId="35">
    <w:abstractNumId w:val="16"/>
  </w:num>
  <w:num w:numId="36">
    <w:abstractNumId w:val="17"/>
  </w:num>
  <w:num w:numId="37">
    <w:abstractNumId w:val="31"/>
  </w:num>
  <w:num w:numId="38">
    <w:abstractNumId w:val="21"/>
  </w:num>
  <w:num w:numId="39">
    <w:abstractNumId w:val="10"/>
  </w:num>
  <w:num w:numId="40">
    <w:abstractNumId w:val="23"/>
  </w:num>
  <w:num w:numId="41">
    <w:abstractNumId w:val="22"/>
  </w:num>
  <w:num w:numId="42">
    <w:abstractNumId w:val="37"/>
  </w:num>
  <w:num w:numId="43">
    <w:abstractNumId w:val="25"/>
  </w:num>
  <w:num w:numId="44">
    <w:abstractNumId w:val="7"/>
  </w:num>
  <w:num w:numId="45">
    <w:abstractNumId w:val="15"/>
  </w:num>
  <w:num w:numId="46">
    <w:abstractNumId w:val="34"/>
  </w:num>
  <w:num w:numId="47">
    <w:abstractNumId w:val="44"/>
  </w:num>
  <w:num w:numId="48">
    <w:abstractNumId w:val="2"/>
  </w:num>
  <w:num w:numId="49">
    <w:abstractNumId w:val="0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114D9"/>
    <w:rsid w:val="00085009"/>
    <w:rsid w:val="000A1F95"/>
    <w:rsid w:val="000A681B"/>
    <w:rsid w:val="000B3A8C"/>
    <w:rsid w:val="001511F7"/>
    <w:rsid w:val="00181F0E"/>
    <w:rsid w:val="0019622A"/>
    <w:rsid w:val="001B3761"/>
    <w:rsid w:val="001C4D42"/>
    <w:rsid w:val="00202E10"/>
    <w:rsid w:val="002049BD"/>
    <w:rsid w:val="00226B9D"/>
    <w:rsid w:val="00256378"/>
    <w:rsid w:val="00263E13"/>
    <w:rsid w:val="002A66D7"/>
    <w:rsid w:val="002D0930"/>
    <w:rsid w:val="002F6041"/>
    <w:rsid w:val="00330FC7"/>
    <w:rsid w:val="003351B3"/>
    <w:rsid w:val="003A79D6"/>
    <w:rsid w:val="003D0818"/>
    <w:rsid w:val="004065A8"/>
    <w:rsid w:val="00406720"/>
    <w:rsid w:val="00457088"/>
    <w:rsid w:val="00487FAD"/>
    <w:rsid w:val="004B1B9E"/>
    <w:rsid w:val="004D5661"/>
    <w:rsid w:val="00523CF7"/>
    <w:rsid w:val="005A1928"/>
    <w:rsid w:val="005B6E77"/>
    <w:rsid w:val="005C7A03"/>
    <w:rsid w:val="005F27A4"/>
    <w:rsid w:val="0066501C"/>
    <w:rsid w:val="00687B90"/>
    <w:rsid w:val="00696223"/>
    <w:rsid w:val="006A4AC5"/>
    <w:rsid w:val="006B202C"/>
    <w:rsid w:val="006B309E"/>
    <w:rsid w:val="006B6ABB"/>
    <w:rsid w:val="006C1AAF"/>
    <w:rsid w:val="006C30B1"/>
    <w:rsid w:val="006D1FF0"/>
    <w:rsid w:val="007264FE"/>
    <w:rsid w:val="00736A59"/>
    <w:rsid w:val="0075569B"/>
    <w:rsid w:val="0078549B"/>
    <w:rsid w:val="007D3FF2"/>
    <w:rsid w:val="007F1FE2"/>
    <w:rsid w:val="00803F2F"/>
    <w:rsid w:val="0081014A"/>
    <w:rsid w:val="008572D9"/>
    <w:rsid w:val="00935D0F"/>
    <w:rsid w:val="009A6B42"/>
    <w:rsid w:val="009A7AA6"/>
    <w:rsid w:val="00A042CA"/>
    <w:rsid w:val="00A3159E"/>
    <w:rsid w:val="00A85498"/>
    <w:rsid w:val="00AB4F79"/>
    <w:rsid w:val="00AD3739"/>
    <w:rsid w:val="00B351A4"/>
    <w:rsid w:val="00B53D50"/>
    <w:rsid w:val="00B75B89"/>
    <w:rsid w:val="00B877C0"/>
    <w:rsid w:val="00BA22CF"/>
    <w:rsid w:val="00BB0605"/>
    <w:rsid w:val="00C16567"/>
    <w:rsid w:val="00C56C40"/>
    <w:rsid w:val="00C642BC"/>
    <w:rsid w:val="00C719DB"/>
    <w:rsid w:val="00C73C1B"/>
    <w:rsid w:val="00C847C5"/>
    <w:rsid w:val="00C84887"/>
    <w:rsid w:val="00C9289B"/>
    <w:rsid w:val="00D04CA4"/>
    <w:rsid w:val="00D250E3"/>
    <w:rsid w:val="00DB54D1"/>
    <w:rsid w:val="00DC478F"/>
    <w:rsid w:val="00DD75E2"/>
    <w:rsid w:val="00E919DA"/>
    <w:rsid w:val="00EA55B9"/>
    <w:rsid w:val="00EA5BC3"/>
    <w:rsid w:val="00ED04DF"/>
    <w:rsid w:val="00EE5C9A"/>
    <w:rsid w:val="00EF0BFD"/>
    <w:rsid w:val="00F816B8"/>
    <w:rsid w:val="00F96E07"/>
    <w:rsid w:val="00FC1053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9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Прижатый влево"/>
    <w:basedOn w:val="a"/>
    <w:next w:val="a"/>
    <w:uiPriority w:val="99"/>
    <w:rsid w:val="003A7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3A79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root</cp:lastModifiedBy>
  <cp:revision>29</cp:revision>
  <cp:lastPrinted>2018-09-03T11:11:00Z</cp:lastPrinted>
  <dcterms:created xsi:type="dcterms:W3CDTF">2017-04-24T12:29:00Z</dcterms:created>
  <dcterms:modified xsi:type="dcterms:W3CDTF">2018-09-05T10:03:00Z</dcterms:modified>
</cp:coreProperties>
</file>