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8" w:type="dxa"/>
        <w:tblInd w:w="52" w:type="dxa"/>
        <w:tblLayout w:type="fixed"/>
        <w:tblLook w:val="04A0" w:firstRow="1" w:lastRow="0" w:firstColumn="1" w:lastColumn="0" w:noHBand="0" w:noVBand="1"/>
      </w:tblPr>
      <w:tblGrid>
        <w:gridCol w:w="906"/>
        <w:gridCol w:w="1699"/>
        <w:gridCol w:w="567"/>
        <w:gridCol w:w="849"/>
        <w:gridCol w:w="682"/>
        <w:gridCol w:w="505"/>
        <w:gridCol w:w="3920"/>
      </w:tblGrid>
      <w:tr w:rsidR="00CF2899" w:rsidRPr="005E5F3D" w:rsidTr="00750B79">
        <w:trPr>
          <w:trHeight w:val="2340"/>
        </w:trPr>
        <w:tc>
          <w:tcPr>
            <w:tcW w:w="4703" w:type="dxa"/>
            <w:gridSpan w:val="5"/>
            <w:shd w:val="clear" w:color="auto" w:fill="auto"/>
          </w:tcPr>
          <w:p w:rsidR="00CF2899" w:rsidRPr="005E5F3D" w:rsidRDefault="00CF2899" w:rsidP="00CF2899">
            <w:pPr>
              <w:spacing w:after="0" w:line="240" w:lineRule="auto"/>
              <w:jc w:val="center"/>
              <w:rPr>
                <w:rFonts w:ascii="Times New Roman" w:eastAsia="Times New Roman" w:hAnsi="Times New Roman"/>
                <w:sz w:val="18"/>
                <w:szCs w:val="20"/>
                <w:lang w:eastAsia="ru-RU"/>
              </w:rPr>
            </w:pPr>
            <w:r w:rsidRPr="005E5F3D">
              <w:rPr>
                <w:rFonts w:ascii="Times New Roman" w:eastAsia="Times New Roman" w:hAnsi="Times New Roman"/>
                <w:sz w:val="18"/>
                <w:szCs w:val="20"/>
                <w:lang w:eastAsia="ru-RU"/>
              </w:rPr>
              <w:t>Российская Федерация</w:t>
            </w:r>
          </w:p>
          <w:p w:rsidR="00CF2899" w:rsidRPr="005E5F3D" w:rsidRDefault="00CF2899" w:rsidP="00CF2899">
            <w:pPr>
              <w:spacing w:after="0" w:line="240" w:lineRule="auto"/>
              <w:jc w:val="center"/>
              <w:rPr>
                <w:rFonts w:ascii="Times New Roman" w:eastAsia="Times New Roman" w:hAnsi="Times New Roman"/>
                <w:sz w:val="18"/>
                <w:szCs w:val="20"/>
                <w:lang w:eastAsia="ru-RU"/>
              </w:rPr>
            </w:pPr>
            <w:r w:rsidRPr="005E5F3D">
              <w:rPr>
                <w:rFonts w:ascii="Times New Roman" w:eastAsia="Times New Roman" w:hAnsi="Times New Roman"/>
                <w:sz w:val="18"/>
                <w:szCs w:val="20"/>
                <w:lang w:eastAsia="ru-RU"/>
              </w:rPr>
              <w:t>Самарская область</w:t>
            </w:r>
          </w:p>
          <w:p w:rsidR="00CF2899" w:rsidRPr="005E5F3D" w:rsidRDefault="00CF2899" w:rsidP="00CF2899">
            <w:pPr>
              <w:spacing w:after="0" w:line="240" w:lineRule="auto"/>
              <w:jc w:val="center"/>
              <w:rPr>
                <w:rFonts w:ascii="Times New Roman" w:eastAsia="Times New Roman" w:hAnsi="Times New Roman"/>
                <w:sz w:val="28"/>
                <w:szCs w:val="20"/>
                <w:lang w:eastAsia="ru-RU"/>
              </w:rPr>
            </w:pPr>
          </w:p>
          <w:p w:rsidR="00CF2899" w:rsidRPr="005E5F3D" w:rsidRDefault="00CF2899" w:rsidP="00CF2899">
            <w:pPr>
              <w:spacing w:after="0" w:line="240" w:lineRule="auto"/>
              <w:jc w:val="center"/>
              <w:rPr>
                <w:rFonts w:ascii="Times New Roman" w:eastAsia="Times New Roman" w:hAnsi="Times New Roman"/>
                <w:szCs w:val="20"/>
                <w:lang w:eastAsia="ru-RU"/>
              </w:rPr>
            </w:pPr>
            <w:r w:rsidRPr="005E5F3D">
              <w:rPr>
                <w:rFonts w:ascii="Times New Roman" w:eastAsia="Times New Roman" w:hAnsi="Times New Roman"/>
                <w:szCs w:val="20"/>
                <w:lang w:eastAsia="ru-RU"/>
              </w:rPr>
              <w:t>АДМИНИСТРАЦИЯ</w:t>
            </w:r>
          </w:p>
          <w:p w:rsidR="00CF2899" w:rsidRPr="005E5F3D" w:rsidRDefault="00CF2899" w:rsidP="00CF2899">
            <w:pPr>
              <w:spacing w:after="0" w:line="240" w:lineRule="auto"/>
              <w:jc w:val="center"/>
              <w:rPr>
                <w:rFonts w:ascii="Times New Roman" w:eastAsia="Times New Roman" w:hAnsi="Times New Roman"/>
                <w:sz w:val="28"/>
                <w:szCs w:val="20"/>
                <w:lang w:eastAsia="ru-RU"/>
              </w:rPr>
            </w:pPr>
            <w:r w:rsidRPr="005E5F3D">
              <w:rPr>
                <w:rFonts w:ascii="Times New Roman" w:eastAsia="Times New Roman" w:hAnsi="Times New Roman"/>
                <w:szCs w:val="20"/>
                <w:lang w:eastAsia="ru-RU"/>
              </w:rPr>
              <w:t>городского округа Кинель</w:t>
            </w:r>
          </w:p>
          <w:p w:rsidR="00CF2899" w:rsidRPr="005E5F3D" w:rsidRDefault="00CF2899" w:rsidP="00CF2899">
            <w:pPr>
              <w:spacing w:after="0" w:line="240" w:lineRule="auto"/>
              <w:jc w:val="center"/>
              <w:rPr>
                <w:rFonts w:ascii="Times New Roman" w:eastAsia="Times New Roman" w:hAnsi="Times New Roman"/>
                <w:sz w:val="18"/>
                <w:szCs w:val="20"/>
                <w:lang w:eastAsia="ru-RU"/>
              </w:rPr>
            </w:pPr>
          </w:p>
          <w:p w:rsidR="00CF2899" w:rsidRPr="005E5F3D" w:rsidRDefault="00CF2899" w:rsidP="00CF2899">
            <w:pPr>
              <w:spacing w:after="0" w:line="240" w:lineRule="auto"/>
              <w:jc w:val="center"/>
              <w:rPr>
                <w:rFonts w:ascii="Times New Roman" w:eastAsia="Times New Roman" w:hAnsi="Times New Roman"/>
                <w:sz w:val="18"/>
                <w:szCs w:val="20"/>
                <w:lang w:eastAsia="ru-RU"/>
              </w:rPr>
            </w:pPr>
          </w:p>
          <w:p w:rsidR="00CF2899" w:rsidRPr="005E5F3D" w:rsidRDefault="00CF2899" w:rsidP="00CF2899">
            <w:pPr>
              <w:keepNext/>
              <w:spacing w:after="0" w:line="240" w:lineRule="auto"/>
              <w:jc w:val="center"/>
              <w:outlineLvl w:val="0"/>
              <w:rPr>
                <w:rFonts w:ascii="Times New Roman" w:eastAsia="Times New Roman" w:hAnsi="Times New Roman"/>
                <w:b/>
                <w:sz w:val="32"/>
                <w:szCs w:val="20"/>
                <w:lang w:eastAsia="ru-RU"/>
              </w:rPr>
            </w:pPr>
            <w:r w:rsidRPr="005E5F3D">
              <w:rPr>
                <w:rFonts w:ascii="Times New Roman" w:eastAsia="Times New Roman" w:hAnsi="Times New Roman"/>
                <w:b/>
                <w:sz w:val="32"/>
                <w:szCs w:val="20"/>
                <w:lang w:eastAsia="ru-RU"/>
              </w:rPr>
              <w:t>ПОСТАНОВЛЕНИЕ</w:t>
            </w:r>
          </w:p>
          <w:p w:rsidR="00CF2899" w:rsidRPr="005E5F3D" w:rsidRDefault="00CF2899" w:rsidP="00CF2899">
            <w:pPr>
              <w:spacing w:after="0" w:line="240" w:lineRule="auto"/>
              <w:jc w:val="center"/>
              <w:rPr>
                <w:rFonts w:ascii="Times New Roman" w:eastAsia="Times New Roman" w:hAnsi="Times New Roman"/>
                <w:sz w:val="28"/>
                <w:szCs w:val="20"/>
                <w:lang w:eastAsia="ru-RU"/>
              </w:rPr>
            </w:pPr>
          </w:p>
        </w:tc>
        <w:tc>
          <w:tcPr>
            <w:tcW w:w="4425" w:type="dxa"/>
            <w:gridSpan w:val="2"/>
            <w:vMerge w:val="restart"/>
            <w:shd w:val="clear" w:color="auto" w:fill="auto"/>
          </w:tcPr>
          <w:p w:rsidR="00CF2899" w:rsidRPr="005E5F3D" w:rsidRDefault="00FB2E4B" w:rsidP="00CF2899">
            <w:pPr>
              <w:spacing w:after="0" w:line="240" w:lineRule="auto"/>
              <w:ind w:firstLine="567"/>
              <w:rPr>
                <w:rFonts w:ascii="Times New Roman" w:eastAsia="Times New Roman" w:hAnsi="Times New Roman"/>
                <w:sz w:val="28"/>
                <w:szCs w:val="20"/>
                <w:lang w:eastAsia="ru-RU"/>
              </w:rPr>
            </w:pPr>
            <w:r>
              <w:rPr>
                <w:rFonts w:ascii="Times New Roman" w:eastAsia="Times New Roman" w:hAnsi="Times New Roman"/>
                <w:sz w:val="28"/>
                <w:szCs w:val="20"/>
                <w:lang w:eastAsia="ru-RU"/>
              </w:rPr>
              <w:t>ПРОЕКТ</w:t>
            </w:r>
          </w:p>
        </w:tc>
      </w:tr>
      <w:tr w:rsidR="00CF2899" w:rsidRPr="005E5F3D" w:rsidTr="00750B79">
        <w:trPr>
          <w:trHeight w:val="345"/>
        </w:trPr>
        <w:tc>
          <w:tcPr>
            <w:tcW w:w="906" w:type="dxa"/>
            <w:shd w:val="clear" w:color="auto" w:fill="auto"/>
            <w:vAlign w:val="bottom"/>
            <w:hideMark/>
          </w:tcPr>
          <w:p w:rsidR="00CF2899" w:rsidRPr="005E5F3D" w:rsidRDefault="00CF2899" w:rsidP="00CF2899">
            <w:pPr>
              <w:spacing w:after="0" w:line="240" w:lineRule="auto"/>
              <w:rPr>
                <w:rFonts w:ascii="Times New Roman" w:eastAsia="Times New Roman" w:hAnsi="Times New Roman"/>
                <w:sz w:val="28"/>
                <w:szCs w:val="28"/>
                <w:lang w:eastAsia="ru-RU"/>
              </w:rPr>
            </w:pPr>
            <w:r w:rsidRPr="005E5F3D">
              <w:rPr>
                <w:rFonts w:ascii="Times New Roman" w:eastAsia="Times New Roman" w:hAnsi="Times New Roman"/>
                <w:sz w:val="28"/>
                <w:szCs w:val="28"/>
                <w:lang w:eastAsia="ru-RU"/>
              </w:rPr>
              <w:t>от</w:t>
            </w:r>
          </w:p>
        </w:tc>
        <w:tc>
          <w:tcPr>
            <w:tcW w:w="1699" w:type="dxa"/>
            <w:tcBorders>
              <w:top w:val="nil"/>
              <w:left w:val="nil"/>
              <w:bottom w:val="single" w:sz="4" w:space="0" w:color="auto"/>
              <w:right w:val="nil"/>
            </w:tcBorders>
            <w:shd w:val="clear" w:color="auto" w:fill="auto"/>
            <w:vAlign w:val="bottom"/>
            <w:hideMark/>
          </w:tcPr>
          <w:p w:rsidR="00CF2899" w:rsidRPr="005E5F3D" w:rsidRDefault="00CF2899" w:rsidP="00CF2899">
            <w:pPr>
              <w:spacing w:after="0" w:line="240" w:lineRule="auto"/>
              <w:jc w:val="center"/>
              <w:rPr>
                <w:rFonts w:ascii="Times New Roman" w:eastAsia="Times New Roman" w:hAnsi="Times New Roman"/>
                <w:i/>
                <w:sz w:val="28"/>
                <w:szCs w:val="28"/>
                <w:lang w:eastAsia="ru-RU"/>
              </w:rPr>
            </w:pPr>
          </w:p>
        </w:tc>
        <w:tc>
          <w:tcPr>
            <w:tcW w:w="567" w:type="dxa"/>
            <w:shd w:val="clear" w:color="auto" w:fill="auto"/>
            <w:vAlign w:val="bottom"/>
            <w:hideMark/>
          </w:tcPr>
          <w:p w:rsidR="00CF2899" w:rsidRPr="005E5F3D" w:rsidRDefault="00CF2899" w:rsidP="00CF2899">
            <w:pPr>
              <w:spacing w:after="0" w:line="240" w:lineRule="auto"/>
              <w:rPr>
                <w:rFonts w:ascii="Times New Roman" w:eastAsia="Times New Roman" w:hAnsi="Times New Roman"/>
                <w:sz w:val="28"/>
                <w:szCs w:val="28"/>
                <w:lang w:eastAsia="ru-RU"/>
              </w:rPr>
            </w:pPr>
            <w:r w:rsidRPr="005E5F3D">
              <w:rPr>
                <w:rFonts w:ascii="Times New Roman" w:eastAsia="Times New Roman" w:hAnsi="Times New Roman"/>
                <w:sz w:val="28"/>
                <w:szCs w:val="28"/>
                <w:lang w:eastAsia="ru-RU"/>
              </w:rPr>
              <w:t>№</w:t>
            </w:r>
          </w:p>
        </w:tc>
        <w:tc>
          <w:tcPr>
            <w:tcW w:w="849" w:type="dxa"/>
            <w:tcBorders>
              <w:top w:val="nil"/>
              <w:left w:val="nil"/>
              <w:bottom w:val="single" w:sz="4" w:space="0" w:color="auto"/>
              <w:right w:val="nil"/>
            </w:tcBorders>
            <w:shd w:val="clear" w:color="auto" w:fill="auto"/>
            <w:vAlign w:val="bottom"/>
            <w:hideMark/>
          </w:tcPr>
          <w:p w:rsidR="00CF2899" w:rsidRPr="005E5F3D" w:rsidRDefault="00CF2899" w:rsidP="00CF2899">
            <w:pPr>
              <w:spacing w:after="0" w:line="240" w:lineRule="auto"/>
              <w:jc w:val="center"/>
              <w:rPr>
                <w:rFonts w:ascii="Times New Roman" w:eastAsia="Times New Roman" w:hAnsi="Times New Roman"/>
                <w:i/>
                <w:sz w:val="28"/>
                <w:szCs w:val="28"/>
                <w:lang w:eastAsia="ru-RU"/>
              </w:rPr>
            </w:pPr>
          </w:p>
        </w:tc>
        <w:tc>
          <w:tcPr>
            <w:tcW w:w="682" w:type="dxa"/>
            <w:shd w:val="clear" w:color="auto" w:fill="auto"/>
            <w:vAlign w:val="bottom"/>
          </w:tcPr>
          <w:p w:rsidR="00CF2899" w:rsidRPr="005E5F3D" w:rsidRDefault="00CF2899" w:rsidP="00CF2899">
            <w:pPr>
              <w:spacing w:after="0" w:line="240" w:lineRule="auto"/>
              <w:jc w:val="center"/>
              <w:rPr>
                <w:rFonts w:ascii="Times New Roman" w:eastAsia="Times New Roman" w:hAnsi="Times New Roman"/>
                <w:sz w:val="28"/>
                <w:szCs w:val="28"/>
                <w:lang w:eastAsia="ru-RU"/>
              </w:rPr>
            </w:pPr>
          </w:p>
        </w:tc>
        <w:tc>
          <w:tcPr>
            <w:tcW w:w="4425" w:type="dxa"/>
            <w:gridSpan w:val="2"/>
            <w:vMerge/>
            <w:shd w:val="clear" w:color="auto" w:fill="auto"/>
            <w:vAlign w:val="center"/>
            <w:hideMark/>
          </w:tcPr>
          <w:p w:rsidR="00CF2899" w:rsidRPr="005E5F3D" w:rsidRDefault="00CF2899" w:rsidP="00CF2899">
            <w:pPr>
              <w:spacing w:after="0" w:line="240" w:lineRule="auto"/>
              <w:jc w:val="left"/>
              <w:rPr>
                <w:rFonts w:ascii="Times New Roman" w:eastAsia="Times New Roman" w:hAnsi="Times New Roman"/>
                <w:sz w:val="28"/>
                <w:szCs w:val="20"/>
                <w:lang w:eastAsia="ru-RU"/>
              </w:rPr>
            </w:pPr>
          </w:p>
        </w:tc>
      </w:tr>
      <w:tr w:rsidR="00CF2899" w:rsidRPr="005E5F3D" w:rsidTr="00750B79">
        <w:trPr>
          <w:trHeight w:val="365"/>
        </w:trPr>
        <w:tc>
          <w:tcPr>
            <w:tcW w:w="4703" w:type="dxa"/>
            <w:gridSpan w:val="5"/>
            <w:shd w:val="clear" w:color="auto" w:fill="auto"/>
          </w:tcPr>
          <w:p w:rsidR="00CF2899" w:rsidRPr="005E5F3D" w:rsidRDefault="00CF2899" w:rsidP="00CF2899">
            <w:pPr>
              <w:spacing w:after="0" w:line="240" w:lineRule="auto"/>
              <w:ind w:firstLine="567"/>
              <w:jc w:val="center"/>
              <w:rPr>
                <w:rFonts w:ascii="Times New Roman" w:eastAsia="Times New Roman" w:hAnsi="Times New Roman"/>
                <w:sz w:val="28"/>
                <w:szCs w:val="20"/>
                <w:lang w:eastAsia="ru-RU"/>
              </w:rPr>
            </w:pPr>
          </w:p>
        </w:tc>
        <w:tc>
          <w:tcPr>
            <w:tcW w:w="4425" w:type="dxa"/>
            <w:gridSpan w:val="2"/>
            <w:vMerge/>
            <w:shd w:val="clear" w:color="auto" w:fill="auto"/>
            <w:vAlign w:val="center"/>
            <w:hideMark/>
          </w:tcPr>
          <w:p w:rsidR="00CF2899" w:rsidRPr="005E5F3D" w:rsidRDefault="00CF2899" w:rsidP="00CF2899">
            <w:pPr>
              <w:spacing w:after="0" w:line="240" w:lineRule="auto"/>
              <w:jc w:val="left"/>
              <w:rPr>
                <w:rFonts w:ascii="Times New Roman" w:eastAsia="Times New Roman" w:hAnsi="Times New Roman"/>
                <w:sz w:val="28"/>
                <w:szCs w:val="20"/>
                <w:lang w:eastAsia="ru-RU"/>
              </w:rPr>
            </w:pPr>
          </w:p>
        </w:tc>
      </w:tr>
      <w:tr w:rsidR="00CF2899" w:rsidRPr="005E5F3D" w:rsidTr="00750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920" w:type="dxa"/>
          <w:trHeight w:val="600"/>
        </w:trPr>
        <w:tc>
          <w:tcPr>
            <w:tcW w:w="5208" w:type="dxa"/>
            <w:gridSpan w:val="6"/>
            <w:tcBorders>
              <w:top w:val="nil"/>
              <w:left w:val="nil"/>
              <w:bottom w:val="nil"/>
              <w:right w:val="nil"/>
            </w:tcBorders>
            <w:shd w:val="clear" w:color="auto" w:fill="auto"/>
          </w:tcPr>
          <w:p w:rsidR="00CF2899" w:rsidRPr="005E5F3D" w:rsidRDefault="00CF2899" w:rsidP="00A92DEC">
            <w:pPr>
              <w:spacing w:after="0" w:line="240" w:lineRule="auto"/>
              <w:ind w:firstLine="657"/>
              <w:jc w:val="left"/>
              <w:rPr>
                <w:rFonts w:ascii="Times New Roman" w:eastAsia="Times New Roman" w:hAnsi="Times New Roman"/>
                <w:sz w:val="24"/>
                <w:szCs w:val="28"/>
                <w:lang w:eastAsia="ru-RU"/>
              </w:rPr>
            </w:pPr>
            <w:r w:rsidRPr="005E5F3D">
              <w:rPr>
                <w:rFonts w:ascii="Times New Roman" w:hAnsi="Times New Roman"/>
                <w:sz w:val="28"/>
                <w:lang w:eastAsia="ru-RU"/>
              </w:rPr>
              <w:t xml:space="preserve">Об утверждении муниципальной программы </w:t>
            </w:r>
            <w:r w:rsidR="001121FA">
              <w:rPr>
                <w:rFonts w:ascii="Times New Roman" w:hAnsi="Times New Roman"/>
                <w:sz w:val="28"/>
                <w:lang w:eastAsia="ru-RU"/>
              </w:rPr>
              <w:t xml:space="preserve">городского округа Кинель Самарской области </w:t>
            </w:r>
            <w:r w:rsidRPr="005E5F3D">
              <w:rPr>
                <w:rFonts w:ascii="Times New Roman" w:hAnsi="Times New Roman"/>
                <w:sz w:val="28"/>
                <w:lang w:eastAsia="ru-RU"/>
              </w:rPr>
              <w:t>«Молодой семье – дос</w:t>
            </w:r>
            <w:r w:rsidR="00E93AB9">
              <w:rPr>
                <w:rFonts w:ascii="Times New Roman" w:hAnsi="Times New Roman"/>
                <w:sz w:val="28"/>
                <w:lang w:eastAsia="ru-RU"/>
              </w:rPr>
              <w:t>тупное жилье» на 2018-2020</w:t>
            </w:r>
            <w:r w:rsidRPr="005E5F3D">
              <w:rPr>
                <w:rFonts w:ascii="Times New Roman" w:hAnsi="Times New Roman"/>
                <w:sz w:val="28"/>
                <w:lang w:eastAsia="ru-RU"/>
              </w:rPr>
              <w:t xml:space="preserve"> годы»</w:t>
            </w:r>
          </w:p>
        </w:tc>
      </w:tr>
    </w:tbl>
    <w:p w:rsidR="00F14EA5" w:rsidRPr="005E5F3D" w:rsidRDefault="00F14EA5" w:rsidP="00CF2899">
      <w:pPr>
        <w:spacing w:after="0" w:line="360" w:lineRule="auto"/>
        <w:contextualSpacing/>
        <w:jc w:val="both"/>
        <w:rPr>
          <w:rFonts w:ascii="Times New Roman" w:hAnsi="Times New Roman"/>
          <w:sz w:val="28"/>
          <w:szCs w:val="28"/>
        </w:rPr>
      </w:pPr>
    </w:p>
    <w:p w:rsidR="00CF2899" w:rsidRPr="005E5F3D" w:rsidRDefault="00CF2899" w:rsidP="00CF2899">
      <w:pPr>
        <w:pStyle w:val="ConsTitle"/>
        <w:widowControl/>
        <w:spacing w:line="360" w:lineRule="auto"/>
        <w:ind w:right="0" w:firstLine="709"/>
        <w:contextualSpacing/>
        <w:jc w:val="both"/>
        <w:rPr>
          <w:rFonts w:ascii="Times New Roman" w:hAnsi="Times New Roman" w:cs="Times New Roman"/>
          <w:b w:val="0"/>
          <w:sz w:val="28"/>
          <w:szCs w:val="28"/>
        </w:rPr>
      </w:pPr>
    </w:p>
    <w:p w:rsidR="00AB487E" w:rsidRPr="005E5F3D" w:rsidRDefault="006F4C44" w:rsidP="00CF2899">
      <w:pPr>
        <w:pStyle w:val="ConsTitle"/>
        <w:widowControl/>
        <w:spacing w:line="360" w:lineRule="auto"/>
        <w:ind w:right="0" w:firstLine="709"/>
        <w:contextualSpacing/>
        <w:jc w:val="both"/>
        <w:rPr>
          <w:rFonts w:ascii="Times New Roman" w:hAnsi="Times New Roman" w:cs="Times New Roman"/>
          <w:b w:val="0"/>
          <w:sz w:val="28"/>
          <w:szCs w:val="28"/>
        </w:rPr>
      </w:pPr>
      <w:proofErr w:type="gramStart"/>
      <w:r w:rsidRPr="005E5F3D">
        <w:rPr>
          <w:rFonts w:ascii="Times New Roman" w:hAnsi="Times New Roman" w:cs="Times New Roman"/>
          <w:b w:val="0"/>
          <w:sz w:val="28"/>
          <w:szCs w:val="28"/>
        </w:rPr>
        <w:t xml:space="preserve">В </w:t>
      </w:r>
      <w:r w:rsidR="00612FF8">
        <w:rPr>
          <w:rFonts w:ascii="Times New Roman" w:hAnsi="Times New Roman" w:cs="Times New Roman"/>
          <w:b w:val="0"/>
          <w:sz w:val="28"/>
          <w:szCs w:val="28"/>
        </w:rPr>
        <w:t>соответствии с постановлением</w:t>
      </w:r>
      <w:r w:rsidR="00B15202" w:rsidRPr="005E5F3D">
        <w:rPr>
          <w:rFonts w:ascii="Times New Roman" w:hAnsi="Times New Roman" w:cs="Times New Roman"/>
          <w:b w:val="0"/>
          <w:sz w:val="28"/>
          <w:szCs w:val="28"/>
        </w:rPr>
        <w:t xml:space="preserve"> Правительства Российской Федерации </w:t>
      </w:r>
      <w:r w:rsidR="00874801">
        <w:rPr>
          <w:rFonts w:ascii="Times New Roman" w:hAnsi="Times New Roman" w:cs="Times New Roman"/>
          <w:b w:val="0"/>
          <w:sz w:val="28"/>
          <w:szCs w:val="28"/>
        </w:rPr>
        <w:t>от 12.10.2017 года № 1243 «О реализации мероприятий федеральных целевых программ, интегрируемых в отдельные государственные п</w:t>
      </w:r>
      <w:r w:rsidR="0078530E">
        <w:rPr>
          <w:rFonts w:ascii="Times New Roman" w:hAnsi="Times New Roman" w:cs="Times New Roman"/>
          <w:b w:val="0"/>
          <w:sz w:val="28"/>
          <w:szCs w:val="28"/>
        </w:rPr>
        <w:t xml:space="preserve">рограммы Российской Федерации», </w:t>
      </w:r>
      <w:r w:rsidR="00612FF8">
        <w:rPr>
          <w:rFonts w:ascii="Times New Roman" w:hAnsi="Times New Roman" w:cs="Times New Roman"/>
          <w:b w:val="0"/>
          <w:sz w:val="28"/>
          <w:szCs w:val="28"/>
        </w:rPr>
        <w:t xml:space="preserve">досрочным завершением федеральной целевой программы «Жилище» </w:t>
      </w:r>
      <w:r w:rsidR="007554CD">
        <w:rPr>
          <w:rFonts w:ascii="Times New Roman" w:hAnsi="Times New Roman" w:cs="Times New Roman"/>
          <w:b w:val="0"/>
          <w:sz w:val="28"/>
          <w:szCs w:val="28"/>
        </w:rPr>
        <w:t>(далее ФЦП «Ж</w:t>
      </w:r>
      <w:r w:rsidR="0078530E">
        <w:rPr>
          <w:rFonts w:ascii="Times New Roman" w:hAnsi="Times New Roman" w:cs="Times New Roman"/>
          <w:b w:val="0"/>
          <w:sz w:val="28"/>
          <w:szCs w:val="28"/>
        </w:rPr>
        <w:t xml:space="preserve">илище») </w:t>
      </w:r>
      <w:r w:rsidR="00612FF8">
        <w:rPr>
          <w:rFonts w:ascii="Times New Roman" w:hAnsi="Times New Roman" w:cs="Times New Roman"/>
          <w:b w:val="0"/>
          <w:sz w:val="28"/>
          <w:szCs w:val="28"/>
        </w:rPr>
        <w:t>на 2015 – 2020 годы</w:t>
      </w:r>
      <w:r w:rsidR="0078530E">
        <w:rPr>
          <w:rFonts w:ascii="Times New Roman" w:hAnsi="Times New Roman" w:cs="Times New Roman"/>
          <w:b w:val="0"/>
          <w:sz w:val="28"/>
          <w:szCs w:val="28"/>
        </w:rPr>
        <w:t xml:space="preserve"> и интегрированием мероприятий ФЦП «Жилище» в государственную программу Российской Федерации «Обеспечение доступным и комфортным жильем и коммунальными услугами граждан Российской Федерации»</w:t>
      </w:r>
      <w:r w:rsidR="005A4FD8">
        <w:rPr>
          <w:rFonts w:ascii="Times New Roman" w:hAnsi="Times New Roman" w:cs="Times New Roman"/>
          <w:b w:val="0"/>
          <w:sz w:val="28"/>
          <w:szCs w:val="28"/>
        </w:rPr>
        <w:t>,</w:t>
      </w:r>
      <w:r w:rsidR="0078530E">
        <w:rPr>
          <w:rFonts w:ascii="Times New Roman" w:hAnsi="Times New Roman" w:cs="Times New Roman"/>
          <w:b w:val="0"/>
          <w:sz w:val="28"/>
          <w:szCs w:val="28"/>
        </w:rPr>
        <w:t xml:space="preserve"> утвержденную</w:t>
      </w:r>
      <w:r w:rsidR="00D37014">
        <w:rPr>
          <w:rFonts w:ascii="Times New Roman" w:hAnsi="Times New Roman" w:cs="Times New Roman"/>
          <w:b w:val="0"/>
          <w:sz w:val="28"/>
          <w:szCs w:val="28"/>
        </w:rPr>
        <w:t xml:space="preserve"> постановлением</w:t>
      </w:r>
      <w:proofErr w:type="gramEnd"/>
      <w:r w:rsidR="00D37014">
        <w:rPr>
          <w:rFonts w:ascii="Times New Roman" w:hAnsi="Times New Roman" w:cs="Times New Roman"/>
          <w:b w:val="0"/>
          <w:sz w:val="28"/>
          <w:szCs w:val="28"/>
        </w:rPr>
        <w:t xml:space="preserve"> Правительства</w:t>
      </w:r>
      <w:r w:rsidR="00612FF8">
        <w:rPr>
          <w:rFonts w:ascii="Times New Roman" w:hAnsi="Times New Roman" w:cs="Times New Roman"/>
          <w:b w:val="0"/>
          <w:sz w:val="28"/>
          <w:szCs w:val="28"/>
        </w:rPr>
        <w:t xml:space="preserve"> Российской Федерации</w:t>
      </w:r>
      <w:r w:rsidR="00612FF8" w:rsidRPr="005E5F3D">
        <w:rPr>
          <w:rFonts w:ascii="Times New Roman" w:hAnsi="Times New Roman" w:cs="Times New Roman"/>
          <w:b w:val="0"/>
          <w:sz w:val="28"/>
          <w:szCs w:val="28"/>
        </w:rPr>
        <w:t xml:space="preserve"> </w:t>
      </w:r>
      <w:r w:rsidR="00612FF8">
        <w:rPr>
          <w:rFonts w:ascii="Times New Roman" w:hAnsi="Times New Roman" w:cs="Times New Roman"/>
          <w:b w:val="0"/>
          <w:sz w:val="28"/>
          <w:szCs w:val="28"/>
        </w:rPr>
        <w:t xml:space="preserve">от 30.12.2017 года </w:t>
      </w:r>
      <w:r w:rsidR="0078530E">
        <w:rPr>
          <w:rFonts w:ascii="Times New Roman" w:hAnsi="Times New Roman" w:cs="Times New Roman"/>
          <w:b w:val="0"/>
          <w:sz w:val="28"/>
          <w:szCs w:val="28"/>
        </w:rPr>
        <w:t>№ 1710</w:t>
      </w:r>
      <w:r w:rsidR="00AB487E" w:rsidRPr="005E5F3D">
        <w:rPr>
          <w:rFonts w:ascii="Times New Roman" w:hAnsi="Times New Roman" w:cs="Times New Roman"/>
          <w:b w:val="0"/>
          <w:sz w:val="28"/>
          <w:szCs w:val="28"/>
        </w:rPr>
        <w:t xml:space="preserve">, </w:t>
      </w:r>
    </w:p>
    <w:p w:rsidR="00F14EA5" w:rsidRPr="005E5F3D" w:rsidRDefault="006F4C44" w:rsidP="00CF2899">
      <w:pPr>
        <w:pStyle w:val="ConsTitle"/>
        <w:widowControl/>
        <w:spacing w:line="360" w:lineRule="auto"/>
        <w:ind w:right="0"/>
        <w:contextualSpacing/>
        <w:jc w:val="center"/>
        <w:rPr>
          <w:rFonts w:ascii="Times New Roman" w:hAnsi="Times New Roman" w:cs="Times New Roman"/>
          <w:b w:val="0"/>
          <w:sz w:val="28"/>
          <w:szCs w:val="28"/>
        </w:rPr>
      </w:pPr>
      <w:r w:rsidRPr="005E5F3D">
        <w:rPr>
          <w:rFonts w:ascii="Times New Roman" w:hAnsi="Times New Roman" w:cs="Times New Roman"/>
          <w:b w:val="0"/>
          <w:sz w:val="28"/>
          <w:szCs w:val="28"/>
        </w:rPr>
        <w:t>ПОСТАНОВЛЯЮ:</w:t>
      </w:r>
    </w:p>
    <w:p w:rsidR="0038215D" w:rsidRDefault="001F62F7" w:rsidP="00CF2899">
      <w:pPr>
        <w:pStyle w:val="ConsTitle"/>
        <w:widowControl/>
        <w:spacing w:line="360" w:lineRule="auto"/>
        <w:ind w:right="0" w:firstLine="709"/>
        <w:contextualSpacing/>
        <w:jc w:val="both"/>
        <w:rPr>
          <w:rFonts w:ascii="Times New Roman" w:hAnsi="Times New Roman" w:cs="Times New Roman"/>
          <w:b w:val="0"/>
          <w:sz w:val="28"/>
          <w:szCs w:val="28"/>
        </w:rPr>
      </w:pPr>
      <w:r w:rsidRPr="005E5F3D">
        <w:rPr>
          <w:rFonts w:ascii="Times New Roman" w:hAnsi="Times New Roman" w:cs="Times New Roman"/>
          <w:b w:val="0"/>
          <w:bCs w:val="0"/>
          <w:sz w:val="28"/>
          <w:szCs w:val="28"/>
        </w:rPr>
        <w:t>1.</w:t>
      </w:r>
      <w:r w:rsidR="005A4FD8">
        <w:rPr>
          <w:rFonts w:ascii="Times New Roman" w:hAnsi="Times New Roman" w:cs="Times New Roman"/>
          <w:b w:val="0"/>
          <w:bCs w:val="0"/>
          <w:sz w:val="28"/>
          <w:szCs w:val="28"/>
        </w:rPr>
        <w:t xml:space="preserve"> Утвердить муниципальную</w:t>
      </w:r>
      <w:r w:rsidR="0038215D">
        <w:rPr>
          <w:rFonts w:ascii="Times New Roman" w:hAnsi="Times New Roman" w:cs="Times New Roman"/>
          <w:b w:val="0"/>
          <w:bCs w:val="0"/>
          <w:sz w:val="28"/>
          <w:szCs w:val="28"/>
        </w:rPr>
        <w:t xml:space="preserve"> программу </w:t>
      </w:r>
      <w:r w:rsidR="005A4FD8">
        <w:rPr>
          <w:rFonts w:ascii="Times New Roman" w:hAnsi="Times New Roman" w:cs="Times New Roman"/>
          <w:b w:val="0"/>
          <w:bCs w:val="0"/>
          <w:sz w:val="28"/>
          <w:szCs w:val="28"/>
        </w:rPr>
        <w:t xml:space="preserve">городского округа Кинель Самарской области </w:t>
      </w:r>
      <w:r w:rsidR="0038215D">
        <w:rPr>
          <w:rFonts w:ascii="Times New Roman" w:hAnsi="Times New Roman" w:cs="Times New Roman"/>
          <w:b w:val="0"/>
          <w:bCs w:val="0"/>
          <w:sz w:val="28"/>
          <w:szCs w:val="28"/>
        </w:rPr>
        <w:t>«Молодой семье – доступное жилье»</w:t>
      </w:r>
      <w:r w:rsidR="00DC73AA">
        <w:rPr>
          <w:rFonts w:ascii="Times New Roman" w:hAnsi="Times New Roman" w:cs="Times New Roman"/>
          <w:b w:val="0"/>
          <w:bCs w:val="0"/>
          <w:sz w:val="28"/>
          <w:szCs w:val="28"/>
        </w:rPr>
        <w:t xml:space="preserve"> на 2018-2020 год</w:t>
      </w:r>
      <w:r w:rsidR="005A4FD8">
        <w:rPr>
          <w:rFonts w:ascii="Times New Roman" w:hAnsi="Times New Roman" w:cs="Times New Roman"/>
          <w:b w:val="0"/>
          <w:bCs w:val="0"/>
          <w:sz w:val="28"/>
          <w:szCs w:val="28"/>
        </w:rPr>
        <w:t>ы согласно приложению к настоящему постановлению</w:t>
      </w:r>
      <w:r w:rsidR="0038215D">
        <w:rPr>
          <w:rFonts w:ascii="Times New Roman" w:hAnsi="Times New Roman" w:cs="Times New Roman"/>
          <w:b w:val="0"/>
          <w:sz w:val="28"/>
          <w:szCs w:val="28"/>
        </w:rPr>
        <w:t>.</w:t>
      </w:r>
    </w:p>
    <w:p w:rsidR="0038215D" w:rsidRDefault="00C07E2F" w:rsidP="00CF2899">
      <w:pPr>
        <w:pStyle w:val="ConsTitle"/>
        <w:widowControl/>
        <w:spacing w:line="360" w:lineRule="auto"/>
        <w:ind w:righ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2. </w:t>
      </w:r>
      <w:proofErr w:type="gramStart"/>
      <w:r>
        <w:rPr>
          <w:rFonts w:ascii="Times New Roman" w:hAnsi="Times New Roman" w:cs="Times New Roman"/>
          <w:b w:val="0"/>
          <w:sz w:val="28"/>
          <w:szCs w:val="28"/>
        </w:rPr>
        <w:t>Признать утратившим силу п</w:t>
      </w:r>
      <w:r w:rsidR="0038215D">
        <w:rPr>
          <w:rFonts w:ascii="Times New Roman" w:hAnsi="Times New Roman" w:cs="Times New Roman"/>
          <w:b w:val="0"/>
          <w:sz w:val="28"/>
          <w:szCs w:val="28"/>
        </w:rPr>
        <w:t>остановление администраци</w:t>
      </w:r>
      <w:r w:rsidR="00DC73AA">
        <w:rPr>
          <w:rFonts w:ascii="Times New Roman" w:hAnsi="Times New Roman" w:cs="Times New Roman"/>
          <w:b w:val="0"/>
          <w:sz w:val="28"/>
          <w:szCs w:val="28"/>
        </w:rPr>
        <w:t xml:space="preserve">и </w:t>
      </w:r>
      <w:r w:rsidR="00AD0D36">
        <w:rPr>
          <w:rFonts w:ascii="Times New Roman" w:hAnsi="Times New Roman" w:cs="Times New Roman"/>
          <w:b w:val="0"/>
          <w:sz w:val="28"/>
          <w:szCs w:val="28"/>
        </w:rPr>
        <w:t>городского округа Кинель</w:t>
      </w:r>
      <w:r>
        <w:rPr>
          <w:rFonts w:ascii="Times New Roman" w:hAnsi="Times New Roman" w:cs="Times New Roman"/>
          <w:b w:val="0"/>
          <w:sz w:val="28"/>
          <w:szCs w:val="28"/>
        </w:rPr>
        <w:t xml:space="preserve"> Самарской области</w:t>
      </w:r>
      <w:r w:rsidR="00AD0D36">
        <w:rPr>
          <w:rFonts w:ascii="Times New Roman" w:hAnsi="Times New Roman" w:cs="Times New Roman"/>
          <w:b w:val="0"/>
          <w:sz w:val="28"/>
          <w:szCs w:val="28"/>
        </w:rPr>
        <w:t xml:space="preserve"> от 11.08.2015</w:t>
      </w:r>
      <w:r w:rsidR="0038215D">
        <w:rPr>
          <w:rFonts w:ascii="Times New Roman" w:hAnsi="Times New Roman" w:cs="Times New Roman"/>
          <w:b w:val="0"/>
          <w:sz w:val="28"/>
          <w:szCs w:val="28"/>
        </w:rPr>
        <w:t xml:space="preserve"> №</w:t>
      </w:r>
      <w:r w:rsidR="00AD0D36">
        <w:rPr>
          <w:rFonts w:ascii="Times New Roman" w:hAnsi="Times New Roman" w:cs="Times New Roman"/>
          <w:b w:val="0"/>
          <w:sz w:val="28"/>
          <w:szCs w:val="28"/>
        </w:rPr>
        <w:t xml:space="preserve"> 2466</w:t>
      </w:r>
      <w:r w:rsidR="00DC73AA">
        <w:rPr>
          <w:rFonts w:ascii="Times New Roman" w:hAnsi="Times New Roman" w:cs="Times New Roman"/>
          <w:b w:val="0"/>
          <w:sz w:val="28"/>
          <w:szCs w:val="28"/>
        </w:rPr>
        <w:t xml:space="preserve"> «О внесении изменений в постановление администрации городского округа Кинель от 06.10.2010 года № 2794 «Об утверждении муниципальной программы «Молодой</w:t>
      </w:r>
      <w:r w:rsidR="00D37014">
        <w:rPr>
          <w:rFonts w:ascii="Times New Roman" w:hAnsi="Times New Roman" w:cs="Times New Roman"/>
          <w:b w:val="0"/>
          <w:sz w:val="28"/>
          <w:szCs w:val="28"/>
        </w:rPr>
        <w:t xml:space="preserve"> семье – доступное жилье» на 2014-2016</w:t>
      </w:r>
      <w:r w:rsidR="00DC73AA">
        <w:rPr>
          <w:rFonts w:ascii="Times New Roman" w:hAnsi="Times New Roman" w:cs="Times New Roman"/>
          <w:b w:val="0"/>
          <w:sz w:val="28"/>
          <w:szCs w:val="28"/>
        </w:rPr>
        <w:t xml:space="preserve"> годы</w:t>
      </w:r>
      <w:r w:rsidR="005A4FD8">
        <w:rPr>
          <w:rFonts w:ascii="Times New Roman" w:hAnsi="Times New Roman"/>
          <w:b w:val="0"/>
          <w:sz w:val="28"/>
          <w:szCs w:val="28"/>
        </w:rPr>
        <w:t xml:space="preserve"> (</w:t>
      </w:r>
      <w:r w:rsidR="005A4FD8" w:rsidRPr="00475A80">
        <w:rPr>
          <w:rFonts w:ascii="Times New Roman" w:hAnsi="Times New Roman"/>
          <w:b w:val="0"/>
          <w:sz w:val="28"/>
          <w:szCs w:val="28"/>
        </w:rPr>
        <w:t xml:space="preserve">в </w:t>
      </w:r>
      <w:r w:rsidR="005A4FD8" w:rsidRPr="00475A80">
        <w:rPr>
          <w:rFonts w:ascii="Times New Roman" w:hAnsi="Times New Roman"/>
          <w:b w:val="0"/>
          <w:sz w:val="28"/>
          <w:szCs w:val="28"/>
        </w:rPr>
        <w:lastRenderedPageBreak/>
        <w:t>редакции постановлений администрации  № 823 от 21.03.2011,</w:t>
      </w:r>
      <w:r w:rsidR="005A4FD8">
        <w:rPr>
          <w:rFonts w:ascii="Times New Roman" w:hAnsi="Times New Roman"/>
          <w:b w:val="0"/>
          <w:sz w:val="28"/>
          <w:szCs w:val="28"/>
        </w:rPr>
        <w:t xml:space="preserve"> </w:t>
      </w:r>
      <w:r w:rsidR="005A4FD8" w:rsidRPr="00475A80">
        <w:rPr>
          <w:rFonts w:ascii="Times New Roman" w:hAnsi="Times New Roman"/>
          <w:b w:val="0"/>
          <w:sz w:val="28"/>
          <w:szCs w:val="28"/>
        </w:rPr>
        <w:t>№ 2140 от 01.08.2011, № 450 от 15.02.2013, № 2995 от 11.10.2013, №1349 от 25.04.2014, № 3089 от 0</w:t>
      </w:r>
      <w:r w:rsidR="005A4FD8">
        <w:rPr>
          <w:rFonts w:ascii="Times New Roman" w:hAnsi="Times New Roman"/>
          <w:b w:val="0"/>
          <w:sz w:val="28"/>
          <w:szCs w:val="28"/>
        </w:rPr>
        <w:t>3.10.2014, № 4150от</w:t>
      </w:r>
      <w:proofErr w:type="gramEnd"/>
      <w:r w:rsidR="005A4FD8">
        <w:rPr>
          <w:rFonts w:ascii="Times New Roman" w:hAnsi="Times New Roman"/>
          <w:b w:val="0"/>
          <w:sz w:val="28"/>
          <w:szCs w:val="28"/>
        </w:rPr>
        <w:t xml:space="preserve"> </w:t>
      </w:r>
      <w:proofErr w:type="gramStart"/>
      <w:r w:rsidR="005A4FD8">
        <w:rPr>
          <w:rFonts w:ascii="Times New Roman" w:hAnsi="Times New Roman"/>
          <w:b w:val="0"/>
          <w:sz w:val="28"/>
          <w:szCs w:val="28"/>
        </w:rPr>
        <w:t>24.12.2014, 11.08.2015, 31.08.2016)</w:t>
      </w:r>
      <w:r w:rsidR="00DC73AA">
        <w:rPr>
          <w:rFonts w:ascii="Times New Roman" w:hAnsi="Times New Roman" w:cs="Times New Roman"/>
          <w:b w:val="0"/>
          <w:sz w:val="28"/>
          <w:szCs w:val="28"/>
        </w:rPr>
        <w:t>.</w:t>
      </w:r>
      <w:proofErr w:type="gramEnd"/>
    </w:p>
    <w:p w:rsidR="004425D2" w:rsidRPr="005E5F3D" w:rsidRDefault="00DC73AA" w:rsidP="00CF289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w:t>
      </w:r>
      <w:r w:rsidR="004425D2" w:rsidRPr="005E5F3D">
        <w:rPr>
          <w:rFonts w:ascii="Times New Roman" w:hAnsi="Times New Roman"/>
          <w:sz w:val="28"/>
          <w:szCs w:val="28"/>
        </w:rPr>
        <w:t>. Официально опубликовать настоящее постановление путём размещения на официальном сайте администрации городского округа Кинель Самарской области в информационно-телекоммуникационной сети «Интернет» (</w:t>
      </w:r>
      <w:proofErr w:type="spellStart"/>
      <w:r w:rsidR="004425D2" w:rsidRPr="005E5F3D">
        <w:rPr>
          <w:rFonts w:ascii="Times New Roman" w:hAnsi="Times New Roman"/>
          <w:sz w:val="28"/>
          <w:szCs w:val="28"/>
        </w:rPr>
        <w:t>кинельгород</w:t>
      </w:r>
      <w:proofErr w:type="gramStart"/>
      <w:r w:rsidR="004425D2" w:rsidRPr="005E5F3D">
        <w:rPr>
          <w:rFonts w:ascii="Times New Roman" w:hAnsi="Times New Roman"/>
          <w:sz w:val="28"/>
          <w:szCs w:val="28"/>
        </w:rPr>
        <w:t>.р</w:t>
      </w:r>
      <w:proofErr w:type="gramEnd"/>
      <w:r w:rsidR="004425D2" w:rsidRPr="005E5F3D">
        <w:rPr>
          <w:rFonts w:ascii="Times New Roman" w:hAnsi="Times New Roman"/>
          <w:sz w:val="28"/>
          <w:szCs w:val="28"/>
        </w:rPr>
        <w:t>ф</w:t>
      </w:r>
      <w:proofErr w:type="spellEnd"/>
      <w:r w:rsidR="004425D2" w:rsidRPr="005E5F3D">
        <w:rPr>
          <w:rFonts w:ascii="Times New Roman" w:hAnsi="Times New Roman"/>
          <w:sz w:val="28"/>
          <w:szCs w:val="28"/>
        </w:rPr>
        <w:t>) в подразделе «Официальное опубликование» раздела «Информация».</w:t>
      </w:r>
    </w:p>
    <w:p w:rsidR="004425D2" w:rsidRPr="005E5F3D" w:rsidRDefault="00DC73AA" w:rsidP="00CF289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4</w:t>
      </w:r>
      <w:r w:rsidR="004425D2" w:rsidRPr="005E5F3D">
        <w:rPr>
          <w:rFonts w:ascii="Times New Roman" w:hAnsi="Times New Roman"/>
          <w:sz w:val="28"/>
          <w:szCs w:val="28"/>
        </w:rPr>
        <w:t>. Настоящее постановление вступает в силу на следующий день после дня его официального опубликования</w:t>
      </w:r>
      <w:r w:rsidR="00C07E2F">
        <w:rPr>
          <w:rFonts w:ascii="Times New Roman" w:hAnsi="Times New Roman"/>
          <w:sz w:val="28"/>
          <w:szCs w:val="28"/>
        </w:rPr>
        <w:t xml:space="preserve"> и распространяет свое действие с 01.02.2018 года</w:t>
      </w:r>
      <w:r w:rsidR="004425D2" w:rsidRPr="005E5F3D">
        <w:rPr>
          <w:rFonts w:ascii="Times New Roman" w:hAnsi="Times New Roman"/>
          <w:sz w:val="28"/>
          <w:szCs w:val="28"/>
        </w:rPr>
        <w:t>.</w:t>
      </w:r>
    </w:p>
    <w:p w:rsidR="004425D2" w:rsidRPr="005E5F3D" w:rsidRDefault="00DC73AA" w:rsidP="00CF289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5</w:t>
      </w:r>
      <w:r w:rsidR="004425D2" w:rsidRPr="005E5F3D">
        <w:rPr>
          <w:rFonts w:ascii="Times New Roman" w:hAnsi="Times New Roman"/>
          <w:sz w:val="28"/>
          <w:szCs w:val="28"/>
        </w:rPr>
        <w:t xml:space="preserve">. </w:t>
      </w:r>
      <w:proofErr w:type="gramStart"/>
      <w:r w:rsidR="004425D2" w:rsidRPr="005E5F3D">
        <w:rPr>
          <w:rFonts w:ascii="Times New Roman" w:hAnsi="Times New Roman"/>
          <w:sz w:val="28"/>
          <w:szCs w:val="28"/>
        </w:rPr>
        <w:t>Контроль за</w:t>
      </w:r>
      <w:proofErr w:type="gramEnd"/>
      <w:r w:rsidR="004425D2" w:rsidRPr="005E5F3D">
        <w:rPr>
          <w:rFonts w:ascii="Times New Roman" w:hAnsi="Times New Roman"/>
          <w:sz w:val="28"/>
          <w:szCs w:val="28"/>
        </w:rPr>
        <w:t xml:space="preserve"> исполнением настоящего постановления возложить на заместителя Главы городского округа по социальным вопросам (</w:t>
      </w:r>
      <w:r w:rsidR="00830329" w:rsidRPr="005E5F3D">
        <w:rPr>
          <w:rFonts w:ascii="Times New Roman" w:hAnsi="Times New Roman"/>
          <w:sz w:val="28"/>
          <w:szCs w:val="28"/>
        </w:rPr>
        <w:t>Жиганова</w:t>
      </w:r>
      <w:r w:rsidR="00CF2899" w:rsidRPr="005E5F3D">
        <w:rPr>
          <w:rFonts w:ascii="Times New Roman" w:hAnsi="Times New Roman"/>
          <w:sz w:val="28"/>
          <w:szCs w:val="28"/>
        </w:rPr>
        <w:t> </w:t>
      </w:r>
      <w:r w:rsidR="00830329" w:rsidRPr="005E5F3D">
        <w:rPr>
          <w:rFonts w:ascii="Times New Roman" w:hAnsi="Times New Roman"/>
          <w:sz w:val="28"/>
          <w:szCs w:val="28"/>
        </w:rPr>
        <w:t>С.Ю</w:t>
      </w:r>
      <w:r w:rsidR="004425D2" w:rsidRPr="005E5F3D">
        <w:rPr>
          <w:rFonts w:ascii="Times New Roman" w:hAnsi="Times New Roman"/>
          <w:sz w:val="28"/>
          <w:szCs w:val="28"/>
        </w:rPr>
        <w:t>.).</w:t>
      </w:r>
    </w:p>
    <w:p w:rsidR="00E60111" w:rsidRPr="005E5F3D" w:rsidRDefault="00E60111" w:rsidP="00CF2899">
      <w:pPr>
        <w:pStyle w:val="ConsTitle"/>
        <w:widowControl/>
        <w:spacing w:line="360" w:lineRule="auto"/>
        <w:ind w:right="0"/>
        <w:contextualSpacing/>
        <w:jc w:val="both"/>
        <w:rPr>
          <w:rFonts w:ascii="Times New Roman" w:hAnsi="Times New Roman" w:cs="Times New Roman"/>
          <w:b w:val="0"/>
          <w:sz w:val="28"/>
          <w:szCs w:val="28"/>
        </w:rPr>
      </w:pPr>
    </w:p>
    <w:p w:rsidR="00CF2899" w:rsidRPr="005E5F3D" w:rsidRDefault="00CF2899" w:rsidP="00CF2899">
      <w:pPr>
        <w:pStyle w:val="ConsTitle"/>
        <w:widowControl/>
        <w:spacing w:line="360" w:lineRule="auto"/>
        <w:ind w:right="0"/>
        <w:contextualSpacing/>
        <w:jc w:val="both"/>
        <w:rPr>
          <w:rFonts w:ascii="Times New Roman" w:hAnsi="Times New Roman" w:cs="Times New Roman"/>
          <w:b w:val="0"/>
          <w:sz w:val="28"/>
          <w:szCs w:val="28"/>
        </w:rPr>
      </w:pPr>
    </w:p>
    <w:p w:rsidR="006F4C44" w:rsidRPr="005E5F3D" w:rsidRDefault="006F4C44" w:rsidP="00CF2899">
      <w:pPr>
        <w:pStyle w:val="ConsTitle"/>
        <w:widowControl/>
        <w:spacing w:line="360" w:lineRule="auto"/>
        <w:ind w:right="0"/>
        <w:contextualSpacing/>
        <w:jc w:val="both"/>
        <w:rPr>
          <w:rFonts w:ascii="Times New Roman" w:hAnsi="Times New Roman" w:cs="Times New Roman"/>
          <w:b w:val="0"/>
          <w:sz w:val="28"/>
          <w:szCs w:val="28"/>
        </w:rPr>
      </w:pPr>
      <w:r w:rsidRPr="005E5F3D">
        <w:rPr>
          <w:rFonts w:ascii="Times New Roman" w:hAnsi="Times New Roman" w:cs="Times New Roman"/>
          <w:b w:val="0"/>
          <w:sz w:val="28"/>
          <w:szCs w:val="28"/>
        </w:rPr>
        <w:t>Глав</w:t>
      </w:r>
      <w:r w:rsidR="00364FDB" w:rsidRPr="005E5F3D">
        <w:rPr>
          <w:rFonts w:ascii="Times New Roman" w:hAnsi="Times New Roman" w:cs="Times New Roman"/>
          <w:b w:val="0"/>
          <w:sz w:val="28"/>
          <w:szCs w:val="28"/>
        </w:rPr>
        <w:t>а городского округа</w:t>
      </w:r>
      <w:r w:rsidR="0090152B" w:rsidRPr="005E5F3D">
        <w:rPr>
          <w:rFonts w:ascii="Times New Roman" w:hAnsi="Times New Roman" w:cs="Times New Roman"/>
          <w:b w:val="0"/>
          <w:sz w:val="28"/>
          <w:szCs w:val="28"/>
        </w:rPr>
        <w:t xml:space="preserve">                                    </w:t>
      </w:r>
      <w:r w:rsidRPr="005E5F3D">
        <w:rPr>
          <w:rFonts w:ascii="Times New Roman" w:hAnsi="Times New Roman" w:cs="Times New Roman"/>
          <w:b w:val="0"/>
          <w:sz w:val="28"/>
          <w:szCs w:val="28"/>
        </w:rPr>
        <w:t xml:space="preserve">                        </w:t>
      </w:r>
      <w:r w:rsidR="0090152B" w:rsidRPr="005E5F3D">
        <w:rPr>
          <w:rFonts w:ascii="Times New Roman" w:hAnsi="Times New Roman" w:cs="Times New Roman"/>
          <w:b w:val="0"/>
          <w:sz w:val="28"/>
          <w:szCs w:val="28"/>
        </w:rPr>
        <w:t xml:space="preserve">     </w:t>
      </w:r>
      <w:r w:rsidR="00364FDB" w:rsidRPr="005E5F3D">
        <w:rPr>
          <w:rFonts w:ascii="Times New Roman" w:hAnsi="Times New Roman" w:cs="Times New Roman"/>
          <w:b w:val="0"/>
          <w:sz w:val="28"/>
          <w:szCs w:val="28"/>
        </w:rPr>
        <w:t>В.А. Чихирев</w:t>
      </w:r>
    </w:p>
    <w:p w:rsidR="00A47CA7" w:rsidRPr="005E5F3D" w:rsidRDefault="00A47CA7" w:rsidP="00CF2899">
      <w:pPr>
        <w:pStyle w:val="ConsTitle"/>
        <w:widowControl/>
        <w:spacing w:line="360" w:lineRule="auto"/>
        <w:ind w:right="0"/>
        <w:contextualSpacing/>
        <w:jc w:val="both"/>
        <w:rPr>
          <w:rFonts w:ascii="Times New Roman" w:hAnsi="Times New Roman" w:cs="Times New Roman"/>
          <w:b w:val="0"/>
          <w:sz w:val="28"/>
          <w:szCs w:val="28"/>
        </w:rPr>
      </w:pPr>
    </w:p>
    <w:p w:rsidR="00A47CA7" w:rsidRDefault="00A47CA7" w:rsidP="00CF2899">
      <w:pPr>
        <w:pStyle w:val="ConsTitle"/>
        <w:widowControl/>
        <w:spacing w:line="360" w:lineRule="auto"/>
        <w:ind w:right="0"/>
        <w:contextualSpacing/>
        <w:jc w:val="both"/>
        <w:rPr>
          <w:rFonts w:ascii="Times New Roman" w:hAnsi="Times New Roman" w:cs="Times New Roman"/>
          <w:b w:val="0"/>
          <w:sz w:val="28"/>
          <w:szCs w:val="28"/>
        </w:rPr>
      </w:pPr>
    </w:p>
    <w:p w:rsidR="00DC73AA" w:rsidRDefault="00DC73AA" w:rsidP="00CF2899">
      <w:pPr>
        <w:pStyle w:val="ConsTitle"/>
        <w:widowControl/>
        <w:spacing w:line="360" w:lineRule="auto"/>
        <w:ind w:right="0"/>
        <w:contextualSpacing/>
        <w:jc w:val="both"/>
        <w:rPr>
          <w:rFonts w:ascii="Times New Roman" w:hAnsi="Times New Roman" w:cs="Times New Roman"/>
          <w:b w:val="0"/>
          <w:sz w:val="28"/>
          <w:szCs w:val="28"/>
        </w:rPr>
      </w:pPr>
    </w:p>
    <w:p w:rsidR="00DC73AA" w:rsidRDefault="00DC73AA" w:rsidP="00CF2899">
      <w:pPr>
        <w:pStyle w:val="ConsTitle"/>
        <w:widowControl/>
        <w:spacing w:line="360" w:lineRule="auto"/>
        <w:ind w:right="0"/>
        <w:contextualSpacing/>
        <w:jc w:val="both"/>
        <w:rPr>
          <w:rFonts w:ascii="Times New Roman" w:hAnsi="Times New Roman" w:cs="Times New Roman"/>
          <w:b w:val="0"/>
          <w:sz w:val="28"/>
          <w:szCs w:val="28"/>
        </w:rPr>
      </w:pPr>
    </w:p>
    <w:p w:rsidR="00DC73AA" w:rsidRDefault="00DC73AA" w:rsidP="00CF2899">
      <w:pPr>
        <w:pStyle w:val="ConsTitle"/>
        <w:widowControl/>
        <w:spacing w:line="360" w:lineRule="auto"/>
        <w:ind w:right="0"/>
        <w:contextualSpacing/>
        <w:jc w:val="both"/>
        <w:rPr>
          <w:rFonts w:ascii="Times New Roman" w:hAnsi="Times New Roman" w:cs="Times New Roman"/>
          <w:b w:val="0"/>
          <w:sz w:val="28"/>
          <w:szCs w:val="28"/>
        </w:rPr>
      </w:pPr>
    </w:p>
    <w:p w:rsidR="00DC73AA" w:rsidRDefault="00DC73AA" w:rsidP="00CF2899">
      <w:pPr>
        <w:pStyle w:val="ConsTitle"/>
        <w:widowControl/>
        <w:spacing w:line="360" w:lineRule="auto"/>
        <w:ind w:right="0"/>
        <w:contextualSpacing/>
        <w:jc w:val="both"/>
        <w:rPr>
          <w:rFonts w:ascii="Times New Roman" w:hAnsi="Times New Roman" w:cs="Times New Roman"/>
          <w:b w:val="0"/>
          <w:sz w:val="28"/>
          <w:szCs w:val="28"/>
        </w:rPr>
      </w:pPr>
    </w:p>
    <w:p w:rsidR="00DC73AA" w:rsidRDefault="00DC73AA" w:rsidP="00CF2899">
      <w:pPr>
        <w:pStyle w:val="ConsTitle"/>
        <w:widowControl/>
        <w:spacing w:line="360" w:lineRule="auto"/>
        <w:ind w:right="0"/>
        <w:contextualSpacing/>
        <w:jc w:val="both"/>
        <w:rPr>
          <w:rFonts w:ascii="Times New Roman" w:hAnsi="Times New Roman" w:cs="Times New Roman"/>
          <w:b w:val="0"/>
          <w:sz w:val="28"/>
          <w:szCs w:val="28"/>
        </w:rPr>
      </w:pPr>
    </w:p>
    <w:p w:rsidR="00DC73AA" w:rsidRDefault="00DC73AA" w:rsidP="00CF2899">
      <w:pPr>
        <w:pStyle w:val="ConsTitle"/>
        <w:widowControl/>
        <w:spacing w:line="360" w:lineRule="auto"/>
        <w:ind w:right="0"/>
        <w:contextualSpacing/>
        <w:jc w:val="both"/>
        <w:rPr>
          <w:rFonts w:ascii="Times New Roman" w:hAnsi="Times New Roman" w:cs="Times New Roman"/>
          <w:b w:val="0"/>
          <w:sz w:val="28"/>
          <w:szCs w:val="28"/>
        </w:rPr>
      </w:pPr>
    </w:p>
    <w:p w:rsidR="007E364B" w:rsidRDefault="007E364B" w:rsidP="00CF2899">
      <w:pPr>
        <w:pStyle w:val="ConsTitle"/>
        <w:widowControl/>
        <w:spacing w:line="360" w:lineRule="auto"/>
        <w:ind w:right="0"/>
        <w:contextualSpacing/>
        <w:jc w:val="both"/>
        <w:rPr>
          <w:rFonts w:ascii="Times New Roman" w:hAnsi="Times New Roman" w:cs="Times New Roman"/>
          <w:b w:val="0"/>
          <w:sz w:val="28"/>
          <w:szCs w:val="28"/>
        </w:rPr>
      </w:pPr>
    </w:p>
    <w:p w:rsidR="007E364B" w:rsidRDefault="007E364B" w:rsidP="00CF2899">
      <w:pPr>
        <w:pStyle w:val="ConsTitle"/>
        <w:widowControl/>
        <w:spacing w:line="360" w:lineRule="auto"/>
        <w:ind w:right="0"/>
        <w:contextualSpacing/>
        <w:jc w:val="both"/>
        <w:rPr>
          <w:rFonts w:ascii="Times New Roman" w:hAnsi="Times New Roman" w:cs="Times New Roman"/>
          <w:b w:val="0"/>
          <w:sz w:val="28"/>
          <w:szCs w:val="28"/>
        </w:rPr>
      </w:pPr>
      <w:bookmarkStart w:id="0" w:name="_GoBack"/>
      <w:bookmarkEnd w:id="0"/>
    </w:p>
    <w:p w:rsidR="00DC73AA" w:rsidRPr="005E5F3D" w:rsidRDefault="00DC73AA" w:rsidP="00CF2899">
      <w:pPr>
        <w:pStyle w:val="ConsTitle"/>
        <w:widowControl/>
        <w:spacing w:line="360" w:lineRule="auto"/>
        <w:ind w:right="0"/>
        <w:contextualSpacing/>
        <w:jc w:val="both"/>
        <w:rPr>
          <w:rFonts w:ascii="Times New Roman" w:hAnsi="Times New Roman" w:cs="Times New Roman"/>
          <w:b w:val="0"/>
          <w:sz w:val="28"/>
          <w:szCs w:val="28"/>
        </w:rPr>
      </w:pPr>
    </w:p>
    <w:p w:rsidR="00A04B3E" w:rsidRPr="00F42CE3" w:rsidRDefault="004425D2" w:rsidP="00A04B3E">
      <w:pPr>
        <w:jc w:val="left"/>
        <w:rPr>
          <w:rFonts w:ascii="Times New Roman" w:hAnsi="Times New Roman"/>
          <w:sz w:val="28"/>
          <w:szCs w:val="28"/>
        </w:rPr>
      </w:pPr>
      <w:r w:rsidRPr="00F42CE3">
        <w:rPr>
          <w:rFonts w:ascii="Times New Roman" w:hAnsi="Times New Roman"/>
          <w:sz w:val="28"/>
          <w:szCs w:val="28"/>
        </w:rPr>
        <w:t>Мурашкин 21457</w:t>
      </w:r>
    </w:p>
    <w:p w:rsidR="00B92385" w:rsidRPr="005E5F3D" w:rsidRDefault="00CF2899" w:rsidP="00A04B3E">
      <w:pPr>
        <w:spacing w:after="0" w:line="240" w:lineRule="auto"/>
        <w:ind w:left="5103"/>
        <w:jc w:val="center"/>
        <w:rPr>
          <w:rFonts w:ascii="Times New Roman" w:eastAsia="Times New Roman" w:hAnsi="Times New Roman"/>
          <w:sz w:val="28"/>
          <w:szCs w:val="28"/>
          <w:lang w:eastAsia="ru-RU"/>
        </w:rPr>
      </w:pPr>
      <w:r w:rsidRPr="005E5F3D">
        <w:rPr>
          <w:rFonts w:ascii="Times New Roman" w:hAnsi="Times New Roman"/>
          <w:b/>
          <w:sz w:val="28"/>
          <w:szCs w:val="28"/>
        </w:rPr>
        <w:br w:type="page"/>
      </w:r>
      <w:r w:rsidR="00B92385" w:rsidRPr="005E5F3D">
        <w:rPr>
          <w:rFonts w:ascii="Times New Roman" w:eastAsia="Times New Roman" w:hAnsi="Times New Roman"/>
          <w:sz w:val="28"/>
          <w:szCs w:val="28"/>
          <w:lang w:eastAsia="ru-RU"/>
        </w:rPr>
        <w:lastRenderedPageBreak/>
        <w:t>ПРИЛОЖЕНИЕ</w:t>
      </w:r>
    </w:p>
    <w:p w:rsidR="00B92385" w:rsidRPr="005E5F3D" w:rsidRDefault="00B92385" w:rsidP="00A04B3E">
      <w:pPr>
        <w:spacing w:after="0" w:line="240" w:lineRule="auto"/>
        <w:ind w:left="5103"/>
        <w:jc w:val="center"/>
        <w:rPr>
          <w:rFonts w:ascii="Times New Roman" w:eastAsia="Times New Roman" w:hAnsi="Times New Roman"/>
          <w:sz w:val="28"/>
          <w:szCs w:val="28"/>
          <w:lang w:eastAsia="ru-RU"/>
        </w:rPr>
      </w:pPr>
      <w:r w:rsidRPr="005E5F3D">
        <w:rPr>
          <w:rFonts w:ascii="Times New Roman" w:eastAsia="Times New Roman" w:hAnsi="Times New Roman"/>
          <w:sz w:val="28"/>
          <w:szCs w:val="28"/>
          <w:lang w:eastAsia="ru-RU"/>
        </w:rPr>
        <w:t xml:space="preserve">к постановлению администрации городского округа Кинель Самарской области </w:t>
      </w:r>
    </w:p>
    <w:p w:rsidR="00B92385" w:rsidRPr="005E5F3D" w:rsidRDefault="00B92385" w:rsidP="00B92385">
      <w:pPr>
        <w:spacing w:after="0" w:line="240" w:lineRule="auto"/>
        <w:ind w:left="5103"/>
        <w:jc w:val="center"/>
        <w:rPr>
          <w:rFonts w:ascii="Times New Roman" w:eastAsia="Times New Roman" w:hAnsi="Times New Roman"/>
          <w:sz w:val="28"/>
          <w:szCs w:val="28"/>
          <w:u w:val="single"/>
          <w:lang w:eastAsia="ru-RU"/>
        </w:rPr>
      </w:pPr>
      <w:r w:rsidRPr="005E5F3D">
        <w:rPr>
          <w:rFonts w:ascii="Times New Roman" w:eastAsia="Times New Roman" w:hAnsi="Times New Roman"/>
          <w:sz w:val="28"/>
          <w:szCs w:val="28"/>
          <w:lang w:eastAsia="ru-RU"/>
        </w:rPr>
        <w:t xml:space="preserve">от </w:t>
      </w:r>
      <w:r w:rsidRPr="005E5F3D">
        <w:rPr>
          <w:rFonts w:ascii="Times New Roman" w:eastAsia="Times New Roman" w:hAnsi="Times New Roman"/>
          <w:sz w:val="28"/>
          <w:szCs w:val="28"/>
          <w:u w:val="single"/>
          <w:lang w:eastAsia="ru-RU"/>
        </w:rPr>
        <w:t>___________</w:t>
      </w:r>
      <w:r w:rsidRPr="005E5F3D">
        <w:rPr>
          <w:rFonts w:ascii="Times New Roman" w:eastAsia="Times New Roman" w:hAnsi="Times New Roman"/>
          <w:sz w:val="28"/>
          <w:szCs w:val="28"/>
          <w:lang w:eastAsia="ru-RU"/>
        </w:rPr>
        <w:t xml:space="preserve"> № </w:t>
      </w:r>
      <w:r w:rsidRPr="005E5F3D">
        <w:rPr>
          <w:rFonts w:ascii="Times New Roman" w:eastAsia="Times New Roman" w:hAnsi="Times New Roman"/>
          <w:sz w:val="28"/>
          <w:szCs w:val="28"/>
          <w:u w:val="single"/>
          <w:lang w:eastAsia="ru-RU"/>
        </w:rPr>
        <w:t>______</w:t>
      </w:r>
    </w:p>
    <w:p w:rsidR="00B92385" w:rsidRPr="005E5F3D" w:rsidRDefault="00B92385" w:rsidP="00B92385">
      <w:pPr>
        <w:spacing w:after="0" w:line="240" w:lineRule="auto"/>
        <w:ind w:left="5103"/>
        <w:jc w:val="center"/>
        <w:rPr>
          <w:rFonts w:ascii="Times New Roman" w:hAnsi="Times New Roman"/>
          <w:b/>
          <w:sz w:val="28"/>
          <w:szCs w:val="28"/>
        </w:rPr>
      </w:pPr>
    </w:p>
    <w:p w:rsidR="00B92385" w:rsidRPr="005E5F3D" w:rsidRDefault="00B92385" w:rsidP="00B92385">
      <w:pPr>
        <w:spacing w:after="0" w:line="240" w:lineRule="auto"/>
        <w:ind w:left="5103"/>
        <w:jc w:val="center"/>
        <w:rPr>
          <w:rFonts w:ascii="Times New Roman" w:hAnsi="Times New Roman"/>
          <w:sz w:val="28"/>
          <w:szCs w:val="28"/>
        </w:rPr>
      </w:pPr>
    </w:p>
    <w:p w:rsidR="00B92385" w:rsidRPr="005E5F3D" w:rsidRDefault="00B92385" w:rsidP="00B92385">
      <w:pPr>
        <w:spacing w:after="0" w:line="240" w:lineRule="auto"/>
        <w:ind w:left="5103"/>
        <w:jc w:val="center"/>
        <w:rPr>
          <w:rFonts w:ascii="Times New Roman" w:hAnsi="Times New Roman"/>
          <w:sz w:val="28"/>
          <w:szCs w:val="28"/>
        </w:rPr>
      </w:pPr>
    </w:p>
    <w:p w:rsidR="00B92385" w:rsidRPr="005E5F3D" w:rsidRDefault="00B92385" w:rsidP="00B92385">
      <w:pPr>
        <w:spacing w:after="0" w:line="240" w:lineRule="auto"/>
        <w:ind w:left="5103"/>
        <w:jc w:val="center"/>
        <w:rPr>
          <w:rFonts w:ascii="Times New Roman" w:hAnsi="Times New Roman"/>
          <w:sz w:val="28"/>
          <w:szCs w:val="28"/>
        </w:rPr>
      </w:pPr>
    </w:p>
    <w:p w:rsidR="00B92385" w:rsidRPr="005E5F3D" w:rsidRDefault="00B92385" w:rsidP="00B92385">
      <w:pPr>
        <w:spacing w:after="0" w:line="240" w:lineRule="auto"/>
        <w:ind w:left="5103"/>
        <w:jc w:val="center"/>
        <w:rPr>
          <w:rFonts w:ascii="Times New Roman" w:eastAsia="Times New Roman" w:hAnsi="Times New Roman"/>
          <w:sz w:val="28"/>
          <w:szCs w:val="28"/>
          <w:lang w:eastAsia="ru-RU"/>
        </w:rPr>
      </w:pPr>
    </w:p>
    <w:p w:rsidR="009404AC" w:rsidRPr="005E5F3D" w:rsidRDefault="004A67D2" w:rsidP="00CF2899">
      <w:pPr>
        <w:spacing w:after="0"/>
        <w:contextualSpacing/>
        <w:jc w:val="center"/>
        <w:rPr>
          <w:rFonts w:ascii="Times New Roman" w:hAnsi="Times New Roman"/>
          <w:b/>
          <w:bCs/>
          <w:sz w:val="28"/>
          <w:szCs w:val="28"/>
        </w:rPr>
      </w:pPr>
      <w:r w:rsidRPr="005E5F3D">
        <w:rPr>
          <w:rFonts w:ascii="Times New Roman" w:hAnsi="Times New Roman"/>
          <w:b/>
          <w:bCs/>
          <w:sz w:val="28"/>
          <w:szCs w:val="28"/>
        </w:rPr>
        <w:t xml:space="preserve">МУНИЦИПАЛЬНАЯ ПРОГРАММА ГОРОДСКОГО ОКРУГА КИНЕЛЬ САМАРСКОЙ ОБЛАСТИ «МОЛОДОЙ </w:t>
      </w:r>
      <w:r w:rsidR="00FE10C1">
        <w:rPr>
          <w:rFonts w:ascii="Times New Roman" w:hAnsi="Times New Roman"/>
          <w:b/>
          <w:bCs/>
          <w:sz w:val="28"/>
          <w:szCs w:val="28"/>
        </w:rPr>
        <w:t>СЕМЬЕ – ДОСТУПНОЕ ЖИЛЬЕ» НА 2018</w:t>
      </w:r>
      <w:r w:rsidRPr="005E5F3D">
        <w:rPr>
          <w:rFonts w:ascii="Times New Roman" w:hAnsi="Times New Roman"/>
          <w:b/>
          <w:bCs/>
          <w:sz w:val="28"/>
          <w:szCs w:val="28"/>
        </w:rPr>
        <w:t xml:space="preserve"> – 2020 ГОДЫ</w:t>
      </w:r>
    </w:p>
    <w:p w:rsidR="00877A62" w:rsidRPr="005E5F3D" w:rsidRDefault="00877A62" w:rsidP="00CF2899">
      <w:pPr>
        <w:pStyle w:val="ConsNormal"/>
        <w:widowControl/>
        <w:spacing w:line="360" w:lineRule="auto"/>
        <w:ind w:right="0" w:firstLine="0"/>
        <w:contextualSpacing/>
        <w:jc w:val="center"/>
        <w:rPr>
          <w:rFonts w:ascii="Times New Roman" w:hAnsi="Times New Roman" w:cs="Times New Roman"/>
          <w:sz w:val="28"/>
          <w:szCs w:val="28"/>
        </w:rPr>
      </w:pPr>
      <w:r w:rsidRPr="005E5F3D">
        <w:rPr>
          <w:rFonts w:ascii="Times New Roman" w:hAnsi="Times New Roman" w:cs="Times New Roman"/>
          <w:b/>
          <w:sz w:val="28"/>
          <w:szCs w:val="28"/>
        </w:rPr>
        <w:t>Паспорт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918"/>
      </w:tblGrid>
      <w:tr w:rsidR="00877A62" w:rsidRPr="005E5F3D" w:rsidTr="00A04B3E">
        <w:tc>
          <w:tcPr>
            <w:tcW w:w="3652" w:type="dxa"/>
          </w:tcPr>
          <w:p w:rsidR="00877A62" w:rsidRPr="005E5F3D" w:rsidRDefault="00877A62" w:rsidP="00B92385">
            <w:pPr>
              <w:spacing w:after="0" w:line="240" w:lineRule="auto"/>
              <w:contextualSpacing/>
              <w:jc w:val="left"/>
              <w:rPr>
                <w:rFonts w:ascii="Times New Roman" w:hAnsi="Times New Roman"/>
                <w:sz w:val="28"/>
                <w:szCs w:val="28"/>
              </w:rPr>
            </w:pPr>
            <w:r w:rsidRPr="005E5F3D">
              <w:rPr>
                <w:rFonts w:ascii="Times New Roman" w:hAnsi="Times New Roman"/>
                <w:sz w:val="28"/>
                <w:szCs w:val="28"/>
              </w:rPr>
              <w:t>Наименование Программы</w:t>
            </w:r>
          </w:p>
        </w:tc>
        <w:tc>
          <w:tcPr>
            <w:tcW w:w="5918" w:type="dxa"/>
          </w:tcPr>
          <w:p w:rsidR="00877A62" w:rsidRPr="005E5F3D" w:rsidRDefault="00877A62" w:rsidP="00F520C0">
            <w:pPr>
              <w:spacing w:after="0" w:line="240" w:lineRule="auto"/>
              <w:ind w:firstLine="317"/>
              <w:contextualSpacing/>
              <w:jc w:val="both"/>
              <w:rPr>
                <w:rFonts w:ascii="Times New Roman" w:hAnsi="Times New Roman"/>
                <w:sz w:val="28"/>
                <w:szCs w:val="28"/>
              </w:rPr>
            </w:pPr>
            <w:r w:rsidRPr="005E5F3D">
              <w:rPr>
                <w:rFonts w:ascii="Times New Roman" w:hAnsi="Times New Roman"/>
                <w:sz w:val="28"/>
                <w:szCs w:val="28"/>
              </w:rPr>
              <w:t>Муниципальная программа городского округа Кинель Самарской области  «Молодой с</w:t>
            </w:r>
            <w:r w:rsidR="00FE10C1">
              <w:rPr>
                <w:rFonts w:ascii="Times New Roman" w:hAnsi="Times New Roman"/>
                <w:sz w:val="28"/>
                <w:szCs w:val="28"/>
              </w:rPr>
              <w:t>емье – доступное жилье»  на 2018</w:t>
            </w:r>
            <w:r w:rsidRPr="005E5F3D">
              <w:rPr>
                <w:rFonts w:ascii="Times New Roman" w:hAnsi="Times New Roman"/>
                <w:sz w:val="28"/>
                <w:szCs w:val="28"/>
              </w:rPr>
              <w:t xml:space="preserve"> - 2020 годы (далее – Программа)</w:t>
            </w:r>
          </w:p>
        </w:tc>
      </w:tr>
      <w:tr w:rsidR="00877A62" w:rsidRPr="005E5F3D" w:rsidTr="00A04B3E">
        <w:tc>
          <w:tcPr>
            <w:tcW w:w="3652" w:type="dxa"/>
          </w:tcPr>
          <w:p w:rsidR="00877A62" w:rsidRPr="005E5F3D" w:rsidRDefault="00877A62" w:rsidP="00B92385">
            <w:pPr>
              <w:spacing w:after="0" w:line="240" w:lineRule="auto"/>
              <w:contextualSpacing/>
              <w:jc w:val="left"/>
              <w:rPr>
                <w:rFonts w:ascii="Times New Roman" w:hAnsi="Times New Roman"/>
                <w:sz w:val="28"/>
                <w:szCs w:val="28"/>
              </w:rPr>
            </w:pPr>
            <w:r w:rsidRPr="005E5F3D">
              <w:rPr>
                <w:rFonts w:ascii="Times New Roman" w:hAnsi="Times New Roman"/>
                <w:sz w:val="28"/>
                <w:szCs w:val="28"/>
              </w:rPr>
              <w:t>Дата принятия решения о разработке муниципальной программы</w:t>
            </w:r>
          </w:p>
        </w:tc>
        <w:tc>
          <w:tcPr>
            <w:tcW w:w="5918" w:type="dxa"/>
          </w:tcPr>
          <w:p w:rsidR="00877A62" w:rsidRPr="00DB0F1D" w:rsidRDefault="00DB0F1D" w:rsidP="00F520C0">
            <w:pPr>
              <w:spacing w:after="0" w:line="240" w:lineRule="auto"/>
              <w:ind w:firstLine="317"/>
              <w:contextualSpacing/>
              <w:jc w:val="both"/>
              <w:rPr>
                <w:rFonts w:ascii="Times New Roman" w:hAnsi="Times New Roman"/>
                <w:sz w:val="28"/>
                <w:szCs w:val="28"/>
              </w:rPr>
            </w:pPr>
            <w:r w:rsidRPr="00DB0F1D">
              <w:rPr>
                <w:rFonts w:ascii="Times New Roman" w:hAnsi="Times New Roman"/>
                <w:sz w:val="28"/>
                <w:szCs w:val="28"/>
              </w:rPr>
              <w:t>Распоряжение Главы городс</w:t>
            </w:r>
            <w:r>
              <w:rPr>
                <w:rFonts w:ascii="Times New Roman" w:hAnsi="Times New Roman"/>
                <w:sz w:val="28"/>
                <w:szCs w:val="28"/>
              </w:rPr>
              <w:t xml:space="preserve">кого округа Кинель от 05.02.2018 </w:t>
            </w:r>
            <w:r w:rsidR="002C5328">
              <w:rPr>
                <w:rFonts w:ascii="Times New Roman" w:hAnsi="Times New Roman"/>
                <w:sz w:val="28"/>
                <w:szCs w:val="28"/>
              </w:rPr>
              <w:t>г. №2</w:t>
            </w:r>
            <w:r w:rsidRPr="00DB0F1D">
              <w:rPr>
                <w:rFonts w:ascii="Times New Roman" w:hAnsi="Times New Roman"/>
                <w:sz w:val="28"/>
                <w:szCs w:val="28"/>
              </w:rPr>
              <w:t>0</w:t>
            </w:r>
          </w:p>
        </w:tc>
      </w:tr>
      <w:tr w:rsidR="00877A62" w:rsidRPr="005E5F3D" w:rsidTr="00A04B3E">
        <w:tc>
          <w:tcPr>
            <w:tcW w:w="3652" w:type="dxa"/>
          </w:tcPr>
          <w:p w:rsidR="00877A62" w:rsidRPr="005E5F3D" w:rsidRDefault="00877A62" w:rsidP="00B92385">
            <w:pPr>
              <w:spacing w:after="0" w:line="240" w:lineRule="auto"/>
              <w:contextualSpacing/>
              <w:jc w:val="left"/>
              <w:rPr>
                <w:rFonts w:ascii="Times New Roman" w:hAnsi="Times New Roman"/>
                <w:sz w:val="28"/>
                <w:szCs w:val="28"/>
              </w:rPr>
            </w:pPr>
            <w:r w:rsidRPr="005E5F3D">
              <w:rPr>
                <w:rFonts w:ascii="Times New Roman" w:hAnsi="Times New Roman"/>
                <w:sz w:val="28"/>
                <w:szCs w:val="28"/>
              </w:rPr>
              <w:t>Заказчик муниципальной Программы</w:t>
            </w:r>
          </w:p>
        </w:tc>
        <w:tc>
          <w:tcPr>
            <w:tcW w:w="5918" w:type="dxa"/>
          </w:tcPr>
          <w:p w:rsidR="00877A62" w:rsidRPr="005E5F3D" w:rsidRDefault="00877A62" w:rsidP="00F520C0">
            <w:pPr>
              <w:spacing w:after="0" w:line="240" w:lineRule="auto"/>
              <w:ind w:firstLine="317"/>
              <w:contextualSpacing/>
              <w:jc w:val="both"/>
              <w:rPr>
                <w:rFonts w:ascii="Times New Roman" w:hAnsi="Times New Roman"/>
                <w:sz w:val="28"/>
                <w:szCs w:val="28"/>
              </w:rPr>
            </w:pPr>
            <w:r w:rsidRPr="005E5F3D">
              <w:rPr>
                <w:rFonts w:ascii="Times New Roman" w:hAnsi="Times New Roman"/>
                <w:sz w:val="28"/>
                <w:szCs w:val="28"/>
              </w:rPr>
              <w:t>Администрация городского округа Кинель</w:t>
            </w:r>
            <w:r w:rsidR="00203B63">
              <w:rPr>
                <w:rFonts w:ascii="Times New Roman" w:hAnsi="Times New Roman"/>
                <w:sz w:val="28"/>
                <w:szCs w:val="28"/>
              </w:rPr>
              <w:t xml:space="preserve"> Самарской области</w:t>
            </w:r>
          </w:p>
        </w:tc>
      </w:tr>
      <w:tr w:rsidR="00877A62" w:rsidRPr="005E5F3D" w:rsidTr="00A04B3E">
        <w:tc>
          <w:tcPr>
            <w:tcW w:w="3652" w:type="dxa"/>
          </w:tcPr>
          <w:p w:rsidR="00877A62" w:rsidRPr="005E5F3D" w:rsidRDefault="00877A62" w:rsidP="00B92385">
            <w:pPr>
              <w:spacing w:after="0" w:line="240" w:lineRule="auto"/>
              <w:contextualSpacing/>
              <w:jc w:val="left"/>
              <w:rPr>
                <w:rFonts w:ascii="Times New Roman" w:hAnsi="Times New Roman"/>
                <w:sz w:val="28"/>
                <w:szCs w:val="28"/>
              </w:rPr>
            </w:pPr>
            <w:r w:rsidRPr="005E5F3D">
              <w:rPr>
                <w:rFonts w:ascii="Times New Roman" w:hAnsi="Times New Roman"/>
                <w:sz w:val="28"/>
                <w:szCs w:val="28"/>
              </w:rPr>
              <w:t>Разработчик Программы</w:t>
            </w:r>
          </w:p>
        </w:tc>
        <w:tc>
          <w:tcPr>
            <w:tcW w:w="5918" w:type="dxa"/>
          </w:tcPr>
          <w:p w:rsidR="00877A62" w:rsidRPr="005E5F3D" w:rsidRDefault="00877A62" w:rsidP="00F42CE3">
            <w:pPr>
              <w:pStyle w:val="ConsNonformat"/>
              <w:widowControl/>
              <w:ind w:right="0" w:firstLine="317"/>
              <w:contextualSpacing/>
              <w:jc w:val="both"/>
              <w:rPr>
                <w:rFonts w:ascii="Times New Roman" w:hAnsi="Times New Roman" w:cs="Times New Roman"/>
                <w:sz w:val="28"/>
                <w:szCs w:val="28"/>
              </w:rPr>
            </w:pPr>
            <w:r w:rsidRPr="005E5F3D">
              <w:rPr>
                <w:rFonts w:ascii="Times New Roman" w:hAnsi="Times New Roman" w:cs="Times New Roman"/>
                <w:sz w:val="28"/>
                <w:szCs w:val="28"/>
              </w:rPr>
              <w:t>Управлени</w:t>
            </w:r>
            <w:r w:rsidR="00F42CE3">
              <w:rPr>
                <w:rFonts w:ascii="Times New Roman" w:hAnsi="Times New Roman" w:cs="Times New Roman"/>
                <w:sz w:val="28"/>
                <w:szCs w:val="28"/>
              </w:rPr>
              <w:t>е</w:t>
            </w:r>
            <w:r w:rsidRPr="005E5F3D">
              <w:rPr>
                <w:rFonts w:ascii="Times New Roman" w:hAnsi="Times New Roman" w:cs="Times New Roman"/>
                <w:sz w:val="28"/>
                <w:szCs w:val="28"/>
              </w:rPr>
              <w:t xml:space="preserve"> культуры и молодежной политики администрации городского округа Кинель</w:t>
            </w:r>
            <w:r w:rsidR="00DB0F1D">
              <w:rPr>
                <w:rFonts w:ascii="Times New Roman" w:hAnsi="Times New Roman" w:cs="Times New Roman"/>
                <w:sz w:val="28"/>
                <w:szCs w:val="28"/>
              </w:rPr>
              <w:t xml:space="preserve"> Самарской области</w:t>
            </w:r>
          </w:p>
        </w:tc>
      </w:tr>
      <w:tr w:rsidR="00877A62" w:rsidRPr="005E5F3D" w:rsidTr="00A04B3E">
        <w:tc>
          <w:tcPr>
            <w:tcW w:w="3652" w:type="dxa"/>
          </w:tcPr>
          <w:p w:rsidR="00877A62" w:rsidRPr="005E5F3D" w:rsidRDefault="00877A62" w:rsidP="00B92385">
            <w:pPr>
              <w:spacing w:after="0" w:line="240" w:lineRule="auto"/>
              <w:contextualSpacing/>
              <w:jc w:val="left"/>
              <w:rPr>
                <w:rFonts w:ascii="Times New Roman" w:hAnsi="Times New Roman"/>
                <w:sz w:val="28"/>
                <w:szCs w:val="28"/>
              </w:rPr>
            </w:pPr>
            <w:r w:rsidRPr="005E5F3D">
              <w:rPr>
                <w:rFonts w:ascii="Times New Roman" w:hAnsi="Times New Roman"/>
                <w:sz w:val="28"/>
                <w:szCs w:val="28"/>
              </w:rPr>
              <w:t>Ответственный исполнитель муниципальной программы</w:t>
            </w:r>
          </w:p>
        </w:tc>
        <w:tc>
          <w:tcPr>
            <w:tcW w:w="5918" w:type="dxa"/>
            <w:vAlign w:val="center"/>
          </w:tcPr>
          <w:p w:rsidR="00877A62" w:rsidRPr="005E5F3D" w:rsidRDefault="00877A62" w:rsidP="00F520C0">
            <w:pPr>
              <w:pStyle w:val="ConsNonformat"/>
              <w:widowControl/>
              <w:ind w:right="0" w:firstLine="317"/>
              <w:contextualSpacing/>
              <w:jc w:val="both"/>
              <w:rPr>
                <w:rFonts w:ascii="Times New Roman" w:hAnsi="Times New Roman" w:cs="Times New Roman"/>
                <w:sz w:val="28"/>
                <w:szCs w:val="28"/>
              </w:rPr>
            </w:pPr>
            <w:r w:rsidRPr="005E5F3D">
              <w:rPr>
                <w:rFonts w:ascii="Times New Roman" w:hAnsi="Times New Roman" w:cs="Times New Roman"/>
                <w:sz w:val="28"/>
                <w:szCs w:val="28"/>
              </w:rPr>
              <w:t>Управление культуры и молодежной политики администрации городского округа</w:t>
            </w:r>
            <w:r w:rsidR="00C779BF">
              <w:rPr>
                <w:rFonts w:ascii="Times New Roman" w:hAnsi="Times New Roman" w:cs="Times New Roman"/>
                <w:sz w:val="28"/>
                <w:szCs w:val="28"/>
              </w:rPr>
              <w:t xml:space="preserve"> Кинель</w:t>
            </w:r>
            <w:r w:rsidR="00DB0F1D">
              <w:rPr>
                <w:rFonts w:ascii="Times New Roman" w:hAnsi="Times New Roman" w:cs="Times New Roman"/>
                <w:sz w:val="28"/>
                <w:szCs w:val="28"/>
              </w:rPr>
              <w:t xml:space="preserve"> Самарской области</w:t>
            </w:r>
          </w:p>
        </w:tc>
      </w:tr>
      <w:tr w:rsidR="00877A62" w:rsidRPr="005E5F3D" w:rsidTr="00A04B3E">
        <w:tc>
          <w:tcPr>
            <w:tcW w:w="3652" w:type="dxa"/>
          </w:tcPr>
          <w:p w:rsidR="00877A62" w:rsidRPr="005E5F3D" w:rsidRDefault="00877A62" w:rsidP="00B92385">
            <w:pPr>
              <w:spacing w:after="0" w:line="240" w:lineRule="auto"/>
              <w:contextualSpacing/>
              <w:jc w:val="left"/>
              <w:rPr>
                <w:rFonts w:ascii="Times New Roman" w:hAnsi="Times New Roman"/>
                <w:sz w:val="28"/>
                <w:szCs w:val="28"/>
              </w:rPr>
            </w:pPr>
            <w:r w:rsidRPr="005E5F3D">
              <w:rPr>
                <w:rFonts w:ascii="Times New Roman" w:hAnsi="Times New Roman"/>
                <w:sz w:val="28"/>
                <w:szCs w:val="28"/>
              </w:rPr>
              <w:t>Цели и задачи  муниципальной программы</w:t>
            </w:r>
          </w:p>
        </w:tc>
        <w:tc>
          <w:tcPr>
            <w:tcW w:w="5918" w:type="dxa"/>
          </w:tcPr>
          <w:p w:rsidR="00AD078A" w:rsidRPr="004A6AE4" w:rsidRDefault="00AD078A" w:rsidP="00F520C0">
            <w:pPr>
              <w:pStyle w:val="ConsNonformat"/>
              <w:widowControl/>
              <w:ind w:right="0" w:firstLine="317"/>
              <w:contextualSpacing/>
              <w:jc w:val="both"/>
              <w:rPr>
                <w:rFonts w:ascii="Times New Roman" w:hAnsi="Times New Roman" w:cs="Times New Roman"/>
                <w:sz w:val="28"/>
                <w:szCs w:val="28"/>
              </w:rPr>
            </w:pPr>
            <w:r w:rsidRPr="004A6AE4">
              <w:rPr>
                <w:rFonts w:ascii="Times New Roman" w:hAnsi="Times New Roman" w:cs="Times New Roman"/>
                <w:sz w:val="28"/>
                <w:szCs w:val="28"/>
              </w:rPr>
              <w:t>Цель Программы:</w:t>
            </w:r>
          </w:p>
          <w:p w:rsidR="00877A62" w:rsidRPr="004A6AE4" w:rsidRDefault="00AD078A" w:rsidP="00F520C0">
            <w:pPr>
              <w:pStyle w:val="ConsNonformat"/>
              <w:widowControl/>
              <w:ind w:right="0" w:firstLine="317"/>
              <w:contextualSpacing/>
              <w:jc w:val="both"/>
              <w:rPr>
                <w:rFonts w:ascii="Times New Roman" w:hAnsi="Times New Roman" w:cs="Times New Roman"/>
                <w:sz w:val="28"/>
                <w:szCs w:val="28"/>
              </w:rPr>
            </w:pPr>
            <w:r w:rsidRPr="004A6AE4">
              <w:rPr>
                <w:rFonts w:ascii="Times New Roman" w:hAnsi="Times New Roman"/>
                <w:sz w:val="28"/>
                <w:szCs w:val="28"/>
              </w:rPr>
              <w:t>осущест</w:t>
            </w:r>
            <w:r w:rsidR="00177F10">
              <w:rPr>
                <w:rFonts w:ascii="Times New Roman" w:hAnsi="Times New Roman"/>
                <w:sz w:val="28"/>
                <w:szCs w:val="28"/>
              </w:rPr>
              <w:t>вление государственной политики</w:t>
            </w:r>
            <w:r w:rsidRPr="004A6AE4">
              <w:rPr>
                <w:rFonts w:ascii="Times New Roman" w:hAnsi="Times New Roman"/>
                <w:sz w:val="28"/>
                <w:szCs w:val="28"/>
              </w:rPr>
              <w:t xml:space="preserve"> молодых семей – граждан Российской Федерации, проживающих на территории городского округа Кинель</w:t>
            </w:r>
            <w:r w:rsidR="00DB0F1D">
              <w:rPr>
                <w:rFonts w:ascii="Times New Roman" w:hAnsi="Times New Roman"/>
                <w:sz w:val="28"/>
                <w:szCs w:val="28"/>
              </w:rPr>
              <w:t xml:space="preserve"> Самарской области</w:t>
            </w:r>
            <w:r w:rsidRPr="004A6AE4">
              <w:rPr>
                <w:rFonts w:ascii="Times New Roman" w:hAnsi="Times New Roman"/>
                <w:sz w:val="28"/>
                <w:szCs w:val="28"/>
              </w:rPr>
              <w:t>, в улучшении жилищных условий в соответствии с действующим законодательством</w:t>
            </w:r>
            <w:r w:rsidR="0007385A" w:rsidRPr="004A6AE4">
              <w:rPr>
                <w:rFonts w:ascii="Times New Roman" w:hAnsi="Times New Roman" w:cs="Times New Roman"/>
                <w:sz w:val="28"/>
                <w:szCs w:val="28"/>
              </w:rPr>
              <w:t>;</w:t>
            </w:r>
          </w:p>
          <w:p w:rsidR="00AD078A" w:rsidRPr="004A6AE4" w:rsidRDefault="00AD078A" w:rsidP="00F520C0">
            <w:pPr>
              <w:pStyle w:val="ConsNonformat"/>
              <w:widowControl/>
              <w:ind w:right="0" w:firstLine="317"/>
              <w:contextualSpacing/>
              <w:jc w:val="both"/>
              <w:rPr>
                <w:rFonts w:ascii="Times New Roman" w:hAnsi="Times New Roman" w:cs="Times New Roman"/>
                <w:sz w:val="28"/>
                <w:szCs w:val="28"/>
              </w:rPr>
            </w:pPr>
            <w:r w:rsidRPr="004A6AE4">
              <w:rPr>
                <w:rFonts w:ascii="Times New Roman" w:hAnsi="Times New Roman" w:cs="Times New Roman"/>
                <w:sz w:val="28"/>
                <w:szCs w:val="28"/>
              </w:rPr>
              <w:t>Задачи Программы:</w:t>
            </w:r>
          </w:p>
          <w:p w:rsidR="0007385A" w:rsidRPr="004A6AE4" w:rsidRDefault="00AD078A" w:rsidP="00F520C0">
            <w:pPr>
              <w:pStyle w:val="ConsNonformat"/>
              <w:widowControl/>
              <w:ind w:right="0" w:firstLine="317"/>
              <w:contextualSpacing/>
              <w:jc w:val="both"/>
              <w:rPr>
                <w:rFonts w:ascii="Times New Roman" w:hAnsi="Times New Roman" w:cs="Times New Roman"/>
                <w:sz w:val="28"/>
                <w:szCs w:val="28"/>
              </w:rPr>
            </w:pPr>
            <w:r w:rsidRPr="004A6AE4">
              <w:rPr>
                <w:rFonts w:ascii="Times New Roman" w:hAnsi="Times New Roman" w:cs="Times New Roman"/>
                <w:sz w:val="28"/>
                <w:szCs w:val="28"/>
              </w:rPr>
              <w:t>создание условий для привлечения молодыми семьями собственных средств, дополнительных финансовых сре</w:t>
            </w:r>
            <w:proofErr w:type="gramStart"/>
            <w:r w:rsidRPr="004A6AE4">
              <w:rPr>
                <w:rFonts w:ascii="Times New Roman" w:hAnsi="Times New Roman" w:cs="Times New Roman"/>
                <w:sz w:val="28"/>
                <w:szCs w:val="28"/>
              </w:rPr>
              <w:t>дств кр</w:t>
            </w:r>
            <w:proofErr w:type="gramEnd"/>
            <w:r w:rsidRPr="004A6AE4">
              <w:rPr>
                <w:rFonts w:ascii="Times New Roman" w:hAnsi="Times New Roman" w:cs="Times New Roman"/>
                <w:sz w:val="28"/>
                <w:szCs w:val="28"/>
              </w:rPr>
              <w:t xml:space="preserve">едитных и иных организаций на приобретение жилого помещения или создание объекта индивидуального жилищного </w:t>
            </w:r>
            <w:r w:rsidRPr="004A6AE4">
              <w:rPr>
                <w:rFonts w:ascii="Times New Roman" w:hAnsi="Times New Roman" w:cs="Times New Roman"/>
                <w:sz w:val="28"/>
                <w:szCs w:val="28"/>
              </w:rPr>
              <w:lastRenderedPageBreak/>
              <w:t>строительства</w:t>
            </w:r>
            <w:r w:rsidR="0007385A" w:rsidRPr="004A6AE4">
              <w:rPr>
                <w:rFonts w:ascii="Times New Roman" w:hAnsi="Times New Roman" w:cs="Times New Roman"/>
                <w:sz w:val="28"/>
                <w:szCs w:val="28"/>
              </w:rPr>
              <w:t>;</w:t>
            </w:r>
          </w:p>
          <w:p w:rsidR="00877A62" w:rsidRPr="00E76D1F" w:rsidRDefault="00877A62" w:rsidP="00E76D1F">
            <w:pPr>
              <w:spacing w:line="240" w:lineRule="auto"/>
              <w:jc w:val="both"/>
              <w:rPr>
                <w:rFonts w:ascii="Times New Roman" w:hAnsi="Times New Roman"/>
                <w:sz w:val="28"/>
                <w:szCs w:val="28"/>
              </w:rPr>
            </w:pPr>
            <w:r w:rsidRPr="00E76D1F">
              <w:rPr>
                <w:rFonts w:ascii="Times New Roman" w:hAnsi="Times New Roman"/>
                <w:sz w:val="28"/>
                <w:szCs w:val="28"/>
              </w:rPr>
              <w:t xml:space="preserve">- </w:t>
            </w:r>
            <w:r w:rsidR="00F520C0" w:rsidRPr="00E76D1F">
              <w:rPr>
                <w:rFonts w:ascii="Times New Roman" w:hAnsi="Times New Roman"/>
                <w:sz w:val="28"/>
                <w:szCs w:val="28"/>
              </w:rPr>
              <w:t>оказание государственной поддержки молодым семьям в улучшении жилищных условий за счет средств бюджета городского округа Кинель, в т</w:t>
            </w:r>
            <w:r w:rsidR="00203B63">
              <w:rPr>
                <w:rFonts w:ascii="Times New Roman" w:hAnsi="Times New Roman"/>
                <w:sz w:val="28"/>
                <w:szCs w:val="28"/>
              </w:rPr>
              <w:t>ом числе с учетом поступающих</w:t>
            </w:r>
            <w:r w:rsidR="00F520C0" w:rsidRPr="00E76D1F">
              <w:rPr>
                <w:rFonts w:ascii="Times New Roman" w:hAnsi="Times New Roman"/>
                <w:sz w:val="28"/>
                <w:szCs w:val="28"/>
              </w:rPr>
              <w:t xml:space="preserve"> в бюджет городского округа средств областного и федерального бюджетов</w:t>
            </w:r>
            <w:r w:rsidR="002F4007" w:rsidRPr="00E76D1F">
              <w:rPr>
                <w:rFonts w:ascii="Times New Roman" w:hAnsi="Times New Roman"/>
                <w:sz w:val="28"/>
                <w:szCs w:val="28"/>
              </w:rPr>
              <w:t>.</w:t>
            </w:r>
          </w:p>
        </w:tc>
      </w:tr>
      <w:tr w:rsidR="00877A62" w:rsidRPr="005E5F3D" w:rsidTr="00A04B3E">
        <w:tc>
          <w:tcPr>
            <w:tcW w:w="3652" w:type="dxa"/>
          </w:tcPr>
          <w:p w:rsidR="00877A62" w:rsidRPr="005E5F3D" w:rsidRDefault="00877A62" w:rsidP="00B92385">
            <w:pPr>
              <w:pStyle w:val="ConsNonformat"/>
              <w:widowControl/>
              <w:ind w:right="0"/>
              <w:contextualSpacing/>
              <w:jc w:val="left"/>
              <w:rPr>
                <w:rFonts w:ascii="Times New Roman" w:hAnsi="Times New Roman" w:cs="Times New Roman"/>
                <w:sz w:val="28"/>
                <w:szCs w:val="28"/>
              </w:rPr>
            </w:pPr>
            <w:r w:rsidRPr="005E5F3D">
              <w:rPr>
                <w:rFonts w:ascii="Times New Roman" w:hAnsi="Times New Roman" w:cs="Times New Roman"/>
                <w:sz w:val="28"/>
                <w:szCs w:val="28"/>
              </w:rPr>
              <w:lastRenderedPageBreak/>
              <w:t>Сроки и этапы реализации муниципальной программы</w:t>
            </w:r>
          </w:p>
        </w:tc>
        <w:tc>
          <w:tcPr>
            <w:tcW w:w="5918" w:type="dxa"/>
          </w:tcPr>
          <w:p w:rsidR="00877A62" w:rsidRPr="00627E33" w:rsidRDefault="00FE10C1" w:rsidP="00F520C0">
            <w:pPr>
              <w:spacing w:after="0" w:line="240" w:lineRule="auto"/>
              <w:ind w:firstLine="317"/>
              <w:contextualSpacing/>
              <w:jc w:val="both"/>
              <w:rPr>
                <w:rFonts w:ascii="Times New Roman" w:hAnsi="Times New Roman"/>
                <w:sz w:val="28"/>
                <w:szCs w:val="28"/>
              </w:rPr>
            </w:pPr>
            <w:r>
              <w:rPr>
                <w:rFonts w:ascii="Times New Roman" w:hAnsi="Times New Roman"/>
                <w:sz w:val="28"/>
                <w:szCs w:val="28"/>
              </w:rPr>
              <w:t>2018</w:t>
            </w:r>
            <w:r w:rsidR="00877A62" w:rsidRPr="00627E33">
              <w:rPr>
                <w:rFonts w:ascii="Times New Roman" w:hAnsi="Times New Roman"/>
                <w:sz w:val="28"/>
                <w:szCs w:val="28"/>
              </w:rPr>
              <w:t xml:space="preserve"> - 2020 годы</w:t>
            </w:r>
          </w:p>
        </w:tc>
      </w:tr>
      <w:tr w:rsidR="00877A62" w:rsidRPr="005E5F3D" w:rsidTr="00A04B3E">
        <w:tc>
          <w:tcPr>
            <w:tcW w:w="3652" w:type="dxa"/>
          </w:tcPr>
          <w:p w:rsidR="00877A62" w:rsidRPr="005E5F3D" w:rsidRDefault="00877A62" w:rsidP="00B92385">
            <w:pPr>
              <w:pStyle w:val="ConsNonformat"/>
              <w:widowControl/>
              <w:ind w:right="0"/>
              <w:contextualSpacing/>
              <w:jc w:val="left"/>
              <w:rPr>
                <w:rFonts w:ascii="Times New Roman" w:hAnsi="Times New Roman" w:cs="Times New Roman"/>
                <w:sz w:val="28"/>
                <w:szCs w:val="28"/>
              </w:rPr>
            </w:pPr>
            <w:r w:rsidRPr="005E5F3D">
              <w:rPr>
                <w:rFonts w:ascii="Times New Roman" w:hAnsi="Times New Roman" w:cs="Times New Roman"/>
                <w:sz w:val="28"/>
                <w:szCs w:val="28"/>
              </w:rPr>
              <w:t>Показатели (индикаторы)  муниципальной программы</w:t>
            </w:r>
          </w:p>
        </w:tc>
        <w:tc>
          <w:tcPr>
            <w:tcW w:w="5918" w:type="dxa"/>
          </w:tcPr>
          <w:p w:rsidR="007912C6" w:rsidRDefault="007912C6" w:rsidP="00F520C0">
            <w:pPr>
              <w:pStyle w:val="ConsNonformat"/>
              <w:widowControl/>
              <w:ind w:right="0" w:firstLine="317"/>
              <w:contextualSpacing/>
              <w:jc w:val="both"/>
              <w:rPr>
                <w:rFonts w:ascii="Times New Roman" w:hAnsi="Times New Roman" w:cs="Times New Roman"/>
                <w:sz w:val="28"/>
                <w:szCs w:val="28"/>
              </w:rPr>
            </w:pPr>
            <w:r w:rsidRPr="005E5F3D">
              <w:rPr>
                <w:rFonts w:ascii="Times New Roman" w:hAnsi="Times New Roman" w:cs="Times New Roman"/>
                <w:sz w:val="28"/>
                <w:szCs w:val="28"/>
              </w:rPr>
              <w:t>количество молодых семей, приобретших жилье или построивших объект индивидуального жилищного строительства на средства социальной выплаты, в том числе с использованием кредита</w:t>
            </w:r>
            <w:r>
              <w:rPr>
                <w:rFonts w:ascii="Times New Roman" w:hAnsi="Times New Roman" w:cs="Times New Roman"/>
                <w:sz w:val="28"/>
                <w:szCs w:val="28"/>
              </w:rPr>
              <w:t>;</w:t>
            </w:r>
          </w:p>
          <w:p w:rsidR="00877A62" w:rsidRPr="005E5F3D" w:rsidRDefault="00877A62" w:rsidP="00F520C0">
            <w:pPr>
              <w:pStyle w:val="ConsNonformat"/>
              <w:widowControl/>
              <w:ind w:right="0" w:firstLine="317"/>
              <w:contextualSpacing/>
              <w:jc w:val="both"/>
              <w:rPr>
                <w:rFonts w:ascii="Times New Roman" w:hAnsi="Times New Roman" w:cs="Times New Roman"/>
                <w:sz w:val="28"/>
                <w:szCs w:val="28"/>
              </w:rPr>
            </w:pPr>
            <w:r w:rsidRPr="005E5F3D">
              <w:rPr>
                <w:rFonts w:ascii="Times New Roman" w:hAnsi="Times New Roman" w:cs="Times New Roman"/>
                <w:sz w:val="28"/>
                <w:szCs w:val="28"/>
              </w:rPr>
              <w:t>- количество молодых семей,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877A62" w:rsidRPr="005E5F3D" w:rsidRDefault="00877A62" w:rsidP="007912C6">
            <w:pPr>
              <w:pStyle w:val="ConsPlusNonformat"/>
              <w:ind w:firstLine="317"/>
              <w:contextualSpacing/>
              <w:jc w:val="both"/>
              <w:rPr>
                <w:rFonts w:ascii="Times New Roman" w:hAnsi="Times New Roman" w:cs="Times New Roman"/>
                <w:sz w:val="28"/>
                <w:szCs w:val="28"/>
              </w:rPr>
            </w:pPr>
            <w:proofErr w:type="gramStart"/>
            <w:r w:rsidRPr="005E5F3D">
              <w:rPr>
                <w:rFonts w:ascii="Times New Roman" w:hAnsi="Times New Roman" w:cs="Times New Roman"/>
                <w:sz w:val="28"/>
                <w:szCs w:val="28"/>
              </w:rPr>
              <w:t xml:space="preserve">- количество молодых семей, получивших социальную выплату на приобретение жилого помещения или создание объекта индивидуального жилищного строительства за счет средств областного бюджета, в том числе поступивших в областной бюджет средств федерального бюджета, выделенных в </w:t>
            </w:r>
            <w:r w:rsidR="002F4007" w:rsidRPr="005E5F3D">
              <w:rPr>
                <w:rFonts w:ascii="Times New Roman" w:hAnsi="Times New Roman" w:cs="Times New Roman"/>
                <w:sz w:val="28"/>
                <w:szCs w:val="28"/>
              </w:rPr>
              <w:t>году, предшествующем отчетному</w:t>
            </w:r>
            <w:r w:rsidR="007912C6">
              <w:rPr>
                <w:rFonts w:ascii="Times New Roman" w:hAnsi="Times New Roman" w:cs="Times New Roman"/>
                <w:sz w:val="28"/>
                <w:szCs w:val="28"/>
              </w:rPr>
              <w:t>.</w:t>
            </w:r>
            <w:proofErr w:type="gramEnd"/>
          </w:p>
        </w:tc>
      </w:tr>
      <w:tr w:rsidR="00877A62" w:rsidRPr="005E5F3D" w:rsidTr="00A04B3E">
        <w:tc>
          <w:tcPr>
            <w:tcW w:w="3652" w:type="dxa"/>
          </w:tcPr>
          <w:p w:rsidR="00877A62" w:rsidRPr="005E5F3D" w:rsidRDefault="00877A62" w:rsidP="00B92385">
            <w:pPr>
              <w:pStyle w:val="ConsNonformat"/>
              <w:widowControl/>
              <w:ind w:right="0"/>
              <w:contextualSpacing/>
              <w:jc w:val="left"/>
              <w:rPr>
                <w:rFonts w:ascii="Times New Roman" w:hAnsi="Times New Roman" w:cs="Times New Roman"/>
                <w:sz w:val="28"/>
                <w:szCs w:val="28"/>
              </w:rPr>
            </w:pPr>
            <w:r w:rsidRPr="005E5F3D">
              <w:rPr>
                <w:rFonts w:ascii="Times New Roman" w:hAnsi="Times New Roman" w:cs="Times New Roman"/>
                <w:sz w:val="28"/>
                <w:szCs w:val="28"/>
              </w:rPr>
              <w:t>Перечень подпрограмм</w:t>
            </w:r>
          </w:p>
        </w:tc>
        <w:tc>
          <w:tcPr>
            <w:tcW w:w="5918" w:type="dxa"/>
          </w:tcPr>
          <w:p w:rsidR="00877A62" w:rsidRDefault="00877A62" w:rsidP="00C779BF">
            <w:pPr>
              <w:pStyle w:val="ConsNonformat"/>
              <w:widowControl/>
              <w:ind w:right="0"/>
              <w:contextualSpacing/>
              <w:jc w:val="both"/>
              <w:rPr>
                <w:rFonts w:ascii="Times New Roman" w:hAnsi="Times New Roman" w:cs="Times New Roman"/>
                <w:sz w:val="28"/>
                <w:szCs w:val="28"/>
              </w:rPr>
            </w:pPr>
            <w:r w:rsidRPr="005E5F3D">
              <w:rPr>
                <w:rFonts w:ascii="Times New Roman" w:hAnsi="Times New Roman" w:cs="Times New Roman"/>
                <w:sz w:val="28"/>
                <w:szCs w:val="28"/>
              </w:rPr>
              <w:t xml:space="preserve"> </w:t>
            </w:r>
            <w:r w:rsidR="00203B63">
              <w:rPr>
                <w:rFonts w:ascii="Times New Roman" w:hAnsi="Times New Roman" w:cs="Times New Roman"/>
                <w:sz w:val="28"/>
                <w:szCs w:val="28"/>
              </w:rPr>
              <w:t>Отсутствуют</w:t>
            </w:r>
          </w:p>
          <w:p w:rsidR="006D4184" w:rsidRPr="005E5F3D" w:rsidRDefault="006D4184" w:rsidP="00C779BF">
            <w:pPr>
              <w:pStyle w:val="ConsNonformat"/>
              <w:widowControl/>
              <w:ind w:right="0"/>
              <w:contextualSpacing/>
              <w:jc w:val="both"/>
              <w:rPr>
                <w:rFonts w:ascii="Times New Roman" w:hAnsi="Times New Roman" w:cs="Times New Roman"/>
                <w:sz w:val="28"/>
                <w:szCs w:val="28"/>
              </w:rPr>
            </w:pPr>
          </w:p>
        </w:tc>
      </w:tr>
      <w:tr w:rsidR="00877A62" w:rsidRPr="005E5F3D" w:rsidTr="00A04B3E">
        <w:tc>
          <w:tcPr>
            <w:tcW w:w="3652" w:type="dxa"/>
          </w:tcPr>
          <w:p w:rsidR="00877A62" w:rsidRPr="005E5F3D" w:rsidRDefault="00877A62" w:rsidP="00B92385">
            <w:pPr>
              <w:pStyle w:val="ConsNonformat"/>
              <w:widowControl/>
              <w:ind w:right="0"/>
              <w:contextualSpacing/>
              <w:jc w:val="left"/>
              <w:rPr>
                <w:rFonts w:ascii="Times New Roman" w:hAnsi="Times New Roman" w:cs="Times New Roman"/>
                <w:sz w:val="28"/>
                <w:szCs w:val="28"/>
              </w:rPr>
            </w:pPr>
            <w:r w:rsidRPr="005E5F3D">
              <w:rPr>
                <w:rFonts w:ascii="Times New Roman" w:hAnsi="Times New Roman" w:cs="Times New Roman"/>
                <w:sz w:val="28"/>
                <w:szCs w:val="28"/>
              </w:rPr>
              <w:t>Объемы и источники финансирования мероприятий, определенных муниципальной программой</w:t>
            </w:r>
          </w:p>
        </w:tc>
        <w:tc>
          <w:tcPr>
            <w:tcW w:w="5918" w:type="dxa"/>
          </w:tcPr>
          <w:p w:rsidR="00203B63" w:rsidRDefault="00203B63" w:rsidP="00203B63">
            <w:pPr>
              <w:pStyle w:val="ConsPlusNonformat"/>
              <w:ind w:firstLine="317"/>
              <w:jc w:val="both"/>
              <w:rPr>
                <w:rFonts w:ascii="Times New Roman" w:hAnsi="Times New Roman" w:cs="Times New Roman"/>
                <w:sz w:val="28"/>
                <w:szCs w:val="28"/>
              </w:rPr>
            </w:pPr>
            <w:r w:rsidRPr="003D0324">
              <w:rPr>
                <w:rFonts w:ascii="Times New Roman" w:hAnsi="Times New Roman" w:cs="Times New Roman"/>
                <w:sz w:val="28"/>
                <w:szCs w:val="28"/>
              </w:rPr>
              <w:t>Общий объем финанс</w:t>
            </w:r>
            <w:r w:rsidR="00965FFD">
              <w:rPr>
                <w:rFonts w:ascii="Times New Roman" w:hAnsi="Times New Roman" w:cs="Times New Roman"/>
                <w:sz w:val="28"/>
                <w:szCs w:val="28"/>
              </w:rPr>
              <w:t>ирования Программы</w:t>
            </w:r>
            <w:r w:rsidRPr="003D0324">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w:t>
            </w:r>
            <w:r w:rsidR="007429D5">
              <w:rPr>
                <w:rFonts w:ascii="Times New Roman" w:hAnsi="Times New Roman" w:cs="Times New Roman"/>
                <w:sz w:val="28"/>
                <w:szCs w:val="28"/>
              </w:rPr>
              <w:t>85</w:t>
            </w:r>
            <w:r>
              <w:rPr>
                <w:rFonts w:ascii="Times New Roman" w:hAnsi="Times New Roman" w:cs="Times New Roman"/>
                <w:sz w:val="28"/>
                <w:szCs w:val="28"/>
                <w:lang w:val="en-US"/>
              </w:rPr>
              <w:t> </w:t>
            </w:r>
            <w:r w:rsidR="007429D5">
              <w:rPr>
                <w:rFonts w:ascii="Times New Roman" w:hAnsi="Times New Roman" w:cs="Times New Roman"/>
                <w:sz w:val="28"/>
                <w:szCs w:val="28"/>
              </w:rPr>
              <w:t>309</w:t>
            </w:r>
            <w:r>
              <w:rPr>
                <w:rFonts w:ascii="Times New Roman" w:hAnsi="Times New Roman" w:cs="Times New Roman"/>
                <w:sz w:val="28"/>
                <w:szCs w:val="28"/>
              </w:rPr>
              <w:t>,</w:t>
            </w:r>
            <w:r w:rsidRPr="00D45699">
              <w:rPr>
                <w:rFonts w:ascii="Times New Roman" w:hAnsi="Times New Roman" w:cs="Times New Roman"/>
                <w:sz w:val="28"/>
                <w:szCs w:val="28"/>
              </w:rPr>
              <w:t>0</w:t>
            </w:r>
            <w:r>
              <w:rPr>
                <w:rFonts w:ascii="Times New Roman" w:hAnsi="Times New Roman" w:cs="Times New Roman"/>
                <w:sz w:val="28"/>
                <w:szCs w:val="28"/>
              </w:rPr>
              <w:t xml:space="preserve"> тыс. рублей, в том числе:</w:t>
            </w:r>
          </w:p>
          <w:p w:rsidR="00203B63" w:rsidRPr="003D0324" w:rsidRDefault="00203B63" w:rsidP="00203B6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3D0324">
              <w:rPr>
                <w:rFonts w:ascii="Times New Roman" w:hAnsi="Times New Roman" w:cs="Times New Roman"/>
                <w:sz w:val="28"/>
                <w:szCs w:val="28"/>
              </w:rPr>
              <w:t>средств</w:t>
            </w:r>
            <w:r>
              <w:rPr>
                <w:rFonts w:ascii="Times New Roman" w:hAnsi="Times New Roman" w:cs="Times New Roman"/>
                <w:sz w:val="28"/>
                <w:szCs w:val="28"/>
              </w:rPr>
              <w:t>а</w:t>
            </w:r>
            <w:r w:rsidRPr="003D0324">
              <w:rPr>
                <w:rFonts w:ascii="Times New Roman" w:hAnsi="Times New Roman" w:cs="Times New Roman"/>
                <w:sz w:val="28"/>
                <w:szCs w:val="28"/>
              </w:rPr>
              <w:t xml:space="preserve"> бюджета городского округа </w:t>
            </w:r>
            <w:r>
              <w:rPr>
                <w:rFonts w:ascii="Times New Roman" w:hAnsi="Times New Roman" w:cs="Times New Roman"/>
                <w:sz w:val="28"/>
                <w:szCs w:val="28"/>
              </w:rPr>
              <w:t>–</w:t>
            </w:r>
            <w:r w:rsidRPr="003D0324">
              <w:rPr>
                <w:rFonts w:ascii="Times New Roman" w:hAnsi="Times New Roman" w:cs="Times New Roman"/>
                <w:sz w:val="28"/>
                <w:szCs w:val="28"/>
              </w:rPr>
              <w:t xml:space="preserve"> </w:t>
            </w:r>
            <w:r w:rsidR="007429D5">
              <w:rPr>
                <w:rFonts w:ascii="Times New Roman" w:hAnsi="Times New Roman" w:cs="Times New Roman"/>
                <w:sz w:val="28"/>
                <w:szCs w:val="28"/>
              </w:rPr>
              <w:t>18</w:t>
            </w:r>
            <w:r>
              <w:rPr>
                <w:rFonts w:ascii="Times New Roman" w:hAnsi="Times New Roman" w:cs="Times New Roman"/>
                <w:sz w:val="28"/>
                <w:szCs w:val="28"/>
              </w:rPr>
              <w:t> </w:t>
            </w:r>
            <w:r w:rsidR="007429D5">
              <w:rPr>
                <w:rFonts w:ascii="Times New Roman" w:hAnsi="Times New Roman" w:cs="Times New Roman"/>
                <w:sz w:val="28"/>
                <w:szCs w:val="28"/>
              </w:rPr>
              <w:t>000</w:t>
            </w:r>
            <w:r>
              <w:rPr>
                <w:rFonts w:ascii="Times New Roman" w:hAnsi="Times New Roman" w:cs="Times New Roman"/>
                <w:sz w:val="28"/>
                <w:szCs w:val="28"/>
              </w:rPr>
              <w:t>,0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из них:</w:t>
            </w:r>
          </w:p>
          <w:p w:rsidR="00203B63" w:rsidRDefault="00203B63" w:rsidP="00203B63">
            <w:pPr>
              <w:pStyle w:val="ConsPlusNonformat"/>
              <w:ind w:firstLine="317"/>
              <w:jc w:val="both"/>
              <w:rPr>
                <w:rFonts w:ascii="Times New Roman" w:hAnsi="Times New Roman" w:cs="Times New Roman"/>
                <w:sz w:val="28"/>
                <w:szCs w:val="28"/>
              </w:rPr>
            </w:pPr>
            <w:r w:rsidRPr="003D0324">
              <w:rPr>
                <w:rFonts w:ascii="Times New Roman" w:hAnsi="Times New Roman" w:cs="Times New Roman"/>
                <w:sz w:val="28"/>
                <w:szCs w:val="28"/>
              </w:rPr>
              <w:t>в 201</w:t>
            </w:r>
            <w:r w:rsidR="00C779BF">
              <w:rPr>
                <w:rFonts w:ascii="Times New Roman" w:hAnsi="Times New Roman" w:cs="Times New Roman"/>
                <w:sz w:val="28"/>
                <w:szCs w:val="28"/>
              </w:rPr>
              <w:t>8</w:t>
            </w:r>
            <w:r w:rsidRPr="003D0324">
              <w:rPr>
                <w:rFonts w:ascii="Times New Roman" w:hAnsi="Times New Roman" w:cs="Times New Roman"/>
                <w:sz w:val="28"/>
                <w:szCs w:val="28"/>
              </w:rPr>
              <w:t xml:space="preserve"> году – </w:t>
            </w:r>
            <w:r w:rsidR="008D3E3C">
              <w:rPr>
                <w:rFonts w:ascii="Times New Roman" w:hAnsi="Times New Roman" w:cs="Times New Roman"/>
                <w:sz w:val="28"/>
                <w:szCs w:val="28"/>
              </w:rPr>
              <w:t>6</w:t>
            </w:r>
            <w:r w:rsidR="007429D5">
              <w:rPr>
                <w:rFonts w:ascii="Times New Roman" w:hAnsi="Times New Roman" w:cs="Times New Roman"/>
                <w:sz w:val="28"/>
                <w:szCs w:val="28"/>
              </w:rPr>
              <w:t xml:space="preserve"> 000</w:t>
            </w:r>
            <w:r>
              <w:rPr>
                <w:rFonts w:ascii="Times New Roman" w:hAnsi="Times New Roman" w:cs="Times New Roman"/>
                <w:sz w:val="28"/>
                <w:szCs w:val="28"/>
              </w:rPr>
              <w:t>,0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203B63" w:rsidRDefault="00203B63" w:rsidP="00203B63">
            <w:pPr>
              <w:pStyle w:val="ConsPlusNonformat"/>
              <w:ind w:firstLine="317"/>
              <w:jc w:val="both"/>
              <w:rPr>
                <w:rFonts w:ascii="Times New Roman" w:hAnsi="Times New Roman" w:cs="Times New Roman"/>
                <w:sz w:val="28"/>
                <w:szCs w:val="28"/>
              </w:rPr>
            </w:pPr>
            <w:r w:rsidRPr="003D0324">
              <w:rPr>
                <w:rFonts w:ascii="Times New Roman" w:hAnsi="Times New Roman" w:cs="Times New Roman"/>
                <w:sz w:val="28"/>
                <w:szCs w:val="28"/>
              </w:rPr>
              <w:t>в 201</w:t>
            </w:r>
            <w:r w:rsidR="00C779BF">
              <w:rPr>
                <w:rFonts w:ascii="Times New Roman" w:hAnsi="Times New Roman" w:cs="Times New Roman"/>
                <w:sz w:val="28"/>
                <w:szCs w:val="28"/>
              </w:rPr>
              <w:t>9</w:t>
            </w:r>
            <w:r w:rsidRPr="003D0324">
              <w:rPr>
                <w:rFonts w:ascii="Times New Roman" w:hAnsi="Times New Roman" w:cs="Times New Roman"/>
                <w:sz w:val="28"/>
                <w:szCs w:val="28"/>
              </w:rPr>
              <w:t xml:space="preserve"> году – </w:t>
            </w:r>
            <w:r>
              <w:rPr>
                <w:rFonts w:ascii="Times New Roman" w:hAnsi="Times New Roman" w:cs="Times New Roman"/>
                <w:sz w:val="28"/>
                <w:szCs w:val="28"/>
              </w:rPr>
              <w:t>6 000,0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877A62" w:rsidRDefault="00C779BF" w:rsidP="00203B63">
            <w:pPr>
              <w:pStyle w:val="ConsNormal"/>
              <w:widowControl/>
              <w:ind w:right="0" w:firstLine="317"/>
              <w:contextualSpacing/>
              <w:jc w:val="both"/>
              <w:rPr>
                <w:rFonts w:ascii="Times New Roman" w:hAnsi="Times New Roman" w:cs="Times New Roman"/>
                <w:sz w:val="28"/>
                <w:szCs w:val="28"/>
              </w:rPr>
            </w:pPr>
            <w:r>
              <w:rPr>
                <w:rFonts w:ascii="Times New Roman" w:hAnsi="Times New Roman" w:cs="Times New Roman"/>
                <w:sz w:val="28"/>
                <w:szCs w:val="28"/>
              </w:rPr>
              <w:t>в 2020</w:t>
            </w:r>
            <w:r w:rsidR="00203B63" w:rsidRPr="003D0324">
              <w:rPr>
                <w:rFonts w:ascii="Times New Roman" w:hAnsi="Times New Roman" w:cs="Times New Roman"/>
                <w:sz w:val="28"/>
                <w:szCs w:val="28"/>
              </w:rPr>
              <w:t xml:space="preserve"> году – </w:t>
            </w:r>
            <w:r w:rsidR="00203B63">
              <w:rPr>
                <w:rFonts w:ascii="Times New Roman" w:hAnsi="Times New Roman" w:cs="Times New Roman"/>
                <w:sz w:val="28"/>
                <w:szCs w:val="28"/>
              </w:rPr>
              <w:t>6 000,0 тыс</w:t>
            </w:r>
            <w:proofErr w:type="gramStart"/>
            <w:r w:rsidR="00203B63">
              <w:rPr>
                <w:rFonts w:ascii="Times New Roman" w:hAnsi="Times New Roman" w:cs="Times New Roman"/>
                <w:sz w:val="28"/>
                <w:szCs w:val="28"/>
              </w:rPr>
              <w:t>.р</w:t>
            </w:r>
            <w:proofErr w:type="gramEnd"/>
            <w:r w:rsidR="00203B63">
              <w:rPr>
                <w:rFonts w:ascii="Times New Roman" w:hAnsi="Times New Roman" w:cs="Times New Roman"/>
                <w:sz w:val="28"/>
                <w:szCs w:val="28"/>
              </w:rPr>
              <w:t>ублей;</w:t>
            </w:r>
          </w:p>
          <w:p w:rsidR="00203B63" w:rsidRDefault="006D4184" w:rsidP="00203B63">
            <w:pPr>
              <w:pStyle w:val="ConsNormal"/>
              <w:widowControl/>
              <w:ind w:right="0" w:firstLine="0"/>
              <w:contextualSpacing/>
              <w:jc w:val="both"/>
              <w:rPr>
                <w:rFonts w:ascii="Times New Roman" w:hAnsi="Times New Roman" w:cs="Times New Roman"/>
                <w:sz w:val="28"/>
                <w:szCs w:val="28"/>
              </w:rPr>
            </w:pPr>
            <w:r>
              <w:rPr>
                <w:rFonts w:ascii="Times New Roman" w:hAnsi="Times New Roman" w:cs="Times New Roman"/>
                <w:sz w:val="28"/>
                <w:szCs w:val="28"/>
              </w:rPr>
              <w:t>- средства иных источников</w:t>
            </w:r>
            <w:r w:rsidR="00203B63">
              <w:rPr>
                <w:rFonts w:ascii="Times New Roman" w:hAnsi="Times New Roman" w:cs="Times New Roman"/>
                <w:sz w:val="28"/>
                <w:szCs w:val="28"/>
              </w:rPr>
              <w:t xml:space="preserve"> (при условии предоставления субсидий) –</w:t>
            </w:r>
            <w:r w:rsidR="007429D5">
              <w:rPr>
                <w:rFonts w:ascii="Times New Roman" w:hAnsi="Times New Roman" w:cs="Times New Roman"/>
                <w:sz w:val="28"/>
                <w:szCs w:val="28"/>
              </w:rPr>
              <w:t xml:space="preserve"> 6</w:t>
            </w:r>
            <w:r w:rsidR="00203B63">
              <w:rPr>
                <w:rFonts w:ascii="Times New Roman" w:hAnsi="Times New Roman" w:cs="Times New Roman"/>
                <w:sz w:val="28"/>
                <w:szCs w:val="28"/>
              </w:rPr>
              <w:t>7 309,0 тыс. рублей*.</w:t>
            </w:r>
          </w:p>
          <w:p w:rsidR="00203B63" w:rsidRDefault="00203B63" w:rsidP="00203B63">
            <w:pPr>
              <w:pStyle w:val="ConsNormal"/>
              <w:widowControl/>
              <w:ind w:right="0" w:firstLine="0"/>
              <w:contextualSpacing/>
              <w:jc w:val="both"/>
              <w:rPr>
                <w:rFonts w:ascii="Times New Roman" w:hAnsi="Times New Roman" w:cs="Times New Roman"/>
                <w:sz w:val="28"/>
                <w:szCs w:val="28"/>
              </w:rPr>
            </w:pPr>
          </w:p>
          <w:p w:rsidR="00203B63" w:rsidRPr="005E5F3D" w:rsidRDefault="00203B63" w:rsidP="00203B63">
            <w:pPr>
              <w:pStyle w:val="ConsNormal"/>
              <w:widowControl/>
              <w:ind w:right="0" w:firstLine="0"/>
              <w:contextualSpacing/>
              <w:jc w:val="both"/>
              <w:rPr>
                <w:rFonts w:ascii="Times New Roman" w:hAnsi="Times New Roman" w:cs="Times New Roman"/>
                <w:sz w:val="28"/>
                <w:szCs w:val="28"/>
              </w:rPr>
            </w:pPr>
            <w:r>
              <w:rPr>
                <w:rFonts w:ascii="Times New Roman" w:hAnsi="Times New Roman" w:cs="Times New Roman"/>
                <w:sz w:val="28"/>
                <w:szCs w:val="28"/>
              </w:rPr>
              <w:t>*</w:t>
            </w:r>
            <w:r w:rsidRPr="00203B63">
              <w:rPr>
                <w:rFonts w:ascii="Times New Roman" w:hAnsi="Times New Roman" w:cs="Times New Roman"/>
                <w:sz w:val="24"/>
                <w:szCs w:val="24"/>
              </w:rPr>
              <w:t>Объем финансирования вводится в действие отдельным постановлением Правительства Самарской области.</w:t>
            </w:r>
          </w:p>
        </w:tc>
      </w:tr>
      <w:tr w:rsidR="00877A62" w:rsidRPr="005E5F3D" w:rsidTr="00A04B3E">
        <w:tc>
          <w:tcPr>
            <w:tcW w:w="3652" w:type="dxa"/>
          </w:tcPr>
          <w:p w:rsidR="00877A62" w:rsidRPr="005E5F3D" w:rsidRDefault="00877A62" w:rsidP="00B92385">
            <w:pPr>
              <w:pStyle w:val="a4"/>
              <w:contextualSpacing/>
              <w:jc w:val="left"/>
              <w:rPr>
                <w:rFonts w:ascii="Times New Roman" w:hAnsi="Times New Roman" w:cs="Times New Roman"/>
                <w:noProof/>
                <w:sz w:val="28"/>
                <w:szCs w:val="28"/>
              </w:rPr>
            </w:pPr>
            <w:r w:rsidRPr="005E5F3D">
              <w:rPr>
                <w:rFonts w:ascii="Times New Roman" w:hAnsi="Times New Roman" w:cs="Times New Roman"/>
                <w:noProof/>
                <w:sz w:val="28"/>
                <w:szCs w:val="28"/>
              </w:rPr>
              <w:t>Показатели социально-</w:t>
            </w:r>
            <w:r w:rsidRPr="005E5F3D">
              <w:rPr>
                <w:rFonts w:ascii="Times New Roman" w:hAnsi="Times New Roman" w:cs="Times New Roman"/>
                <w:noProof/>
                <w:sz w:val="28"/>
                <w:szCs w:val="28"/>
              </w:rPr>
              <w:lastRenderedPageBreak/>
              <w:t>экономической эффективности реализации  муниципальной Программы</w:t>
            </w:r>
          </w:p>
        </w:tc>
        <w:tc>
          <w:tcPr>
            <w:tcW w:w="5918" w:type="dxa"/>
          </w:tcPr>
          <w:p w:rsidR="00877A62" w:rsidRPr="005E5F3D" w:rsidRDefault="00203B63" w:rsidP="00F520C0">
            <w:pPr>
              <w:pStyle w:val="a4"/>
              <w:ind w:firstLine="317"/>
              <w:contextualSpacing/>
              <w:rPr>
                <w:rFonts w:ascii="Times New Roman" w:hAnsi="Times New Roman" w:cs="Times New Roman"/>
                <w:noProof/>
                <w:sz w:val="28"/>
                <w:szCs w:val="28"/>
              </w:rPr>
            </w:pPr>
            <w:r>
              <w:rPr>
                <w:rFonts w:ascii="Times New Roman" w:hAnsi="Times New Roman" w:cs="Times New Roman"/>
                <w:noProof/>
                <w:sz w:val="28"/>
                <w:szCs w:val="28"/>
              </w:rPr>
              <w:lastRenderedPageBreak/>
              <w:t>Реализация П</w:t>
            </w:r>
            <w:r w:rsidR="00877A62" w:rsidRPr="005E5F3D">
              <w:rPr>
                <w:rFonts w:ascii="Times New Roman" w:hAnsi="Times New Roman" w:cs="Times New Roman"/>
                <w:noProof/>
                <w:sz w:val="28"/>
                <w:szCs w:val="28"/>
              </w:rPr>
              <w:t>рогра</w:t>
            </w:r>
            <w:r>
              <w:rPr>
                <w:rFonts w:ascii="Times New Roman" w:hAnsi="Times New Roman" w:cs="Times New Roman"/>
                <w:noProof/>
                <w:sz w:val="28"/>
                <w:szCs w:val="28"/>
              </w:rPr>
              <w:t>ммы позволит</w:t>
            </w:r>
            <w:r w:rsidR="00877A62" w:rsidRPr="005E5F3D">
              <w:rPr>
                <w:rFonts w:ascii="Times New Roman" w:hAnsi="Times New Roman" w:cs="Times New Roman"/>
                <w:noProof/>
                <w:sz w:val="28"/>
                <w:szCs w:val="28"/>
              </w:rPr>
              <w:t xml:space="preserve">: </w:t>
            </w:r>
          </w:p>
          <w:p w:rsidR="00877A62" w:rsidRPr="005E5F3D" w:rsidRDefault="00203B63" w:rsidP="00F520C0">
            <w:pPr>
              <w:spacing w:after="0" w:line="240" w:lineRule="auto"/>
              <w:ind w:firstLine="317"/>
              <w:contextualSpacing/>
              <w:jc w:val="both"/>
              <w:rPr>
                <w:rFonts w:ascii="Times New Roman" w:hAnsi="Times New Roman"/>
                <w:sz w:val="28"/>
                <w:szCs w:val="28"/>
                <w:lang w:eastAsia="ru-RU"/>
              </w:rPr>
            </w:pPr>
            <w:r>
              <w:rPr>
                <w:rFonts w:ascii="Times New Roman" w:hAnsi="Times New Roman"/>
                <w:sz w:val="28"/>
                <w:szCs w:val="28"/>
                <w:lang w:eastAsia="ru-RU"/>
              </w:rPr>
              <w:lastRenderedPageBreak/>
              <w:t>- оказать государственную поддержку в улучшении жилищных условий 87 молодым семьям</w:t>
            </w:r>
            <w:r w:rsidR="00877A62" w:rsidRPr="005E5F3D">
              <w:rPr>
                <w:rFonts w:ascii="Times New Roman" w:hAnsi="Times New Roman"/>
                <w:sz w:val="28"/>
                <w:szCs w:val="28"/>
                <w:lang w:eastAsia="ru-RU"/>
              </w:rPr>
              <w:t>;</w:t>
            </w:r>
          </w:p>
          <w:p w:rsidR="00877A62" w:rsidRPr="005E5F3D" w:rsidRDefault="00877A62" w:rsidP="00203B63">
            <w:pPr>
              <w:spacing w:after="0" w:line="240" w:lineRule="auto"/>
              <w:ind w:firstLine="317"/>
              <w:contextualSpacing/>
              <w:jc w:val="both"/>
              <w:rPr>
                <w:rFonts w:ascii="Times New Roman" w:hAnsi="Times New Roman"/>
                <w:sz w:val="28"/>
                <w:szCs w:val="28"/>
                <w:lang w:eastAsia="ru-RU"/>
              </w:rPr>
            </w:pPr>
            <w:r w:rsidRPr="005E5F3D">
              <w:rPr>
                <w:rFonts w:ascii="Times New Roman" w:hAnsi="Times New Roman"/>
                <w:sz w:val="28"/>
                <w:szCs w:val="28"/>
                <w:lang w:eastAsia="ru-RU"/>
              </w:rPr>
              <w:t xml:space="preserve"> - </w:t>
            </w:r>
            <w:r w:rsidR="00203B63">
              <w:rPr>
                <w:rFonts w:ascii="Times New Roman" w:hAnsi="Times New Roman"/>
                <w:sz w:val="28"/>
                <w:szCs w:val="28"/>
                <w:lang w:eastAsia="ru-RU"/>
              </w:rPr>
              <w:t>создать условия для привлечения молодыми семьями собственных средств</w:t>
            </w:r>
            <w:r w:rsidR="009936CE">
              <w:rPr>
                <w:rFonts w:ascii="Times New Roman" w:hAnsi="Times New Roman"/>
                <w:sz w:val="28"/>
                <w:szCs w:val="28"/>
                <w:lang w:eastAsia="ru-RU"/>
              </w:rPr>
              <w:t>, дополнительных финансовых сре</w:t>
            </w:r>
            <w:proofErr w:type="gramStart"/>
            <w:r w:rsidR="009936CE">
              <w:rPr>
                <w:rFonts w:ascii="Times New Roman" w:hAnsi="Times New Roman"/>
                <w:sz w:val="28"/>
                <w:szCs w:val="28"/>
                <w:lang w:eastAsia="ru-RU"/>
              </w:rPr>
              <w:t>дств кр</w:t>
            </w:r>
            <w:proofErr w:type="gramEnd"/>
            <w:r w:rsidR="009936CE">
              <w:rPr>
                <w:rFonts w:ascii="Times New Roman" w:hAnsi="Times New Roman"/>
                <w:sz w:val="28"/>
                <w:szCs w:val="28"/>
                <w:lang w:eastAsia="ru-RU"/>
              </w:rPr>
              <w:t>едитных и иных организаций на приобретение жилого помещения или создание объекта индивидуального строительства.</w:t>
            </w:r>
          </w:p>
        </w:tc>
      </w:tr>
    </w:tbl>
    <w:p w:rsidR="00877A62" w:rsidRPr="005E5F3D" w:rsidRDefault="00877A62" w:rsidP="00CF2899">
      <w:pPr>
        <w:pStyle w:val="1"/>
        <w:spacing w:before="0" w:after="0" w:line="360" w:lineRule="auto"/>
        <w:contextualSpacing/>
        <w:jc w:val="both"/>
        <w:rPr>
          <w:rFonts w:ascii="Times New Roman" w:hAnsi="Times New Roman"/>
          <w:color w:val="auto"/>
          <w:sz w:val="28"/>
          <w:szCs w:val="28"/>
        </w:rPr>
      </w:pPr>
    </w:p>
    <w:p w:rsidR="004A67D2" w:rsidRPr="005E5F3D" w:rsidRDefault="004A67D2" w:rsidP="00CF2899">
      <w:pPr>
        <w:pStyle w:val="1"/>
        <w:spacing w:before="0" w:after="0" w:line="360" w:lineRule="auto"/>
        <w:contextualSpacing/>
        <w:rPr>
          <w:rFonts w:ascii="Times New Roman" w:hAnsi="Times New Roman"/>
          <w:color w:val="auto"/>
          <w:sz w:val="28"/>
          <w:szCs w:val="28"/>
        </w:rPr>
      </w:pPr>
      <w:r w:rsidRPr="005E5F3D">
        <w:rPr>
          <w:rFonts w:ascii="Times New Roman" w:hAnsi="Times New Roman"/>
          <w:color w:val="auto"/>
          <w:sz w:val="28"/>
          <w:szCs w:val="28"/>
        </w:rPr>
        <w:t>1. Характеристика проблемы,</w:t>
      </w:r>
    </w:p>
    <w:p w:rsidR="004A67D2" w:rsidRPr="005E5F3D" w:rsidRDefault="004A67D2" w:rsidP="00CF2899">
      <w:pPr>
        <w:pStyle w:val="1"/>
        <w:spacing w:before="0" w:after="0" w:line="360" w:lineRule="auto"/>
        <w:contextualSpacing/>
        <w:rPr>
          <w:rFonts w:ascii="Times New Roman" w:hAnsi="Times New Roman"/>
          <w:color w:val="auto"/>
          <w:sz w:val="28"/>
          <w:szCs w:val="28"/>
        </w:rPr>
      </w:pPr>
      <w:r w:rsidRPr="005E5F3D">
        <w:rPr>
          <w:rFonts w:ascii="Times New Roman" w:hAnsi="Times New Roman"/>
          <w:color w:val="auto"/>
          <w:sz w:val="28"/>
          <w:szCs w:val="28"/>
        </w:rPr>
        <w:t xml:space="preserve">на </w:t>
      </w:r>
      <w:proofErr w:type="gramStart"/>
      <w:r w:rsidRPr="005E5F3D">
        <w:rPr>
          <w:rFonts w:ascii="Times New Roman" w:hAnsi="Times New Roman"/>
          <w:color w:val="auto"/>
          <w:sz w:val="28"/>
          <w:szCs w:val="28"/>
        </w:rPr>
        <w:t>решение</w:t>
      </w:r>
      <w:proofErr w:type="gramEnd"/>
      <w:r w:rsidRPr="005E5F3D">
        <w:rPr>
          <w:rFonts w:ascii="Times New Roman" w:hAnsi="Times New Roman"/>
          <w:color w:val="auto"/>
          <w:sz w:val="28"/>
          <w:szCs w:val="28"/>
        </w:rPr>
        <w:t xml:space="preserve"> которой направлена муниципальная Программа</w:t>
      </w:r>
    </w:p>
    <w:p w:rsidR="004A67D2" w:rsidRPr="005E5F3D" w:rsidRDefault="004A67D2" w:rsidP="009833C7">
      <w:pPr>
        <w:pStyle w:val="ConsPlusNormal"/>
        <w:tabs>
          <w:tab w:val="left" w:pos="709"/>
        </w:tabs>
        <w:spacing w:line="360" w:lineRule="auto"/>
        <w:ind w:firstLine="709"/>
        <w:contextualSpacing/>
        <w:jc w:val="both"/>
        <w:rPr>
          <w:rFonts w:ascii="Times New Roman" w:hAnsi="Times New Roman" w:cs="Times New Roman"/>
          <w:sz w:val="28"/>
          <w:szCs w:val="28"/>
        </w:rPr>
      </w:pPr>
      <w:proofErr w:type="gramStart"/>
      <w:r w:rsidRPr="005E5F3D">
        <w:rPr>
          <w:rFonts w:ascii="Times New Roman" w:hAnsi="Times New Roman" w:cs="Times New Roman"/>
          <w:sz w:val="28"/>
          <w:szCs w:val="28"/>
        </w:rPr>
        <w:t>Обеспечение жильем молодых семей</w:t>
      </w:r>
      <w:r w:rsidR="006556F3" w:rsidRPr="005E5F3D">
        <w:rPr>
          <w:rFonts w:ascii="Times New Roman" w:hAnsi="Times New Roman" w:cs="Times New Roman"/>
          <w:sz w:val="28"/>
          <w:szCs w:val="28"/>
        </w:rPr>
        <w:t xml:space="preserve"> в городском округе Кинель</w:t>
      </w:r>
      <w:r w:rsidRPr="005E5F3D">
        <w:rPr>
          <w:rFonts w:ascii="Times New Roman" w:hAnsi="Times New Roman" w:cs="Times New Roman"/>
          <w:sz w:val="28"/>
          <w:szCs w:val="28"/>
        </w:rPr>
        <w:t>, признанных в соответствии с действующим законодательством Российской Федерации нуждающимися в улучшении жилищных условий, состоящих в очереди на улучшение жилищных условий, остается одной из наиболее острых социальных проблем современной молодежи городского округа Кинель.</w:t>
      </w:r>
      <w:proofErr w:type="gramEnd"/>
    </w:p>
    <w:p w:rsidR="004A67D2" w:rsidRPr="005E5F3D" w:rsidRDefault="004A67D2" w:rsidP="00CF2899">
      <w:pPr>
        <w:spacing w:after="0" w:line="360" w:lineRule="auto"/>
        <w:ind w:firstLine="709"/>
        <w:contextualSpacing/>
        <w:jc w:val="both"/>
        <w:rPr>
          <w:rFonts w:ascii="Times New Roman" w:hAnsi="Times New Roman"/>
          <w:sz w:val="28"/>
          <w:szCs w:val="28"/>
        </w:rPr>
      </w:pPr>
      <w:r w:rsidRPr="005E5F3D">
        <w:rPr>
          <w:rFonts w:ascii="Times New Roman" w:hAnsi="Times New Roman"/>
          <w:sz w:val="28"/>
          <w:szCs w:val="28"/>
        </w:rPr>
        <w:t>Жилищные проблемы оказывают негативное воздействие на становление молодой семьи. Специфика молодой семьи определяется тем, что она находится в процессе интенсивного развития, нестабильности отношений между ее членами, освоения ими социальных ролей. Среди причин, по которым молодые семьи не желают иметь детей, на первом месте стоит отсутствие перспектив на приобретение жилья.</w:t>
      </w:r>
    </w:p>
    <w:p w:rsidR="004A67D2" w:rsidRPr="005E5F3D" w:rsidRDefault="004A67D2" w:rsidP="00CF2899">
      <w:pPr>
        <w:spacing w:after="0" w:line="360" w:lineRule="auto"/>
        <w:ind w:firstLine="709"/>
        <w:contextualSpacing/>
        <w:jc w:val="both"/>
        <w:rPr>
          <w:rFonts w:ascii="Times New Roman" w:hAnsi="Times New Roman"/>
          <w:sz w:val="28"/>
          <w:szCs w:val="28"/>
        </w:rPr>
      </w:pPr>
      <w:r w:rsidRPr="005E5F3D">
        <w:rPr>
          <w:rFonts w:ascii="Times New Roman" w:hAnsi="Times New Roman"/>
          <w:sz w:val="28"/>
          <w:szCs w:val="28"/>
        </w:rPr>
        <w:t>Кроме того, молодая семья связана с объективно недостаточным уровнем материальной и финансовой обеспеченности, поскольку в своем большинстве молодые супруги еще не добились высокой квалификации и получают сравнительно низкую зарплату, при этом имея повышенные финансовые потребности в связи с необходимостью воспитания детей, приобретения жилья, организации быта.</w:t>
      </w:r>
    </w:p>
    <w:p w:rsidR="004A67D2" w:rsidRPr="005E5F3D" w:rsidRDefault="004A67D2" w:rsidP="00CF2899">
      <w:pPr>
        <w:spacing w:after="0" w:line="360" w:lineRule="auto"/>
        <w:ind w:firstLine="709"/>
        <w:contextualSpacing/>
        <w:jc w:val="both"/>
        <w:rPr>
          <w:rFonts w:ascii="Times New Roman" w:hAnsi="Times New Roman"/>
          <w:sz w:val="28"/>
          <w:szCs w:val="28"/>
        </w:rPr>
      </w:pPr>
      <w:r w:rsidRPr="005E5F3D">
        <w:rPr>
          <w:rFonts w:ascii="Times New Roman" w:hAnsi="Times New Roman"/>
          <w:sz w:val="28"/>
          <w:szCs w:val="28"/>
        </w:rPr>
        <w:t xml:space="preserve">Молодежь - это будущее городского округа, стратегическая составляющая его кадрового потенциала. Предприятия городского округа теряют свой экономический потенциал не из-за снижения </w:t>
      </w:r>
      <w:r w:rsidRPr="005E5F3D">
        <w:rPr>
          <w:rFonts w:ascii="Times New Roman" w:hAnsi="Times New Roman"/>
          <w:sz w:val="28"/>
          <w:szCs w:val="28"/>
        </w:rPr>
        <w:lastRenderedPageBreak/>
        <w:t>конкурентоспособности, а из-за неуклонного старения среднего возраста работающего персонала. Мощным подспорьем в решении кадровых проблем предприятий может стать грамотное проведение жилищной политики - оказание помощи в приобретении жилья, в первую очередь для молодежи.</w:t>
      </w:r>
    </w:p>
    <w:p w:rsidR="004A67D2" w:rsidRPr="005E5F3D" w:rsidRDefault="004A67D2" w:rsidP="00CF2899">
      <w:pPr>
        <w:spacing w:after="0" w:line="360" w:lineRule="auto"/>
        <w:ind w:firstLine="709"/>
        <w:contextualSpacing/>
        <w:jc w:val="both"/>
        <w:rPr>
          <w:rFonts w:ascii="Times New Roman" w:hAnsi="Times New Roman"/>
          <w:sz w:val="28"/>
          <w:szCs w:val="28"/>
        </w:rPr>
      </w:pPr>
      <w:proofErr w:type="gramStart"/>
      <w:r w:rsidRPr="005E5F3D">
        <w:rPr>
          <w:rFonts w:ascii="Times New Roman" w:hAnsi="Times New Roman"/>
          <w:sz w:val="28"/>
          <w:szCs w:val="28"/>
        </w:rPr>
        <w:t>С 2006 года на территории городского округа Кинель реализ</w:t>
      </w:r>
      <w:r w:rsidR="005E5F3D" w:rsidRPr="005E5F3D">
        <w:rPr>
          <w:rFonts w:ascii="Times New Roman" w:hAnsi="Times New Roman"/>
          <w:sz w:val="28"/>
          <w:szCs w:val="28"/>
        </w:rPr>
        <w:t xml:space="preserve">ация </w:t>
      </w:r>
      <w:r w:rsidRPr="005E5F3D">
        <w:rPr>
          <w:rFonts w:ascii="Times New Roman" w:hAnsi="Times New Roman"/>
          <w:sz w:val="28"/>
          <w:szCs w:val="28"/>
        </w:rPr>
        <w:t>мероприяти</w:t>
      </w:r>
      <w:r w:rsidR="005E5F3D" w:rsidRPr="005E5F3D">
        <w:rPr>
          <w:rFonts w:ascii="Times New Roman" w:hAnsi="Times New Roman"/>
          <w:sz w:val="28"/>
          <w:szCs w:val="28"/>
        </w:rPr>
        <w:t>й</w:t>
      </w:r>
      <w:r w:rsidRPr="005E5F3D">
        <w:rPr>
          <w:rFonts w:ascii="Times New Roman" w:hAnsi="Times New Roman"/>
          <w:sz w:val="28"/>
          <w:szCs w:val="28"/>
        </w:rPr>
        <w:t xml:space="preserve"> по оказанию государственной поддержки в улучшении жилищных условий молодым семьям осуществлялась в рамках подпрограммы «Молодой семье - доступное жилье» областной целевой программы «Жилище» на 2006-2010 годы, направленной на выполнение целей и задач подпрограммы «Обеспечение жильем молодых семей» федеральной целевой программы «Жилище» на 2002-2010 годы.</w:t>
      </w:r>
      <w:proofErr w:type="gramEnd"/>
    </w:p>
    <w:p w:rsidR="004A67D2" w:rsidRPr="005E5F3D" w:rsidRDefault="004A67D2" w:rsidP="00CF2899">
      <w:pPr>
        <w:spacing w:after="0" w:line="360" w:lineRule="auto"/>
        <w:ind w:firstLine="709"/>
        <w:contextualSpacing/>
        <w:jc w:val="both"/>
        <w:rPr>
          <w:rFonts w:ascii="Times New Roman" w:eastAsia="Times New Roman" w:hAnsi="Times New Roman"/>
          <w:bCs/>
          <w:sz w:val="28"/>
          <w:szCs w:val="28"/>
          <w:lang w:eastAsia="ru-RU"/>
        </w:rPr>
      </w:pPr>
      <w:r w:rsidRPr="005E5F3D">
        <w:rPr>
          <w:rFonts w:ascii="Times New Roman" w:hAnsi="Times New Roman"/>
          <w:sz w:val="28"/>
          <w:szCs w:val="28"/>
        </w:rPr>
        <w:t>С 2011 года на мероприяти</w:t>
      </w:r>
      <w:r w:rsidR="005E5F3D" w:rsidRPr="005E5F3D">
        <w:rPr>
          <w:rFonts w:ascii="Times New Roman" w:hAnsi="Times New Roman"/>
          <w:sz w:val="28"/>
          <w:szCs w:val="28"/>
        </w:rPr>
        <w:t>я</w:t>
      </w:r>
      <w:r w:rsidRPr="005E5F3D">
        <w:rPr>
          <w:rFonts w:ascii="Times New Roman" w:hAnsi="Times New Roman"/>
          <w:sz w:val="28"/>
          <w:szCs w:val="28"/>
        </w:rPr>
        <w:t xml:space="preserve"> по оказанию государственной поддержки в улучшении жилищных условий молодым семьям осуществл</w:t>
      </w:r>
      <w:r w:rsidR="005E5F3D" w:rsidRPr="005E5F3D">
        <w:rPr>
          <w:rFonts w:ascii="Times New Roman" w:hAnsi="Times New Roman"/>
          <w:sz w:val="28"/>
          <w:szCs w:val="28"/>
        </w:rPr>
        <w:t xml:space="preserve">ялись </w:t>
      </w:r>
      <w:r w:rsidRPr="005E5F3D">
        <w:rPr>
          <w:rFonts w:ascii="Times New Roman" w:hAnsi="Times New Roman"/>
          <w:sz w:val="28"/>
          <w:szCs w:val="28"/>
        </w:rPr>
        <w:t xml:space="preserve">в рамках областной целевой программы «Молодой семье – доступное жилье» на 2009-2015 годы, направленной на выполнение целей и задач подпрограммы "Обеспечение жильем молодых семей" федеральной целевой программы "Жилище" на 2011 - 2015 годы. </w:t>
      </w:r>
    </w:p>
    <w:p w:rsidR="004A67D2" w:rsidRDefault="004A67D2" w:rsidP="009936CE">
      <w:pPr>
        <w:spacing w:after="0" w:line="360" w:lineRule="auto"/>
        <w:ind w:firstLine="709"/>
        <w:jc w:val="both"/>
        <w:rPr>
          <w:rFonts w:ascii="Times New Roman" w:hAnsi="Times New Roman"/>
          <w:sz w:val="28"/>
          <w:szCs w:val="28"/>
        </w:rPr>
      </w:pPr>
      <w:r w:rsidRPr="00E76D1F">
        <w:rPr>
          <w:rFonts w:ascii="Times New Roman" w:hAnsi="Times New Roman"/>
          <w:sz w:val="28"/>
          <w:szCs w:val="28"/>
        </w:rPr>
        <w:t xml:space="preserve">С 2014 года на территории городского округа действует подпрограмма «Молодой семье – доступное жилье» до 2020 года государственной программы Самарской области «Развитие жилищного строительства в Самарской области» до 2020 года. </w:t>
      </w:r>
    </w:p>
    <w:p w:rsidR="009936CE" w:rsidRDefault="009936CE" w:rsidP="009936CE">
      <w:pPr>
        <w:spacing w:after="0" w:line="360" w:lineRule="auto"/>
        <w:ind w:firstLine="709"/>
        <w:jc w:val="both"/>
        <w:rPr>
          <w:rFonts w:ascii="Times New Roman" w:hAnsi="Times New Roman"/>
          <w:sz w:val="28"/>
          <w:szCs w:val="28"/>
        </w:rPr>
      </w:pPr>
      <w:r>
        <w:rPr>
          <w:rFonts w:ascii="Times New Roman" w:hAnsi="Times New Roman"/>
          <w:sz w:val="28"/>
          <w:szCs w:val="28"/>
        </w:rPr>
        <w:t>С 2006 по 2017 годы 454 молодые семьи улучшили свои жилищные условия.</w:t>
      </w:r>
    </w:p>
    <w:p w:rsidR="009936CE" w:rsidRPr="00E76D1F" w:rsidRDefault="009936CE" w:rsidP="009936C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состоянию на 01.02.2018 года 435 молодых семей </w:t>
      </w:r>
      <w:proofErr w:type="gramStart"/>
      <w:r>
        <w:rPr>
          <w:rFonts w:ascii="Times New Roman" w:hAnsi="Times New Roman"/>
          <w:sz w:val="28"/>
          <w:szCs w:val="28"/>
        </w:rPr>
        <w:t>признаны</w:t>
      </w:r>
      <w:proofErr w:type="gramEnd"/>
      <w:r>
        <w:rPr>
          <w:rFonts w:ascii="Times New Roman" w:hAnsi="Times New Roman"/>
          <w:sz w:val="28"/>
          <w:szCs w:val="28"/>
        </w:rPr>
        <w:t xml:space="preserve"> нуждающимися в улучшении жилищных условий и включены в Программу.</w:t>
      </w:r>
    </w:p>
    <w:p w:rsidR="004A67D2" w:rsidRDefault="001121FA" w:rsidP="009936CE">
      <w:pPr>
        <w:pStyle w:val="ConsPlusNormal"/>
        <w:spacing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A67D2" w:rsidRPr="005E5F3D">
        <w:rPr>
          <w:rFonts w:ascii="Times New Roman" w:hAnsi="Times New Roman" w:cs="Times New Roman"/>
          <w:sz w:val="28"/>
          <w:szCs w:val="28"/>
        </w:rPr>
        <w:t>В рамках мероприятий Программы, направленной на достижение целей и задач федеральной программы, молодым семьям предоставляются социальн</w:t>
      </w:r>
      <w:r w:rsidR="00EF4FEE" w:rsidRPr="005E5F3D">
        <w:rPr>
          <w:rFonts w:ascii="Times New Roman" w:hAnsi="Times New Roman" w:cs="Times New Roman"/>
          <w:sz w:val="28"/>
          <w:szCs w:val="28"/>
        </w:rPr>
        <w:t>ые выплаты на приобретение жилого помещения или создание объекта индивидуального жилищного строительства</w:t>
      </w:r>
      <w:r w:rsidR="004A67D2" w:rsidRPr="005E5F3D">
        <w:rPr>
          <w:rFonts w:ascii="Times New Roman" w:hAnsi="Times New Roman" w:cs="Times New Roman"/>
          <w:sz w:val="28"/>
          <w:szCs w:val="28"/>
        </w:rPr>
        <w:t xml:space="preserve">, которые могут направляться, в том числе на уплату первоначального взноса при получении </w:t>
      </w:r>
      <w:r w:rsidR="004A67D2" w:rsidRPr="005E5F3D">
        <w:rPr>
          <w:rFonts w:ascii="Times New Roman" w:hAnsi="Times New Roman" w:cs="Times New Roman"/>
          <w:sz w:val="28"/>
          <w:szCs w:val="28"/>
        </w:rPr>
        <w:lastRenderedPageBreak/>
        <w:t>ипотечного жилищного кредита или займа на приобретение жилья или строительство индивидуального жилого дома, а также на осуществление последнего платежа в счет</w:t>
      </w:r>
      <w:proofErr w:type="gramEnd"/>
      <w:r w:rsidR="004A67D2" w:rsidRPr="005E5F3D">
        <w:rPr>
          <w:rFonts w:ascii="Times New Roman" w:hAnsi="Times New Roman" w:cs="Times New Roman"/>
          <w:sz w:val="28"/>
          <w:szCs w:val="28"/>
        </w:rPr>
        <w:t xml:space="preserve"> уплаты паевого взноса в полном размере.</w:t>
      </w:r>
    </w:p>
    <w:p w:rsidR="00EF4FEE" w:rsidRDefault="00EF4FEE" w:rsidP="00CF2899">
      <w:pPr>
        <w:shd w:val="clear" w:color="auto" w:fill="FFFFFF"/>
        <w:spacing w:after="0" w:line="360" w:lineRule="auto"/>
        <w:ind w:firstLine="709"/>
        <w:contextualSpacing/>
        <w:jc w:val="both"/>
        <w:textAlignment w:val="baseline"/>
        <w:rPr>
          <w:rFonts w:ascii="Times New Roman" w:eastAsia="Times New Roman" w:hAnsi="Times New Roman"/>
          <w:spacing w:val="2"/>
          <w:sz w:val="28"/>
          <w:szCs w:val="28"/>
          <w:lang w:eastAsia="ru-RU"/>
        </w:rPr>
      </w:pPr>
      <w:r w:rsidRPr="005E5F3D">
        <w:rPr>
          <w:rFonts w:ascii="Times New Roman" w:eastAsia="Times New Roman" w:hAnsi="Times New Roman"/>
          <w:spacing w:val="2"/>
          <w:sz w:val="28"/>
          <w:szCs w:val="28"/>
          <w:lang w:eastAsia="ru-RU"/>
        </w:rPr>
        <w:t>Программный подход представляется естественным и единственно возможным в свете централизации процессов управления и позволяет сконцентрировать финансовые ресурсы на конкретных мероприятиях для достижения положительного эффекта.</w:t>
      </w:r>
    </w:p>
    <w:p w:rsidR="00C07E2F" w:rsidRPr="005E5F3D" w:rsidRDefault="00C07E2F" w:rsidP="00CF2899">
      <w:pPr>
        <w:shd w:val="clear" w:color="auto" w:fill="FFFFFF"/>
        <w:spacing w:after="0" w:line="360" w:lineRule="auto"/>
        <w:ind w:firstLine="709"/>
        <w:contextualSpacing/>
        <w:jc w:val="both"/>
        <w:textAlignment w:val="baseline"/>
        <w:rPr>
          <w:rFonts w:ascii="Times New Roman" w:eastAsia="Times New Roman" w:hAnsi="Times New Roman"/>
          <w:spacing w:val="2"/>
          <w:sz w:val="21"/>
          <w:szCs w:val="21"/>
          <w:lang w:eastAsia="ru-RU"/>
        </w:rPr>
      </w:pPr>
      <w:r>
        <w:rPr>
          <w:rFonts w:ascii="Times New Roman" w:eastAsia="Times New Roman" w:hAnsi="Times New Roman"/>
          <w:spacing w:val="2"/>
          <w:sz w:val="28"/>
          <w:szCs w:val="28"/>
          <w:lang w:eastAsia="ru-RU"/>
        </w:rPr>
        <w:t>Мероприятия федеральной целевой программы «Жилище» интегрированы в государственную программу Российской Федерации «Обеспечение доступным и комфортным жильем и коммунальными услугами граждан Российской Федерации», утвержденную постановлением Правительства Российской Федерации от 30.12.2017 года № 1710</w:t>
      </w:r>
      <w:r w:rsidR="00943B30">
        <w:rPr>
          <w:rFonts w:ascii="Times New Roman" w:eastAsia="Times New Roman" w:hAnsi="Times New Roman"/>
          <w:spacing w:val="2"/>
          <w:sz w:val="28"/>
          <w:szCs w:val="28"/>
          <w:lang w:eastAsia="ru-RU"/>
        </w:rPr>
        <w:t xml:space="preserve"> (далее – Госпрограмма)</w:t>
      </w:r>
      <w:r>
        <w:rPr>
          <w:rFonts w:ascii="Times New Roman" w:eastAsia="Times New Roman" w:hAnsi="Times New Roman"/>
          <w:spacing w:val="2"/>
          <w:sz w:val="28"/>
          <w:szCs w:val="28"/>
          <w:lang w:eastAsia="ru-RU"/>
        </w:rPr>
        <w:t>.</w:t>
      </w:r>
      <w:r w:rsidR="00943B30">
        <w:rPr>
          <w:rFonts w:ascii="Times New Roman" w:eastAsia="Times New Roman" w:hAnsi="Times New Roman"/>
          <w:spacing w:val="2"/>
          <w:sz w:val="28"/>
          <w:szCs w:val="28"/>
          <w:lang w:eastAsia="ru-RU"/>
        </w:rPr>
        <w:t xml:space="preserve"> Подпрограмма «Обеспечение жильем молодых семей» с 01.01.2018 года включена в качестве основного мероприятия в Госпрограмму.</w:t>
      </w:r>
    </w:p>
    <w:p w:rsidR="004A67D2" w:rsidRPr="005E5F3D" w:rsidRDefault="004A67D2" w:rsidP="00CF2899">
      <w:pPr>
        <w:pStyle w:val="ConsPlusNormal"/>
        <w:spacing w:line="360" w:lineRule="auto"/>
        <w:ind w:firstLine="0"/>
        <w:contextualSpacing/>
        <w:jc w:val="both"/>
        <w:rPr>
          <w:rFonts w:ascii="Times New Roman" w:hAnsi="Times New Roman" w:cs="Times New Roman"/>
          <w:b/>
          <w:sz w:val="28"/>
          <w:szCs w:val="28"/>
        </w:rPr>
      </w:pPr>
    </w:p>
    <w:p w:rsidR="004A67D2" w:rsidRPr="00E76D1F" w:rsidRDefault="004A67D2" w:rsidP="00E76D1F">
      <w:pPr>
        <w:rPr>
          <w:rFonts w:ascii="Times New Roman" w:hAnsi="Times New Roman"/>
          <w:b/>
          <w:sz w:val="28"/>
          <w:szCs w:val="28"/>
        </w:rPr>
      </w:pPr>
      <w:r w:rsidRPr="00E76D1F">
        <w:rPr>
          <w:rFonts w:ascii="Times New Roman" w:hAnsi="Times New Roman"/>
          <w:b/>
          <w:sz w:val="28"/>
          <w:szCs w:val="28"/>
        </w:rPr>
        <w:t xml:space="preserve">2.Основные цели и задачи </w:t>
      </w:r>
      <w:r w:rsidR="005E5F3D" w:rsidRPr="00E76D1F">
        <w:rPr>
          <w:rFonts w:ascii="Times New Roman" w:hAnsi="Times New Roman"/>
          <w:b/>
          <w:sz w:val="28"/>
          <w:szCs w:val="28"/>
        </w:rPr>
        <w:t>Программы, сроки и этапы реализации</w:t>
      </w:r>
    </w:p>
    <w:p w:rsidR="004A67D2" w:rsidRPr="005E5F3D" w:rsidRDefault="004A67D2" w:rsidP="00CF2899">
      <w:pPr>
        <w:spacing w:after="0" w:line="360" w:lineRule="auto"/>
        <w:ind w:firstLine="708"/>
        <w:contextualSpacing/>
        <w:jc w:val="both"/>
        <w:rPr>
          <w:rFonts w:ascii="Times New Roman" w:hAnsi="Times New Roman"/>
          <w:sz w:val="28"/>
          <w:szCs w:val="28"/>
        </w:rPr>
      </w:pPr>
      <w:r w:rsidRPr="005E5F3D">
        <w:rPr>
          <w:rFonts w:ascii="Times New Roman" w:hAnsi="Times New Roman"/>
          <w:sz w:val="28"/>
          <w:szCs w:val="28"/>
        </w:rPr>
        <w:t>Целью Программы является осущест</w:t>
      </w:r>
      <w:r w:rsidR="009936CE">
        <w:rPr>
          <w:rFonts w:ascii="Times New Roman" w:hAnsi="Times New Roman"/>
          <w:sz w:val="28"/>
          <w:szCs w:val="28"/>
        </w:rPr>
        <w:t>вление государственной политики</w:t>
      </w:r>
      <w:r w:rsidRPr="005E5F3D">
        <w:rPr>
          <w:rFonts w:ascii="Times New Roman" w:hAnsi="Times New Roman"/>
          <w:sz w:val="28"/>
          <w:szCs w:val="28"/>
        </w:rPr>
        <w:t xml:space="preserve"> молодых семей – граждан Российской Федерации, проживающих на территории городского округа Кинель, в улучшении жилищных условий в соответствии с действующим законодательством.</w:t>
      </w:r>
    </w:p>
    <w:p w:rsidR="004A67D2" w:rsidRPr="005E5F3D" w:rsidRDefault="004A67D2" w:rsidP="00CF2899">
      <w:pPr>
        <w:spacing w:after="0" w:line="360" w:lineRule="auto"/>
        <w:ind w:firstLine="708"/>
        <w:contextualSpacing/>
        <w:jc w:val="both"/>
        <w:rPr>
          <w:rFonts w:ascii="Times New Roman" w:hAnsi="Times New Roman"/>
          <w:sz w:val="28"/>
          <w:szCs w:val="28"/>
          <w:lang w:eastAsia="ru-RU"/>
        </w:rPr>
      </w:pPr>
      <w:r w:rsidRPr="005E5F3D">
        <w:rPr>
          <w:rFonts w:ascii="Times New Roman" w:hAnsi="Times New Roman"/>
          <w:sz w:val="28"/>
          <w:szCs w:val="28"/>
          <w:lang w:eastAsia="ru-RU"/>
        </w:rPr>
        <w:t>Для достижения поставленной цели предусматривается решение следующих задач:</w:t>
      </w:r>
    </w:p>
    <w:p w:rsidR="008340D7" w:rsidRPr="005E5F3D" w:rsidRDefault="008340D7" w:rsidP="00CF2899">
      <w:pPr>
        <w:pStyle w:val="ConsNonformat"/>
        <w:widowControl/>
        <w:spacing w:line="360" w:lineRule="auto"/>
        <w:ind w:right="0" w:firstLine="708"/>
        <w:contextualSpacing/>
        <w:jc w:val="both"/>
        <w:rPr>
          <w:rFonts w:ascii="Times New Roman" w:hAnsi="Times New Roman" w:cs="Times New Roman"/>
          <w:sz w:val="28"/>
          <w:szCs w:val="28"/>
        </w:rPr>
      </w:pPr>
      <w:r w:rsidRPr="005E5F3D">
        <w:rPr>
          <w:rFonts w:ascii="Times New Roman" w:hAnsi="Times New Roman" w:cs="Times New Roman"/>
          <w:sz w:val="28"/>
          <w:szCs w:val="28"/>
        </w:rPr>
        <w:t xml:space="preserve"> - создание условий для привлечения молодыми семьями собственных средств, дополнительных финансовых сре</w:t>
      </w:r>
      <w:proofErr w:type="gramStart"/>
      <w:r w:rsidRPr="005E5F3D">
        <w:rPr>
          <w:rFonts w:ascii="Times New Roman" w:hAnsi="Times New Roman" w:cs="Times New Roman"/>
          <w:sz w:val="28"/>
          <w:szCs w:val="28"/>
        </w:rPr>
        <w:t>дств кр</w:t>
      </w:r>
      <w:proofErr w:type="gramEnd"/>
      <w:r w:rsidRPr="005E5F3D">
        <w:rPr>
          <w:rFonts w:ascii="Times New Roman" w:hAnsi="Times New Roman" w:cs="Times New Roman"/>
          <w:sz w:val="28"/>
          <w:szCs w:val="28"/>
        </w:rPr>
        <w:t>едитных и иных организаци</w:t>
      </w:r>
      <w:r w:rsidR="009B72F7" w:rsidRPr="005E5F3D">
        <w:rPr>
          <w:rFonts w:ascii="Times New Roman" w:hAnsi="Times New Roman" w:cs="Times New Roman"/>
          <w:sz w:val="28"/>
          <w:szCs w:val="28"/>
        </w:rPr>
        <w:t>й на приобретение жилого помещения или создание объекта индивидуального жилищного строительства</w:t>
      </w:r>
      <w:r w:rsidRPr="005E5F3D">
        <w:rPr>
          <w:rFonts w:ascii="Times New Roman" w:hAnsi="Times New Roman" w:cs="Times New Roman"/>
          <w:sz w:val="28"/>
          <w:szCs w:val="28"/>
        </w:rPr>
        <w:t>;</w:t>
      </w:r>
    </w:p>
    <w:p w:rsidR="004A67D2" w:rsidRPr="00E76D1F" w:rsidRDefault="004A67D2" w:rsidP="00E76D1F">
      <w:pPr>
        <w:spacing w:line="360" w:lineRule="auto"/>
        <w:ind w:firstLine="709"/>
        <w:jc w:val="both"/>
        <w:rPr>
          <w:rFonts w:ascii="Times New Roman" w:hAnsi="Times New Roman"/>
          <w:sz w:val="28"/>
          <w:szCs w:val="28"/>
        </w:rPr>
      </w:pPr>
      <w:r w:rsidRPr="00E76D1F">
        <w:rPr>
          <w:rFonts w:ascii="Times New Roman" w:hAnsi="Times New Roman"/>
          <w:sz w:val="28"/>
          <w:szCs w:val="28"/>
        </w:rPr>
        <w:t>- оказание государственной поддержки молодым семьям в улучшении жилищных условий за счет средств бюджета городского округа</w:t>
      </w:r>
      <w:r w:rsidR="00F520C0" w:rsidRPr="00E76D1F">
        <w:rPr>
          <w:rFonts w:ascii="Times New Roman" w:hAnsi="Times New Roman"/>
          <w:sz w:val="28"/>
          <w:szCs w:val="28"/>
        </w:rPr>
        <w:t xml:space="preserve"> Кинель</w:t>
      </w:r>
      <w:r w:rsidRPr="00E76D1F">
        <w:rPr>
          <w:rFonts w:ascii="Times New Roman" w:hAnsi="Times New Roman"/>
          <w:sz w:val="28"/>
          <w:szCs w:val="28"/>
        </w:rPr>
        <w:t xml:space="preserve">, </w:t>
      </w:r>
      <w:r w:rsidR="00F520C0" w:rsidRPr="00E76D1F">
        <w:rPr>
          <w:rFonts w:ascii="Times New Roman" w:hAnsi="Times New Roman"/>
          <w:sz w:val="28"/>
          <w:szCs w:val="28"/>
        </w:rPr>
        <w:t xml:space="preserve">в </w:t>
      </w:r>
      <w:r w:rsidR="00F520C0" w:rsidRPr="00E76D1F">
        <w:rPr>
          <w:rFonts w:ascii="Times New Roman" w:hAnsi="Times New Roman"/>
          <w:sz w:val="28"/>
          <w:szCs w:val="28"/>
        </w:rPr>
        <w:lastRenderedPageBreak/>
        <w:t xml:space="preserve">том числе с </w:t>
      </w:r>
      <w:r w:rsidRPr="00E76D1F">
        <w:rPr>
          <w:rFonts w:ascii="Times New Roman" w:hAnsi="Times New Roman"/>
          <w:sz w:val="28"/>
          <w:szCs w:val="28"/>
        </w:rPr>
        <w:t xml:space="preserve">учетом планируемых к поступлению в </w:t>
      </w:r>
      <w:r w:rsidR="00F520C0" w:rsidRPr="00E76D1F">
        <w:rPr>
          <w:rFonts w:ascii="Times New Roman" w:hAnsi="Times New Roman"/>
          <w:sz w:val="28"/>
          <w:szCs w:val="28"/>
        </w:rPr>
        <w:t xml:space="preserve">бюджет городского округа средств областного и федерального </w:t>
      </w:r>
      <w:r w:rsidR="008340D7" w:rsidRPr="00E76D1F">
        <w:rPr>
          <w:rFonts w:ascii="Times New Roman" w:hAnsi="Times New Roman"/>
          <w:sz w:val="28"/>
          <w:szCs w:val="28"/>
        </w:rPr>
        <w:t>бюджет</w:t>
      </w:r>
      <w:r w:rsidR="00F520C0" w:rsidRPr="00E76D1F">
        <w:rPr>
          <w:rFonts w:ascii="Times New Roman" w:hAnsi="Times New Roman"/>
          <w:sz w:val="28"/>
          <w:szCs w:val="28"/>
        </w:rPr>
        <w:t>ов</w:t>
      </w:r>
      <w:r w:rsidR="008340D7" w:rsidRPr="00E76D1F">
        <w:rPr>
          <w:rFonts w:ascii="Times New Roman" w:hAnsi="Times New Roman"/>
          <w:sz w:val="28"/>
          <w:szCs w:val="28"/>
        </w:rPr>
        <w:t>.</w:t>
      </w:r>
    </w:p>
    <w:p w:rsidR="004A67D2" w:rsidRPr="005E5F3D" w:rsidRDefault="001121FA" w:rsidP="00CF2899">
      <w:pPr>
        <w:pStyle w:val="ConsPlusNormal"/>
        <w:spacing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4A67D2" w:rsidRPr="005E5F3D">
        <w:rPr>
          <w:rFonts w:ascii="Times New Roman" w:hAnsi="Times New Roman" w:cs="Times New Roman"/>
          <w:sz w:val="28"/>
          <w:szCs w:val="28"/>
          <w:u w:val="single"/>
        </w:rPr>
        <w:t>Основными принципами реализации Программы являются</w:t>
      </w:r>
      <w:r w:rsidR="004A67D2" w:rsidRPr="005E5F3D">
        <w:rPr>
          <w:rFonts w:ascii="Times New Roman" w:hAnsi="Times New Roman" w:cs="Times New Roman"/>
          <w:sz w:val="28"/>
          <w:szCs w:val="28"/>
        </w:rPr>
        <w:t>:</w:t>
      </w:r>
    </w:p>
    <w:p w:rsidR="004A67D2" w:rsidRPr="005E5F3D" w:rsidRDefault="004A67D2" w:rsidP="00CF2899">
      <w:pPr>
        <w:pStyle w:val="ConsPlusNormal"/>
        <w:spacing w:line="360" w:lineRule="auto"/>
        <w:ind w:firstLine="540"/>
        <w:contextualSpacing/>
        <w:jc w:val="both"/>
        <w:rPr>
          <w:rFonts w:ascii="Times New Roman" w:hAnsi="Times New Roman" w:cs="Times New Roman"/>
          <w:sz w:val="28"/>
          <w:szCs w:val="28"/>
        </w:rPr>
      </w:pPr>
      <w:r w:rsidRPr="005E5F3D">
        <w:rPr>
          <w:rFonts w:ascii="Times New Roman" w:hAnsi="Times New Roman" w:cs="Times New Roman"/>
          <w:sz w:val="28"/>
          <w:szCs w:val="28"/>
        </w:rPr>
        <w:t>- добровольное участие молодых семей в Программе;</w:t>
      </w:r>
    </w:p>
    <w:p w:rsidR="004A67D2" w:rsidRPr="005E5F3D" w:rsidRDefault="004A67D2" w:rsidP="00CF2899">
      <w:pPr>
        <w:pStyle w:val="ConsPlusNormal"/>
        <w:spacing w:line="360" w:lineRule="auto"/>
        <w:ind w:firstLine="540"/>
        <w:contextualSpacing/>
        <w:jc w:val="both"/>
        <w:rPr>
          <w:rFonts w:ascii="Times New Roman" w:hAnsi="Times New Roman" w:cs="Times New Roman"/>
          <w:sz w:val="28"/>
          <w:szCs w:val="28"/>
        </w:rPr>
      </w:pPr>
      <w:r w:rsidRPr="005E5F3D">
        <w:rPr>
          <w:rFonts w:ascii="Times New Roman" w:hAnsi="Times New Roman" w:cs="Times New Roman"/>
          <w:sz w:val="28"/>
          <w:szCs w:val="28"/>
        </w:rPr>
        <w:t>- возможность для молодых семей реализовать свое право на получение государственной поддержки за счет средств городского бюджета, средств областного бюджета, в т</w:t>
      </w:r>
      <w:r w:rsidR="009936CE">
        <w:rPr>
          <w:rFonts w:ascii="Times New Roman" w:hAnsi="Times New Roman" w:cs="Times New Roman"/>
          <w:sz w:val="28"/>
          <w:szCs w:val="28"/>
        </w:rPr>
        <w:t>ом числе с учетом поступающих</w:t>
      </w:r>
      <w:r w:rsidRPr="005E5F3D">
        <w:rPr>
          <w:rFonts w:ascii="Times New Roman" w:hAnsi="Times New Roman" w:cs="Times New Roman"/>
          <w:sz w:val="28"/>
          <w:szCs w:val="28"/>
        </w:rPr>
        <w:t xml:space="preserve"> в областной бюджет средств федерального бюджета, при улучшении жилищных условий в рамках Программы только один раз. </w:t>
      </w:r>
    </w:p>
    <w:p w:rsidR="004A67D2" w:rsidRPr="005E5F3D" w:rsidRDefault="004A67D2" w:rsidP="00CF2899">
      <w:pPr>
        <w:pStyle w:val="ConsPlusNormal"/>
        <w:spacing w:line="360" w:lineRule="auto"/>
        <w:ind w:firstLine="540"/>
        <w:contextualSpacing/>
        <w:jc w:val="both"/>
        <w:rPr>
          <w:rFonts w:ascii="Times New Roman" w:hAnsi="Times New Roman" w:cs="Times New Roman"/>
          <w:sz w:val="28"/>
          <w:szCs w:val="28"/>
        </w:rPr>
      </w:pPr>
      <w:r w:rsidRPr="005E5F3D">
        <w:rPr>
          <w:rFonts w:ascii="Times New Roman" w:hAnsi="Times New Roman" w:cs="Times New Roman"/>
          <w:sz w:val="28"/>
          <w:szCs w:val="28"/>
        </w:rPr>
        <w:t>Право выбора участия в Программе или в любой другой программе (подпрограмме), предусматривающей оказание государственной поддержки в улучшении жилищных условий за счет средств городского бюджета, средств областного бюджета, в том числе с учетом планируемых к поступлению в областной бюджет средств федерального бюджета, принадлежит молодой семье. Молодая семья, использовавшая свое право на государственную поддержку в улучшении жилищных условий за счет средств городского бюджета, средств областного бюджета, в том числе с учетом планируемых к поступлению в областной бюджет средств федерального бюджета, в рамках другой программы (подпрограммы), не допускается до участия в Программе.</w:t>
      </w:r>
    </w:p>
    <w:p w:rsidR="004A67D2" w:rsidRDefault="009936CE" w:rsidP="00CF2899">
      <w:pPr>
        <w:pStyle w:val="ConsPlusNormal"/>
        <w:spacing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Срок реализации программы: 2018-2020 годы.</w:t>
      </w:r>
    </w:p>
    <w:p w:rsidR="009936CE" w:rsidRPr="009936CE" w:rsidRDefault="009936CE" w:rsidP="009936CE">
      <w:pPr>
        <w:spacing w:line="360" w:lineRule="auto"/>
        <w:ind w:firstLine="709"/>
        <w:jc w:val="both"/>
        <w:rPr>
          <w:rFonts w:ascii="Times New Roman" w:hAnsi="Times New Roman"/>
          <w:bCs/>
          <w:sz w:val="28"/>
          <w:szCs w:val="28"/>
        </w:rPr>
      </w:pPr>
      <w:r w:rsidRPr="009936CE">
        <w:rPr>
          <w:rFonts w:ascii="Times New Roman" w:hAnsi="Times New Roman"/>
          <w:bCs/>
          <w:sz w:val="28"/>
          <w:szCs w:val="28"/>
        </w:rPr>
        <w:t>Реализация Программы не предусматривает выделение отдельных этапов, поскольку программные мероприятия рассчитаны на реализацию в течение всего периода действия Программы.</w:t>
      </w:r>
    </w:p>
    <w:p w:rsidR="009936CE" w:rsidRPr="005E5F3D" w:rsidRDefault="009936CE" w:rsidP="00CF2899">
      <w:pPr>
        <w:pStyle w:val="ConsPlusNormal"/>
        <w:spacing w:line="360" w:lineRule="auto"/>
        <w:ind w:firstLine="540"/>
        <w:contextualSpacing/>
        <w:jc w:val="both"/>
        <w:rPr>
          <w:rFonts w:ascii="Times New Roman" w:hAnsi="Times New Roman" w:cs="Times New Roman"/>
          <w:sz w:val="28"/>
          <w:szCs w:val="28"/>
        </w:rPr>
      </w:pPr>
    </w:p>
    <w:p w:rsidR="004A67D2" w:rsidRPr="00E76D1F" w:rsidRDefault="004A67D2" w:rsidP="00E76D1F">
      <w:pPr>
        <w:spacing w:line="360" w:lineRule="auto"/>
        <w:jc w:val="center"/>
        <w:rPr>
          <w:rFonts w:ascii="Times New Roman" w:hAnsi="Times New Roman"/>
          <w:b/>
          <w:sz w:val="28"/>
          <w:szCs w:val="28"/>
        </w:rPr>
      </w:pPr>
      <w:r w:rsidRPr="00E76D1F">
        <w:rPr>
          <w:rFonts w:ascii="Times New Roman" w:hAnsi="Times New Roman"/>
          <w:b/>
          <w:sz w:val="28"/>
          <w:szCs w:val="28"/>
        </w:rPr>
        <w:t xml:space="preserve">3. </w:t>
      </w:r>
      <w:r w:rsidR="00B865D8" w:rsidRPr="00E76D1F">
        <w:rPr>
          <w:rFonts w:ascii="Times New Roman" w:hAnsi="Times New Roman"/>
          <w:b/>
          <w:sz w:val="28"/>
          <w:szCs w:val="28"/>
        </w:rPr>
        <w:t>И</w:t>
      </w:r>
      <w:r w:rsidRPr="00E76D1F">
        <w:rPr>
          <w:rFonts w:ascii="Times New Roman" w:hAnsi="Times New Roman"/>
          <w:b/>
          <w:sz w:val="28"/>
          <w:szCs w:val="28"/>
        </w:rPr>
        <w:t>ндикаторы (показатели), характеризующие ежегодный ход и итоги реализации Программы</w:t>
      </w:r>
    </w:p>
    <w:p w:rsidR="004A67D2" w:rsidRPr="005E5F3D" w:rsidRDefault="004A67D2" w:rsidP="00CF2899">
      <w:pPr>
        <w:spacing w:after="0" w:line="360" w:lineRule="auto"/>
        <w:ind w:firstLine="709"/>
        <w:contextualSpacing/>
        <w:jc w:val="both"/>
        <w:rPr>
          <w:rFonts w:ascii="Times New Roman" w:hAnsi="Times New Roman"/>
          <w:sz w:val="28"/>
          <w:szCs w:val="28"/>
          <w:lang w:eastAsia="ru-RU"/>
        </w:rPr>
      </w:pPr>
      <w:r w:rsidRPr="005E5F3D">
        <w:rPr>
          <w:rFonts w:ascii="Times New Roman" w:hAnsi="Times New Roman"/>
          <w:sz w:val="28"/>
          <w:szCs w:val="28"/>
          <w:lang w:eastAsia="ru-RU"/>
        </w:rPr>
        <w:t>Перечень целевых индикаторов (показателей) характеризующих ежегодные итоги реализации Программы:</w:t>
      </w:r>
    </w:p>
    <w:p w:rsidR="004A67D2" w:rsidRPr="005E5F3D" w:rsidRDefault="004A67D2" w:rsidP="00CF2899">
      <w:pPr>
        <w:spacing w:after="0" w:line="360" w:lineRule="auto"/>
        <w:ind w:firstLine="709"/>
        <w:contextualSpacing/>
        <w:jc w:val="both"/>
        <w:rPr>
          <w:rFonts w:ascii="Times New Roman" w:hAnsi="Times New Roman"/>
          <w:sz w:val="28"/>
          <w:szCs w:val="28"/>
        </w:rPr>
      </w:pPr>
      <w:r w:rsidRPr="005E5F3D">
        <w:rPr>
          <w:rFonts w:ascii="Times New Roman" w:hAnsi="Times New Roman"/>
          <w:sz w:val="28"/>
          <w:szCs w:val="28"/>
        </w:rPr>
        <w:lastRenderedPageBreak/>
        <w:t>- количество молодых семей, получивших свидетельства о праве на получение социальной выплат</w:t>
      </w:r>
      <w:r w:rsidR="002F4007" w:rsidRPr="005E5F3D">
        <w:rPr>
          <w:rFonts w:ascii="Times New Roman" w:hAnsi="Times New Roman"/>
          <w:sz w:val="28"/>
          <w:szCs w:val="28"/>
        </w:rPr>
        <w:t>ы на приобретение жилого помещения или создание объекта индивидуального жилищного строительства</w:t>
      </w:r>
      <w:r w:rsidR="00B865D8">
        <w:rPr>
          <w:rFonts w:ascii="Times New Roman" w:hAnsi="Times New Roman"/>
          <w:sz w:val="28"/>
          <w:szCs w:val="28"/>
        </w:rPr>
        <w:t>;</w:t>
      </w:r>
    </w:p>
    <w:p w:rsidR="00DE18DF" w:rsidRPr="005E5F3D" w:rsidRDefault="004A67D2" w:rsidP="00CF2899">
      <w:pPr>
        <w:spacing w:after="0" w:line="360" w:lineRule="auto"/>
        <w:ind w:firstLine="709"/>
        <w:contextualSpacing/>
        <w:jc w:val="both"/>
        <w:rPr>
          <w:rFonts w:ascii="Times New Roman" w:hAnsi="Times New Roman"/>
          <w:sz w:val="28"/>
          <w:szCs w:val="28"/>
        </w:rPr>
      </w:pPr>
      <w:proofErr w:type="gramStart"/>
      <w:r w:rsidRPr="005E5F3D">
        <w:rPr>
          <w:rFonts w:ascii="Times New Roman" w:hAnsi="Times New Roman"/>
          <w:sz w:val="28"/>
          <w:szCs w:val="28"/>
        </w:rPr>
        <w:t>- количество молодых семей, получивших социальную</w:t>
      </w:r>
      <w:r w:rsidR="002F4007" w:rsidRPr="005E5F3D">
        <w:rPr>
          <w:rFonts w:ascii="Times New Roman" w:hAnsi="Times New Roman"/>
          <w:sz w:val="28"/>
          <w:szCs w:val="28"/>
        </w:rPr>
        <w:t xml:space="preserve"> выплату на приобретение жилого помещения или создание объекта индивидуального жилищного строительства</w:t>
      </w:r>
      <w:r w:rsidRPr="005E5F3D">
        <w:rPr>
          <w:rFonts w:ascii="Times New Roman" w:hAnsi="Times New Roman"/>
          <w:sz w:val="28"/>
          <w:szCs w:val="28"/>
        </w:rPr>
        <w:t xml:space="preserve"> за счет средств областного бюджета, в том числе поступивших в областной бюджет средств федерального бюджета, выделенных в год</w:t>
      </w:r>
      <w:r w:rsidR="00DE18DF" w:rsidRPr="005E5F3D">
        <w:rPr>
          <w:rFonts w:ascii="Times New Roman" w:hAnsi="Times New Roman"/>
          <w:sz w:val="28"/>
          <w:szCs w:val="28"/>
        </w:rPr>
        <w:t>у, предшествующему отчетному;</w:t>
      </w:r>
      <w:proofErr w:type="gramEnd"/>
    </w:p>
    <w:p w:rsidR="004A67D2" w:rsidRDefault="00DE18DF" w:rsidP="00CF2899">
      <w:pPr>
        <w:spacing w:after="0" w:line="360" w:lineRule="auto"/>
        <w:ind w:firstLine="709"/>
        <w:contextualSpacing/>
        <w:jc w:val="both"/>
        <w:rPr>
          <w:rFonts w:ascii="Times New Roman" w:eastAsia="Times New Roman" w:hAnsi="Times New Roman"/>
          <w:sz w:val="28"/>
          <w:szCs w:val="28"/>
          <w:lang w:eastAsia="ru-RU"/>
        </w:rPr>
      </w:pPr>
      <w:r w:rsidRPr="005E5F3D">
        <w:rPr>
          <w:rFonts w:ascii="Times New Roman" w:hAnsi="Times New Roman"/>
          <w:sz w:val="28"/>
          <w:szCs w:val="28"/>
        </w:rPr>
        <w:t>-</w:t>
      </w:r>
      <w:r w:rsidR="00A64CF5" w:rsidRPr="005E5F3D">
        <w:rPr>
          <w:rFonts w:ascii="Times New Roman" w:hAnsi="Times New Roman"/>
          <w:sz w:val="28"/>
          <w:szCs w:val="28"/>
        </w:rPr>
        <w:t xml:space="preserve"> </w:t>
      </w:r>
      <w:r w:rsidR="00A64CF5" w:rsidRPr="005E5F3D">
        <w:rPr>
          <w:rFonts w:ascii="Times New Roman" w:eastAsia="Times New Roman" w:hAnsi="Times New Roman"/>
          <w:sz w:val="28"/>
          <w:szCs w:val="28"/>
          <w:lang w:eastAsia="ru-RU"/>
        </w:rPr>
        <w:t>количество молодых семей, приобретших жи</w:t>
      </w:r>
      <w:r w:rsidR="002F4007" w:rsidRPr="005E5F3D">
        <w:rPr>
          <w:rFonts w:ascii="Times New Roman" w:eastAsia="Times New Roman" w:hAnsi="Times New Roman"/>
          <w:sz w:val="28"/>
          <w:szCs w:val="28"/>
          <w:lang w:eastAsia="ru-RU"/>
        </w:rPr>
        <w:t>лое помещение</w:t>
      </w:r>
      <w:r w:rsidR="00A64CF5" w:rsidRPr="005E5F3D">
        <w:rPr>
          <w:rFonts w:ascii="Times New Roman" w:eastAsia="Times New Roman" w:hAnsi="Times New Roman"/>
          <w:sz w:val="28"/>
          <w:szCs w:val="28"/>
          <w:lang w:eastAsia="ru-RU"/>
        </w:rPr>
        <w:t xml:space="preserve"> или построивших объект индивидуального жилищного строительства на средства социальной выплаты, в том числе с использованием кредита.</w:t>
      </w:r>
    </w:p>
    <w:p w:rsidR="00B865D8" w:rsidRPr="009936CE" w:rsidRDefault="009936CE" w:rsidP="009936CE">
      <w:pPr>
        <w:spacing w:line="360" w:lineRule="auto"/>
        <w:ind w:firstLine="720"/>
        <w:jc w:val="both"/>
        <w:rPr>
          <w:rFonts w:ascii="Times New Roman" w:hAnsi="Times New Roman"/>
          <w:bCs/>
          <w:sz w:val="28"/>
          <w:szCs w:val="28"/>
        </w:rPr>
      </w:pPr>
      <w:r w:rsidRPr="009936CE">
        <w:rPr>
          <w:rFonts w:ascii="Times New Roman" w:hAnsi="Times New Roman"/>
          <w:bCs/>
          <w:sz w:val="28"/>
          <w:szCs w:val="28"/>
        </w:rPr>
        <w:t>Прогнозируемые значения целевых индикаторов и показателей представлены в Приложении №1 к Программе.</w:t>
      </w:r>
    </w:p>
    <w:p w:rsidR="004A67D2" w:rsidRPr="005E5F3D" w:rsidRDefault="004A67D2" w:rsidP="00CF2899">
      <w:pPr>
        <w:pStyle w:val="1"/>
        <w:spacing w:before="0" w:after="0" w:line="360" w:lineRule="auto"/>
        <w:contextualSpacing/>
        <w:rPr>
          <w:rFonts w:ascii="Times New Roman" w:hAnsi="Times New Roman"/>
          <w:color w:val="auto"/>
          <w:sz w:val="28"/>
          <w:szCs w:val="28"/>
        </w:rPr>
      </w:pPr>
      <w:r w:rsidRPr="005E5F3D">
        <w:rPr>
          <w:rFonts w:ascii="Times New Roman" w:hAnsi="Times New Roman"/>
          <w:color w:val="auto"/>
          <w:sz w:val="28"/>
          <w:szCs w:val="28"/>
        </w:rPr>
        <w:t>4. Перечень программных мероприятий</w:t>
      </w:r>
    </w:p>
    <w:p w:rsidR="00C4192C" w:rsidRPr="005E5F3D" w:rsidRDefault="00C4192C" w:rsidP="00CF2899">
      <w:pPr>
        <w:spacing w:after="0" w:line="360" w:lineRule="auto"/>
        <w:ind w:firstLine="709"/>
        <w:contextualSpacing/>
        <w:jc w:val="both"/>
        <w:rPr>
          <w:rFonts w:ascii="Times New Roman" w:hAnsi="Times New Roman"/>
          <w:sz w:val="28"/>
          <w:szCs w:val="28"/>
        </w:rPr>
      </w:pPr>
      <w:r w:rsidRPr="005E5F3D">
        <w:rPr>
          <w:rFonts w:ascii="Times New Roman" w:hAnsi="Times New Roman"/>
          <w:sz w:val="28"/>
          <w:szCs w:val="28"/>
        </w:rPr>
        <w:t>Программные мероприятия направлены на достижение поставленной цели и решение поставленных задач.</w:t>
      </w:r>
      <w:r w:rsidR="00966D9A">
        <w:rPr>
          <w:rFonts w:ascii="Times New Roman" w:hAnsi="Times New Roman"/>
          <w:sz w:val="28"/>
          <w:szCs w:val="28"/>
        </w:rPr>
        <w:t xml:space="preserve"> Перечень  программных мероприятий содержится в </w:t>
      </w:r>
      <w:r w:rsidR="00177F10">
        <w:rPr>
          <w:rFonts w:ascii="Times New Roman" w:hAnsi="Times New Roman"/>
          <w:sz w:val="28"/>
          <w:szCs w:val="28"/>
        </w:rPr>
        <w:t>Приложении № 2 к Программе</w:t>
      </w:r>
      <w:r w:rsidR="00966D9A">
        <w:rPr>
          <w:rFonts w:ascii="Times New Roman" w:hAnsi="Times New Roman"/>
          <w:sz w:val="28"/>
          <w:szCs w:val="28"/>
        </w:rPr>
        <w:t>.</w:t>
      </w:r>
    </w:p>
    <w:p w:rsidR="004A67D2" w:rsidRPr="005E5F3D" w:rsidRDefault="00B047C7" w:rsidP="00CF2899">
      <w:pPr>
        <w:pStyle w:val="ConsPlusNormal"/>
        <w:spacing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A67D2" w:rsidRPr="005E5F3D">
        <w:rPr>
          <w:rFonts w:ascii="Times New Roman" w:hAnsi="Times New Roman" w:cs="Times New Roman"/>
          <w:sz w:val="28"/>
          <w:szCs w:val="28"/>
        </w:rPr>
        <w:t>Предоставление молодым семьям социальных вып</w:t>
      </w:r>
      <w:r w:rsidR="00177F10">
        <w:rPr>
          <w:rFonts w:ascii="Times New Roman" w:hAnsi="Times New Roman" w:cs="Times New Roman"/>
          <w:sz w:val="28"/>
          <w:szCs w:val="28"/>
        </w:rPr>
        <w:t>лат в рамках Программы</w:t>
      </w:r>
      <w:r w:rsidR="004A67D2" w:rsidRPr="005E5F3D">
        <w:rPr>
          <w:rFonts w:ascii="Times New Roman" w:hAnsi="Times New Roman" w:cs="Times New Roman"/>
          <w:sz w:val="28"/>
          <w:szCs w:val="28"/>
        </w:rPr>
        <w:t xml:space="preserve"> осуществляется в соответствии с целями и задачами, установленными федеральным законодательством. </w:t>
      </w:r>
    </w:p>
    <w:p w:rsidR="004A67D2" w:rsidRPr="005E5F3D" w:rsidRDefault="00B047C7" w:rsidP="00CF2899">
      <w:pPr>
        <w:pStyle w:val="ConsPlusNormal"/>
        <w:spacing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A67D2" w:rsidRPr="005E5F3D">
        <w:rPr>
          <w:rFonts w:ascii="Times New Roman" w:hAnsi="Times New Roman" w:cs="Times New Roman"/>
          <w:sz w:val="28"/>
          <w:szCs w:val="28"/>
        </w:rPr>
        <w:t>Формой оказания государственной поддержки в рамках Программы является предоставление молодым семьям, признанным нуждающимися в улучш</w:t>
      </w:r>
      <w:r w:rsidR="00177F10">
        <w:rPr>
          <w:rFonts w:ascii="Times New Roman" w:hAnsi="Times New Roman" w:cs="Times New Roman"/>
          <w:sz w:val="28"/>
          <w:szCs w:val="28"/>
        </w:rPr>
        <w:t>ении жилищных условий и являющими</w:t>
      </w:r>
      <w:r w:rsidR="004A67D2" w:rsidRPr="005E5F3D">
        <w:rPr>
          <w:rFonts w:ascii="Times New Roman" w:hAnsi="Times New Roman" w:cs="Times New Roman"/>
          <w:sz w:val="28"/>
          <w:szCs w:val="28"/>
        </w:rPr>
        <w:t xml:space="preserve">ся участниками Программы, социальных выплат, предоставляемых за </w:t>
      </w:r>
      <w:r w:rsidR="00FD4FE7" w:rsidRPr="00E76D1F">
        <w:rPr>
          <w:rFonts w:ascii="Times New Roman" w:hAnsi="Times New Roman"/>
          <w:sz w:val="28"/>
          <w:szCs w:val="28"/>
        </w:rPr>
        <w:t xml:space="preserve"> счет средств бюджета городского округа Кинель, в т</w:t>
      </w:r>
      <w:r w:rsidR="00FD4FE7">
        <w:rPr>
          <w:rFonts w:ascii="Times New Roman" w:hAnsi="Times New Roman"/>
          <w:sz w:val="28"/>
          <w:szCs w:val="28"/>
        </w:rPr>
        <w:t>ом числе с учетом поступающих</w:t>
      </w:r>
      <w:r w:rsidR="00FD4FE7" w:rsidRPr="00E76D1F">
        <w:rPr>
          <w:rFonts w:ascii="Times New Roman" w:hAnsi="Times New Roman"/>
          <w:sz w:val="28"/>
          <w:szCs w:val="28"/>
        </w:rPr>
        <w:t xml:space="preserve"> в бюджет городского округа средств областного и федерального бюджетов.</w:t>
      </w:r>
      <w:proofErr w:type="gramEnd"/>
    </w:p>
    <w:p w:rsidR="004A67D2" w:rsidRPr="005E5F3D" w:rsidRDefault="00B047C7" w:rsidP="00CF2899">
      <w:pPr>
        <w:pStyle w:val="ConsPlusNormal"/>
        <w:spacing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A67D2" w:rsidRPr="005E5F3D">
        <w:rPr>
          <w:rFonts w:ascii="Times New Roman" w:hAnsi="Times New Roman" w:cs="Times New Roman"/>
          <w:sz w:val="28"/>
          <w:szCs w:val="28"/>
        </w:rPr>
        <w:t>Социальные выплаты используются:</w:t>
      </w:r>
    </w:p>
    <w:p w:rsidR="004A67D2" w:rsidRPr="005E5F3D" w:rsidRDefault="004A67D2" w:rsidP="00CF2899">
      <w:pPr>
        <w:pStyle w:val="ConsPlusNormal"/>
        <w:spacing w:line="360" w:lineRule="auto"/>
        <w:contextualSpacing/>
        <w:jc w:val="both"/>
        <w:rPr>
          <w:rFonts w:ascii="Times New Roman" w:hAnsi="Times New Roman" w:cs="Times New Roman"/>
          <w:sz w:val="28"/>
          <w:szCs w:val="28"/>
        </w:rPr>
      </w:pPr>
      <w:r w:rsidRPr="005E5F3D">
        <w:rPr>
          <w:rFonts w:ascii="Times New Roman" w:hAnsi="Times New Roman" w:cs="Times New Roman"/>
          <w:sz w:val="28"/>
          <w:szCs w:val="28"/>
        </w:rPr>
        <w:t xml:space="preserve">а) для оплаты цены договора купли – продажи жилого помещения (за исключением средств, когда оплата цены договора купли – продажи предусматривается в составе цены договора с уполномоченной организацией </w:t>
      </w:r>
      <w:r w:rsidRPr="005E5F3D">
        <w:rPr>
          <w:rFonts w:ascii="Times New Roman" w:hAnsi="Times New Roman" w:cs="Times New Roman"/>
          <w:sz w:val="28"/>
          <w:szCs w:val="28"/>
        </w:rPr>
        <w:lastRenderedPageBreak/>
        <w:t xml:space="preserve">на приобретение жилого помещения </w:t>
      </w:r>
      <w:proofErr w:type="spellStart"/>
      <w:r w:rsidRPr="005E5F3D">
        <w:rPr>
          <w:rFonts w:ascii="Times New Roman" w:hAnsi="Times New Roman" w:cs="Times New Roman"/>
          <w:sz w:val="28"/>
          <w:szCs w:val="28"/>
        </w:rPr>
        <w:t>экономкласса</w:t>
      </w:r>
      <w:proofErr w:type="spellEnd"/>
      <w:r w:rsidRPr="005E5F3D">
        <w:rPr>
          <w:rFonts w:ascii="Times New Roman" w:hAnsi="Times New Roman" w:cs="Times New Roman"/>
          <w:sz w:val="28"/>
          <w:szCs w:val="28"/>
        </w:rPr>
        <w:t xml:space="preserve"> на первичном рынке жилья);</w:t>
      </w:r>
    </w:p>
    <w:p w:rsidR="004A67D2" w:rsidRPr="005E5F3D" w:rsidRDefault="004A67D2" w:rsidP="00CF2899">
      <w:pPr>
        <w:pStyle w:val="ConsPlusNormal"/>
        <w:spacing w:line="360" w:lineRule="auto"/>
        <w:contextualSpacing/>
        <w:jc w:val="both"/>
        <w:rPr>
          <w:rFonts w:ascii="Times New Roman" w:hAnsi="Times New Roman" w:cs="Times New Roman"/>
          <w:sz w:val="28"/>
          <w:szCs w:val="28"/>
        </w:rPr>
      </w:pPr>
      <w:r w:rsidRPr="005E5F3D">
        <w:rPr>
          <w:rFonts w:ascii="Times New Roman" w:hAnsi="Times New Roman" w:cs="Times New Roman"/>
          <w:sz w:val="28"/>
          <w:szCs w:val="28"/>
        </w:rPr>
        <w:t>б) для оплаты цены договора строительного подряда на строительство индивидуального жилого дома;</w:t>
      </w:r>
    </w:p>
    <w:p w:rsidR="004A67D2" w:rsidRPr="005E5F3D" w:rsidRDefault="004A67D2" w:rsidP="00CF2899">
      <w:pPr>
        <w:pStyle w:val="ConsPlusNormal"/>
        <w:spacing w:line="360" w:lineRule="auto"/>
        <w:contextualSpacing/>
        <w:jc w:val="both"/>
        <w:rPr>
          <w:rFonts w:ascii="Times New Roman" w:hAnsi="Times New Roman" w:cs="Times New Roman"/>
          <w:sz w:val="28"/>
          <w:szCs w:val="28"/>
        </w:rPr>
      </w:pPr>
      <w:r w:rsidRPr="005E5F3D">
        <w:rPr>
          <w:rFonts w:ascii="Times New Roman" w:hAnsi="Times New Roman" w:cs="Times New Roman"/>
          <w:sz w:val="28"/>
          <w:szCs w:val="28"/>
        </w:rPr>
        <w:t xml:space="preserve">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w:t>
      </w:r>
      <w:proofErr w:type="gramStart"/>
      <w:r w:rsidRPr="005E5F3D">
        <w:rPr>
          <w:rFonts w:ascii="Times New Roman" w:hAnsi="Times New Roman" w:cs="Times New Roman"/>
          <w:sz w:val="28"/>
          <w:szCs w:val="28"/>
        </w:rPr>
        <w:t>уплаты</w:t>
      </w:r>
      <w:proofErr w:type="gramEnd"/>
      <w:r w:rsidRPr="005E5F3D">
        <w:rPr>
          <w:rFonts w:ascii="Times New Roman" w:hAnsi="Times New Roman" w:cs="Times New Roman"/>
          <w:sz w:val="28"/>
          <w:szCs w:val="28"/>
        </w:rPr>
        <w:t xml:space="preserve"> которого жилое помещение переходит в собственность этой молодой семьи;</w:t>
      </w:r>
    </w:p>
    <w:p w:rsidR="004A67D2" w:rsidRPr="005E5F3D" w:rsidRDefault="004A67D2" w:rsidP="00CF2899">
      <w:pPr>
        <w:pStyle w:val="ConsPlusNormal"/>
        <w:spacing w:line="360" w:lineRule="auto"/>
        <w:ind w:firstLine="708"/>
        <w:contextualSpacing/>
        <w:jc w:val="both"/>
        <w:rPr>
          <w:rFonts w:ascii="Times New Roman" w:hAnsi="Times New Roman" w:cs="Times New Roman"/>
          <w:sz w:val="28"/>
          <w:szCs w:val="28"/>
        </w:rPr>
      </w:pPr>
      <w:r w:rsidRPr="005E5F3D">
        <w:rPr>
          <w:rFonts w:ascii="Times New Roman" w:hAnsi="Times New Roman" w:cs="Times New Roman"/>
          <w:sz w:val="28"/>
          <w:szCs w:val="28"/>
        </w:rPr>
        <w:t>г)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4A67D2" w:rsidRPr="005E5F3D" w:rsidRDefault="004A67D2" w:rsidP="00CF2899">
      <w:pPr>
        <w:pStyle w:val="ConsPlusNormal"/>
        <w:spacing w:line="360" w:lineRule="auto"/>
        <w:ind w:firstLine="708"/>
        <w:contextualSpacing/>
        <w:jc w:val="both"/>
        <w:rPr>
          <w:rFonts w:ascii="Times New Roman" w:hAnsi="Times New Roman" w:cs="Times New Roman"/>
          <w:sz w:val="28"/>
          <w:szCs w:val="28"/>
        </w:rPr>
      </w:pPr>
      <w:r w:rsidRPr="005E5F3D">
        <w:rPr>
          <w:rFonts w:ascii="Times New Roman" w:hAnsi="Times New Roman" w:cs="Times New Roman"/>
          <w:sz w:val="28"/>
          <w:szCs w:val="28"/>
        </w:rPr>
        <w:t>д)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4A67D2" w:rsidRPr="005E5F3D" w:rsidRDefault="004A67D2" w:rsidP="00CF2899">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 xml:space="preserve">е) для оплаты договора с уполномоченной организацией на приобретение в интересах молодой семьи жилого помещения </w:t>
      </w:r>
      <w:proofErr w:type="spellStart"/>
      <w:r w:rsidRPr="005E5F3D">
        <w:rPr>
          <w:rFonts w:ascii="Times New Roman" w:hAnsi="Times New Roman" w:cs="Times New Roman"/>
          <w:sz w:val="28"/>
          <w:szCs w:val="28"/>
        </w:rPr>
        <w:t>экономкласса</w:t>
      </w:r>
      <w:proofErr w:type="spellEnd"/>
      <w:r w:rsidRPr="005E5F3D">
        <w:rPr>
          <w:rFonts w:ascii="Times New Roman" w:hAnsi="Times New Roman" w:cs="Times New Roman"/>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4A67D2" w:rsidRPr="005E5F3D" w:rsidRDefault="004A67D2" w:rsidP="00B865D8">
      <w:pPr>
        <w:pStyle w:val="ConsPlusNormal"/>
        <w:spacing w:line="360" w:lineRule="auto"/>
        <w:ind w:firstLine="540"/>
        <w:contextualSpacing/>
        <w:jc w:val="both"/>
        <w:rPr>
          <w:rFonts w:ascii="Times New Roman" w:hAnsi="Times New Roman" w:cs="Times New Roman"/>
          <w:sz w:val="28"/>
          <w:szCs w:val="28"/>
        </w:rPr>
      </w:pPr>
      <w:r w:rsidRPr="005E5F3D">
        <w:rPr>
          <w:rFonts w:ascii="Times New Roman" w:hAnsi="Times New Roman" w:cs="Times New Roman"/>
          <w:sz w:val="28"/>
          <w:szCs w:val="28"/>
        </w:rPr>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4A67D2" w:rsidRDefault="004A67D2" w:rsidP="00CF2899">
      <w:pPr>
        <w:pStyle w:val="ConsPlusNormal"/>
        <w:spacing w:line="360" w:lineRule="auto"/>
        <w:ind w:firstLine="540"/>
        <w:contextualSpacing/>
        <w:jc w:val="both"/>
        <w:rPr>
          <w:rFonts w:ascii="Times New Roman" w:hAnsi="Times New Roman" w:cs="Times New Roman"/>
          <w:sz w:val="28"/>
          <w:szCs w:val="28"/>
        </w:rPr>
      </w:pPr>
      <w:r w:rsidRPr="005E5F3D">
        <w:rPr>
          <w:rFonts w:ascii="Times New Roman" w:hAnsi="Times New Roman" w:cs="Times New Roman"/>
          <w:sz w:val="28"/>
          <w:szCs w:val="28"/>
        </w:rPr>
        <w:lastRenderedPageBreak/>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795A68" w:rsidRDefault="00795A68" w:rsidP="00795A68">
      <w:pPr>
        <w:pStyle w:val="ConsPlusNormal"/>
        <w:spacing w:line="360" w:lineRule="auto"/>
        <w:ind w:firstLine="540"/>
        <w:contextualSpacing/>
        <w:jc w:val="both"/>
        <w:rPr>
          <w:rFonts w:ascii="Times New Roman" w:hAnsi="Times New Roman" w:cs="Times New Roman"/>
          <w:sz w:val="28"/>
          <w:szCs w:val="28"/>
        </w:rPr>
      </w:pPr>
      <w:proofErr w:type="gramStart"/>
      <w:r w:rsidRPr="005E5F3D">
        <w:rPr>
          <w:rFonts w:ascii="Times New Roman" w:hAnsi="Times New Roman" w:cs="Times New Roman"/>
          <w:sz w:val="28"/>
          <w:szCs w:val="28"/>
        </w:rPr>
        <w:t>Социальная выплата предоставляется на приобретение у любых физических и (или) юридических лиц одного (нескольких) жилого помещения (жилых помещений) или строительство индивидуального жилого дома,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 в соответствии с действующим законодательством.</w:t>
      </w:r>
      <w:proofErr w:type="gramEnd"/>
    </w:p>
    <w:p w:rsidR="00E76D1F" w:rsidRPr="00517CDD" w:rsidRDefault="00517CDD" w:rsidP="00CF2899">
      <w:pPr>
        <w:pStyle w:val="ConsPlusNormal"/>
        <w:spacing w:line="360" w:lineRule="auto"/>
        <w:ind w:firstLine="540"/>
        <w:contextualSpacing/>
        <w:jc w:val="both"/>
        <w:rPr>
          <w:rFonts w:ascii="Times New Roman" w:hAnsi="Times New Roman" w:cs="Times New Roman"/>
          <w:sz w:val="28"/>
          <w:szCs w:val="28"/>
        </w:rPr>
      </w:pPr>
      <w:r w:rsidRPr="00517CDD">
        <w:rPr>
          <w:rFonts w:ascii="Times New Roman" w:hAnsi="Times New Roman" w:cs="Times New Roman"/>
          <w:sz w:val="28"/>
          <w:szCs w:val="28"/>
        </w:rPr>
        <w:t xml:space="preserve">Порядок </w:t>
      </w:r>
      <w:r w:rsidR="00795A68">
        <w:rPr>
          <w:rFonts w:ascii="Times New Roman" w:hAnsi="Times New Roman" w:cs="Times New Roman"/>
          <w:sz w:val="28"/>
          <w:szCs w:val="28"/>
        </w:rPr>
        <w:t xml:space="preserve"> включения в Программу представлен</w:t>
      </w:r>
      <w:r w:rsidR="00177F10">
        <w:rPr>
          <w:rFonts w:ascii="Times New Roman" w:hAnsi="Times New Roman" w:cs="Times New Roman"/>
          <w:sz w:val="28"/>
          <w:szCs w:val="28"/>
        </w:rPr>
        <w:t xml:space="preserve"> в приложении № 3</w:t>
      </w:r>
      <w:r w:rsidR="00E76D1F" w:rsidRPr="00517CDD">
        <w:rPr>
          <w:rFonts w:ascii="Times New Roman" w:hAnsi="Times New Roman" w:cs="Times New Roman"/>
          <w:sz w:val="28"/>
          <w:szCs w:val="28"/>
        </w:rPr>
        <w:t>.</w:t>
      </w:r>
    </w:p>
    <w:p w:rsidR="004A67D2" w:rsidRPr="005E5F3D" w:rsidRDefault="004A67D2" w:rsidP="00CF2899">
      <w:pPr>
        <w:pStyle w:val="ConsPlusNormal"/>
        <w:spacing w:line="360" w:lineRule="auto"/>
        <w:ind w:firstLine="540"/>
        <w:contextualSpacing/>
        <w:jc w:val="both"/>
        <w:rPr>
          <w:rFonts w:ascii="Times New Roman" w:hAnsi="Times New Roman" w:cs="Times New Roman"/>
          <w:sz w:val="28"/>
          <w:szCs w:val="28"/>
        </w:rPr>
      </w:pPr>
    </w:p>
    <w:p w:rsidR="004A67D2" w:rsidRPr="005E5F3D" w:rsidRDefault="004A67D2" w:rsidP="00CF2899">
      <w:pPr>
        <w:spacing w:after="0" w:line="360" w:lineRule="auto"/>
        <w:contextualSpacing/>
        <w:jc w:val="center"/>
        <w:rPr>
          <w:rFonts w:ascii="Times New Roman" w:hAnsi="Times New Roman"/>
          <w:b/>
          <w:sz w:val="28"/>
          <w:szCs w:val="28"/>
        </w:rPr>
      </w:pPr>
      <w:r w:rsidRPr="005E5F3D">
        <w:rPr>
          <w:rFonts w:ascii="Times New Roman" w:hAnsi="Times New Roman"/>
          <w:b/>
          <w:sz w:val="28"/>
          <w:szCs w:val="28"/>
        </w:rPr>
        <w:t>5. Обоснование ресурсного обеспечения Программы</w:t>
      </w:r>
    </w:p>
    <w:p w:rsidR="00177F10" w:rsidRPr="00177F10" w:rsidRDefault="00177F10" w:rsidP="00F5168A">
      <w:pPr>
        <w:spacing w:after="0" w:line="360" w:lineRule="auto"/>
        <w:ind w:firstLine="709"/>
        <w:jc w:val="both"/>
        <w:rPr>
          <w:rFonts w:ascii="Times New Roman" w:hAnsi="Times New Roman"/>
          <w:sz w:val="28"/>
          <w:szCs w:val="28"/>
        </w:rPr>
      </w:pPr>
      <w:r w:rsidRPr="00177F10">
        <w:rPr>
          <w:rFonts w:ascii="Times New Roman" w:hAnsi="Times New Roman"/>
          <w:sz w:val="28"/>
          <w:szCs w:val="28"/>
        </w:rPr>
        <w:t>Общий объем финансирования Программы в 20</w:t>
      </w:r>
      <w:r>
        <w:rPr>
          <w:rFonts w:ascii="Times New Roman" w:hAnsi="Times New Roman"/>
          <w:sz w:val="28"/>
          <w:szCs w:val="28"/>
        </w:rPr>
        <w:t>18</w:t>
      </w:r>
      <w:r w:rsidRPr="00177F10">
        <w:rPr>
          <w:rFonts w:ascii="Times New Roman" w:hAnsi="Times New Roman"/>
          <w:sz w:val="28"/>
          <w:szCs w:val="28"/>
        </w:rPr>
        <w:t xml:space="preserve"> – </w:t>
      </w:r>
      <w:r w:rsidR="00F5168A">
        <w:rPr>
          <w:rFonts w:ascii="Times New Roman" w:hAnsi="Times New Roman"/>
          <w:sz w:val="28"/>
          <w:szCs w:val="28"/>
        </w:rPr>
        <w:t>2020</w:t>
      </w:r>
      <w:r w:rsidRPr="00177F10">
        <w:rPr>
          <w:rFonts w:ascii="Times New Roman" w:hAnsi="Times New Roman"/>
          <w:sz w:val="28"/>
          <w:szCs w:val="28"/>
        </w:rPr>
        <w:t xml:space="preserve"> годах составит </w:t>
      </w:r>
      <w:r w:rsidR="007429D5">
        <w:rPr>
          <w:rFonts w:ascii="Times New Roman" w:hAnsi="Times New Roman"/>
          <w:sz w:val="28"/>
          <w:szCs w:val="28"/>
        </w:rPr>
        <w:t>85 309</w:t>
      </w:r>
      <w:r w:rsidRPr="00177F10">
        <w:rPr>
          <w:rFonts w:ascii="Times New Roman" w:hAnsi="Times New Roman"/>
          <w:sz w:val="28"/>
          <w:szCs w:val="28"/>
        </w:rPr>
        <w:t>,0 тыс</w:t>
      </w:r>
      <w:proofErr w:type="gramStart"/>
      <w:r w:rsidRPr="00177F10">
        <w:rPr>
          <w:rFonts w:ascii="Times New Roman" w:hAnsi="Times New Roman"/>
          <w:sz w:val="28"/>
          <w:szCs w:val="28"/>
        </w:rPr>
        <w:t>.р</w:t>
      </w:r>
      <w:proofErr w:type="gramEnd"/>
      <w:r w:rsidRPr="00177F10">
        <w:rPr>
          <w:rFonts w:ascii="Times New Roman" w:hAnsi="Times New Roman"/>
          <w:sz w:val="28"/>
          <w:szCs w:val="28"/>
        </w:rPr>
        <w:t>ублей, в т.ч. за счет:</w:t>
      </w:r>
    </w:p>
    <w:p w:rsidR="00177F10" w:rsidRDefault="00177F10" w:rsidP="00F5168A">
      <w:pPr>
        <w:spacing w:after="0" w:line="360" w:lineRule="auto"/>
        <w:ind w:firstLine="709"/>
        <w:jc w:val="both"/>
        <w:rPr>
          <w:rFonts w:ascii="Times New Roman" w:hAnsi="Times New Roman"/>
          <w:sz w:val="28"/>
          <w:szCs w:val="28"/>
        </w:rPr>
      </w:pPr>
      <w:r w:rsidRPr="00177F10">
        <w:rPr>
          <w:rFonts w:ascii="Times New Roman" w:hAnsi="Times New Roman"/>
          <w:sz w:val="28"/>
          <w:szCs w:val="28"/>
        </w:rPr>
        <w:t xml:space="preserve">средств бюджета городского округа – </w:t>
      </w:r>
      <w:r w:rsidR="007429D5">
        <w:rPr>
          <w:rFonts w:ascii="Times New Roman" w:hAnsi="Times New Roman"/>
          <w:sz w:val="28"/>
          <w:szCs w:val="28"/>
        </w:rPr>
        <w:t>18</w:t>
      </w:r>
      <w:r w:rsidRPr="00177F10">
        <w:rPr>
          <w:rFonts w:ascii="Times New Roman" w:hAnsi="Times New Roman"/>
          <w:sz w:val="28"/>
          <w:szCs w:val="28"/>
        </w:rPr>
        <w:t> </w:t>
      </w:r>
      <w:r w:rsidR="007429D5">
        <w:rPr>
          <w:rFonts w:ascii="Times New Roman" w:hAnsi="Times New Roman"/>
          <w:sz w:val="28"/>
          <w:szCs w:val="28"/>
        </w:rPr>
        <w:t>000</w:t>
      </w:r>
      <w:r w:rsidRPr="00177F10">
        <w:rPr>
          <w:rFonts w:ascii="Times New Roman" w:hAnsi="Times New Roman"/>
          <w:sz w:val="28"/>
          <w:szCs w:val="28"/>
        </w:rPr>
        <w:t>,0 тыс</w:t>
      </w:r>
      <w:proofErr w:type="gramStart"/>
      <w:r w:rsidRPr="00177F10">
        <w:rPr>
          <w:rFonts w:ascii="Times New Roman" w:hAnsi="Times New Roman"/>
          <w:sz w:val="28"/>
          <w:szCs w:val="28"/>
        </w:rPr>
        <w:t>.р</w:t>
      </w:r>
      <w:proofErr w:type="gramEnd"/>
      <w:r w:rsidRPr="00177F10">
        <w:rPr>
          <w:rFonts w:ascii="Times New Roman" w:hAnsi="Times New Roman"/>
          <w:sz w:val="28"/>
          <w:szCs w:val="28"/>
        </w:rPr>
        <w:t>ублей</w:t>
      </w:r>
      <w:r w:rsidR="00F5168A">
        <w:rPr>
          <w:rFonts w:ascii="Times New Roman" w:hAnsi="Times New Roman"/>
          <w:sz w:val="28"/>
          <w:szCs w:val="28"/>
        </w:rPr>
        <w:t>;</w:t>
      </w:r>
    </w:p>
    <w:p w:rsidR="00F5168A" w:rsidRPr="00177F10" w:rsidRDefault="00FD4FE7" w:rsidP="00F5168A">
      <w:pPr>
        <w:spacing w:after="0" w:line="360" w:lineRule="auto"/>
        <w:ind w:firstLine="709"/>
        <w:jc w:val="both"/>
        <w:rPr>
          <w:rFonts w:ascii="Times New Roman" w:hAnsi="Times New Roman"/>
          <w:sz w:val="28"/>
          <w:szCs w:val="28"/>
        </w:rPr>
      </w:pPr>
      <w:r>
        <w:rPr>
          <w:rFonts w:ascii="Times New Roman" w:hAnsi="Times New Roman"/>
          <w:sz w:val="28"/>
          <w:szCs w:val="28"/>
        </w:rPr>
        <w:t>средств</w:t>
      </w:r>
      <w:r w:rsidR="00F5168A">
        <w:rPr>
          <w:rFonts w:ascii="Times New Roman" w:hAnsi="Times New Roman"/>
          <w:sz w:val="28"/>
          <w:szCs w:val="28"/>
        </w:rPr>
        <w:t xml:space="preserve"> иных источников –</w:t>
      </w:r>
      <w:r w:rsidR="007429D5">
        <w:rPr>
          <w:rFonts w:ascii="Times New Roman" w:hAnsi="Times New Roman"/>
          <w:sz w:val="28"/>
          <w:szCs w:val="28"/>
        </w:rPr>
        <w:t xml:space="preserve"> 6</w:t>
      </w:r>
      <w:r w:rsidR="00F5168A">
        <w:rPr>
          <w:rFonts w:ascii="Times New Roman" w:hAnsi="Times New Roman"/>
          <w:sz w:val="28"/>
          <w:szCs w:val="28"/>
        </w:rPr>
        <w:t>7 309,0 тыс. рубле</w:t>
      </w:r>
      <w:r>
        <w:rPr>
          <w:rFonts w:ascii="Times New Roman" w:hAnsi="Times New Roman"/>
          <w:sz w:val="28"/>
          <w:szCs w:val="28"/>
        </w:rPr>
        <w:t>й</w:t>
      </w:r>
      <w:r w:rsidR="00F5168A">
        <w:rPr>
          <w:rFonts w:ascii="Times New Roman" w:hAnsi="Times New Roman"/>
          <w:sz w:val="28"/>
          <w:szCs w:val="28"/>
        </w:rPr>
        <w:t>.</w:t>
      </w:r>
    </w:p>
    <w:p w:rsidR="00177F10" w:rsidRPr="00177F10" w:rsidRDefault="00177F10" w:rsidP="00F5168A">
      <w:pPr>
        <w:spacing w:after="0" w:line="360" w:lineRule="auto"/>
        <w:ind w:firstLine="709"/>
        <w:jc w:val="both"/>
        <w:rPr>
          <w:rFonts w:ascii="Times New Roman" w:hAnsi="Times New Roman"/>
          <w:sz w:val="28"/>
          <w:szCs w:val="28"/>
        </w:rPr>
      </w:pPr>
      <w:r w:rsidRPr="00177F10">
        <w:rPr>
          <w:rFonts w:ascii="Times New Roman" w:hAnsi="Times New Roman"/>
          <w:sz w:val="28"/>
          <w:szCs w:val="28"/>
        </w:rPr>
        <w:t>Объемы ассигнований подлежат уточнению исходя из прогноза финансовых возможностей бюджета городского округа и других источников.</w:t>
      </w:r>
    </w:p>
    <w:p w:rsidR="00DA07BB" w:rsidRDefault="00DA07BB" w:rsidP="00177F10">
      <w:pPr>
        <w:pStyle w:val="ConsNormal"/>
        <w:widowControl/>
        <w:spacing w:line="360" w:lineRule="auto"/>
        <w:ind w:right="0" w:firstLine="540"/>
        <w:contextualSpacing/>
        <w:jc w:val="both"/>
        <w:rPr>
          <w:rFonts w:ascii="Times New Roman" w:hAnsi="Times New Roman" w:cs="Times New Roman"/>
          <w:sz w:val="28"/>
          <w:szCs w:val="28"/>
        </w:rPr>
      </w:pPr>
    </w:p>
    <w:p w:rsidR="00177F10" w:rsidRPr="005E5F3D" w:rsidRDefault="00177F10" w:rsidP="00CF2899">
      <w:pPr>
        <w:pStyle w:val="ConsNormal"/>
        <w:widowControl/>
        <w:spacing w:line="360" w:lineRule="auto"/>
        <w:ind w:right="0" w:firstLine="540"/>
        <w:contextualSpacing/>
        <w:rPr>
          <w:rFonts w:ascii="Times New Roman" w:hAnsi="Times New Roman" w:cs="Times New Roman"/>
          <w:sz w:val="28"/>
          <w:szCs w:val="28"/>
        </w:rPr>
      </w:pPr>
    </w:p>
    <w:p w:rsidR="00DA07BB" w:rsidRPr="005E5F3D" w:rsidRDefault="00DA07BB" w:rsidP="00CF2899">
      <w:pPr>
        <w:pStyle w:val="ConsNormal"/>
        <w:widowControl/>
        <w:spacing w:line="360" w:lineRule="auto"/>
        <w:ind w:right="0" w:firstLine="0"/>
        <w:contextualSpacing/>
        <w:jc w:val="both"/>
        <w:rPr>
          <w:rFonts w:ascii="Times New Roman" w:hAnsi="Times New Roman" w:cs="Times New Roman"/>
          <w:sz w:val="28"/>
          <w:szCs w:val="28"/>
        </w:rPr>
      </w:pPr>
    </w:p>
    <w:p w:rsidR="00DA07BB" w:rsidRPr="005E5F3D" w:rsidRDefault="00DA07BB" w:rsidP="00CF2899">
      <w:pPr>
        <w:pStyle w:val="ConsNormal"/>
        <w:widowControl/>
        <w:spacing w:line="360" w:lineRule="auto"/>
        <w:ind w:right="0" w:firstLine="540"/>
        <w:contextualSpacing/>
        <w:rPr>
          <w:rFonts w:ascii="Times New Roman" w:hAnsi="Times New Roman" w:cs="Times New Roman"/>
          <w:sz w:val="28"/>
          <w:szCs w:val="28"/>
        </w:rPr>
        <w:sectPr w:rsidR="00DA07BB" w:rsidRPr="005E5F3D" w:rsidSect="00CF2899">
          <w:pgSz w:w="11906" w:h="16838"/>
          <w:pgMar w:top="1134" w:right="1134" w:bottom="1134" w:left="1418" w:header="709" w:footer="709" w:gutter="0"/>
          <w:cols w:space="708"/>
          <w:docGrid w:linePitch="360"/>
        </w:sectPr>
      </w:pPr>
    </w:p>
    <w:p w:rsidR="00DA07BB" w:rsidRPr="005E5F3D" w:rsidRDefault="00DA07BB" w:rsidP="00CF2899">
      <w:pPr>
        <w:pStyle w:val="ConsNormal"/>
        <w:widowControl/>
        <w:spacing w:line="360" w:lineRule="auto"/>
        <w:ind w:right="0" w:firstLine="540"/>
        <w:contextualSpacing/>
        <w:rPr>
          <w:rFonts w:ascii="Times New Roman" w:hAnsi="Times New Roman" w:cs="Times New Roman"/>
          <w:sz w:val="28"/>
          <w:szCs w:val="28"/>
        </w:rPr>
      </w:pPr>
    </w:p>
    <w:p w:rsidR="004A67D2" w:rsidRPr="005E5F3D" w:rsidRDefault="004A67D2" w:rsidP="00CF2899">
      <w:pPr>
        <w:pStyle w:val="ConsNormal"/>
        <w:widowControl/>
        <w:spacing w:line="360" w:lineRule="auto"/>
        <w:ind w:right="0" w:firstLine="540"/>
        <w:contextualSpacing/>
        <w:rPr>
          <w:rFonts w:ascii="Times New Roman" w:hAnsi="Times New Roman" w:cs="Times New Roman"/>
          <w:sz w:val="28"/>
          <w:szCs w:val="28"/>
        </w:rPr>
      </w:pPr>
      <w:r w:rsidRPr="005E5F3D">
        <w:rPr>
          <w:rFonts w:ascii="Times New Roman" w:hAnsi="Times New Roman" w:cs="Times New Roman"/>
          <w:sz w:val="28"/>
          <w:szCs w:val="28"/>
        </w:rPr>
        <w:t>Таблица 1</w:t>
      </w:r>
    </w:p>
    <w:p w:rsidR="004A67D2" w:rsidRPr="005E5F3D" w:rsidRDefault="004A67D2" w:rsidP="00CF2899">
      <w:pPr>
        <w:pStyle w:val="ConsNormal"/>
        <w:widowControl/>
        <w:spacing w:line="360" w:lineRule="auto"/>
        <w:ind w:right="0" w:firstLine="0"/>
        <w:contextualSpacing/>
        <w:jc w:val="center"/>
        <w:rPr>
          <w:rFonts w:ascii="Times New Roman" w:hAnsi="Times New Roman" w:cs="Times New Roman"/>
          <w:sz w:val="28"/>
          <w:szCs w:val="28"/>
        </w:rPr>
      </w:pPr>
      <w:r w:rsidRPr="005E5F3D">
        <w:rPr>
          <w:rFonts w:ascii="Times New Roman" w:hAnsi="Times New Roman" w:cs="Times New Roman"/>
          <w:sz w:val="28"/>
          <w:szCs w:val="28"/>
        </w:rPr>
        <w:t>Потребность в источниках финансирования на реализацию Программы</w:t>
      </w:r>
      <w:r w:rsidR="00DA07BB" w:rsidRPr="005E5F3D">
        <w:rPr>
          <w:rFonts w:ascii="Times New Roman" w:hAnsi="Times New Roman" w:cs="Times New Roman"/>
          <w:sz w:val="28"/>
          <w:szCs w:val="28"/>
        </w:rPr>
        <w:t xml:space="preserve"> </w:t>
      </w:r>
      <w:r w:rsidRPr="005E5F3D">
        <w:rPr>
          <w:rFonts w:ascii="Times New Roman" w:hAnsi="Times New Roman" w:cs="Times New Roman"/>
          <w:sz w:val="28"/>
          <w:szCs w:val="28"/>
        </w:rPr>
        <w:t xml:space="preserve">(в </w:t>
      </w:r>
      <w:r w:rsidR="005530AE">
        <w:rPr>
          <w:rFonts w:ascii="Times New Roman" w:hAnsi="Times New Roman" w:cs="Times New Roman"/>
          <w:sz w:val="28"/>
          <w:szCs w:val="28"/>
        </w:rPr>
        <w:t>тыс.</w:t>
      </w:r>
      <w:r w:rsidR="00F46C6B">
        <w:rPr>
          <w:rFonts w:ascii="Times New Roman" w:hAnsi="Times New Roman" w:cs="Times New Roman"/>
          <w:sz w:val="28"/>
          <w:szCs w:val="28"/>
        </w:rPr>
        <w:t xml:space="preserve"> руб.</w:t>
      </w:r>
      <w:r w:rsidRPr="005E5F3D">
        <w:rPr>
          <w:rFonts w:ascii="Times New Roman" w:hAnsi="Times New Roman" w:cs="Times New Roman"/>
          <w:sz w:val="28"/>
          <w:szCs w:val="28"/>
        </w:rPr>
        <w:t>)</w:t>
      </w:r>
    </w:p>
    <w:tbl>
      <w:tblPr>
        <w:tblpPr w:leftFromText="180" w:rightFromText="180" w:vertAnchor="text" w:horzAnchor="margin" w:tblpX="779" w:tblpY="155"/>
        <w:tblW w:w="15096" w:type="dxa"/>
        <w:tblLayout w:type="fixed"/>
        <w:tblCellMar>
          <w:left w:w="70" w:type="dxa"/>
          <w:right w:w="70" w:type="dxa"/>
        </w:tblCellMar>
        <w:tblLook w:val="0000" w:firstRow="0" w:lastRow="0" w:firstColumn="0" w:lastColumn="0" w:noHBand="0" w:noVBand="0"/>
      </w:tblPr>
      <w:tblGrid>
        <w:gridCol w:w="5599"/>
        <w:gridCol w:w="2268"/>
        <w:gridCol w:w="2126"/>
        <w:gridCol w:w="2268"/>
        <w:gridCol w:w="2835"/>
      </w:tblGrid>
      <w:tr w:rsidR="0000037F" w:rsidRPr="005E5F3D" w:rsidTr="00B047C7">
        <w:trPr>
          <w:cantSplit/>
        </w:trPr>
        <w:tc>
          <w:tcPr>
            <w:tcW w:w="5599" w:type="dxa"/>
            <w:tcBorders>
              <w:top w:val="single" w:sz="6" w:space="0" w:color="auto"/>
              <w:left w:val="single" w:sz="6" w:space="0" w:color="auto"/>
              <w:bottom w:val="single" w:sz="6" w:space="0" w:color="auto"/>
              <w:right w:val="single" w:sz="6" w:space="0" w:color="auto"/>
            </w:tcBorders>
          </w:tcPr>
          <w:p w:rsidR="0000037F" w:rsidRPr="005E5F3D" w:rsidRDefault="0000037F" w:rsidP="006B791F">
            <w:pPr>
              <w:pStyle w:val="ConsCell"/>
              <w:widowControl/>
              <w:ind w:right="0"/>
              <w:contextualSpacing/>
              <w:jc w:val="both"/>
              <w:rPr>
                <w:rFonts w:ascii="Times New Roman" w:hAnsi="Times New Roman" w:cs="Times New Roman"/>
                <w:sz w:val="28"/>
                <w:szCs w:val="28"/>
              </w:rPr>
            </w:pPr>
            <w:r w:rsidRPr="005E5F3D">
              <w:rPr>
                <w:rFonts w:ascii="Times New Roman" w:hAnsi="Times New Roman" w:cs="Times New Roman"/>
                <w:sz w:val="28"/>
                <w:szCs w:val="28"/>
              </w:rPr>
              <w:t xml:space="preserve">Источники      </w:t>
            </w:r>
            <w:r w:rsidRPr="005E5F3D">
              <w:rPr>
                <w:rFonts w:ascii="Times New Roman" w:hAnsi="Times New Roman" w:cs="Times New Roman"/>
                <w:sz w:val="28"/>
                <w:szCs w:val="28"/>
              </w:rPr>
              <w:br/>
              <w:t>финансирования</w:t>
            </w:r>
          </w:p>
        </w:tc>
        <w:tc>
          <w:tcPr>
            <w:tcW w:w="2268" w:type="dxa"/>
            <w:tcBorders>
              <w:top w:val="single" w:sz="6" w:space="0" w:color="auto"/>
              <w:left w:val="single" w:sz="6" w:space="0" w:color="auto"/>
              <w:bottom w:val="single" w:sz="6" w:space="0" w:color="auto"/>
              <w:right w:val="single" w:sz="6" w:space="0" w:color="auto"/>
            </w:tcBorders>
            <w:vAlign w:val="center"/>
          </w:tcPr>
          <w:p w:rsidR="0000037F" w:rsidRPr="005E5F3D" w:rsidRDefault="0000037F" w:rsidP="0000037F">
            <w:pPr>
              <w:pStyle w:val="ConsCell"/>
              <w:widowControl/>
              <w:ind w:right="0" w:firstLine="190"/>
              <w:contextualSpacing/>
              <w:jc w:val="center"/>
              <w:rPr>
                <w:rFonts w:ascii="Times New Roman" w:hAnsi="Times New Roman" w:cs="Times New Roman"/>
                <w:sz w:val="28"/>
                <w:szCs w:val="28"/>
              </w:rPr>
            </w:pPr>
            <w:r w:rsidRPr="005E5F3D">
              <w:rPr>
                <w:rFonts w:ascii="Times New Roman" w:hAnsi="Times New Roman" w:cs="Times New Roman"/>
                <w:sz w:val="28"/>
                <w:szCs w:val="28"/>
              </w:rPr>
              <w:t>2018</w:t>
            </w:r>
          </w:p>
        </w:tc>
        <w:tc>
          <w:tcPr>
            <w:tcW w:w="2126" w:type="dxa"/>
            <w:tcBorders>
              <w:top w:val="single" w:sz="6" w:space="0" w:color="auto"/>
              <w:left w:val="single" w:sz="6" w:space="0" w:color="auto"/>
              <w:bottom w:val="single" w:sz="6" w:space="0" w:color="auto"/>
              <w:right w:val="single" w:sz="6" w:space="0" w:color="auto"/>
            </w:tcBorders>
            <w:vAlign w:val="center"/>
          </w:tcPr>
          <w:p w:rsidR="0000037F" w:rsidRPr="005E5F3D" w:rsidRDefault="0000037F" w:rsidP="006B791F">
            <w:pPr>
              <w:pStyle w:val="ConsCell"/>
              <w:widowControl/>
              <w:ind w:right="0"/>
              <w:contextualSpacing/>
              <w:jc w:val="center"/>
              <w:rPr>
                <w:rFonts w:ascii="Times New Roman" w:hAnsi="Times New Roman" w:cs="Times New Roman"/>
                <w:sz w:val="28"/>
                <w:szCs w:val="28"/>
              </w:rPr>
            </w:pPr>
            <w:r w:rsidRPr="005E5F3D">
              <w:rPr>
                <w:rFonts w:ascii="Times New Roman" w:hAnsi="Times New Roman" w:cs="Times New Roman"/>
                <w:sz w:val="28"/>
                <w:szCs w:val="28"/>
              </w:rPr>
              <w:t>2019</w:t>
            </w:r>
          </w:p>
        </w:tc>
        <w:tc>
          <w:tcPr>
            <w:tcW w:w="2268" w:type="dxa"/>
            <w:tcBorders>
              <w:top w:val="single" w:sz="6" w:space="0" w:color="auto"/>
              <w:left w:val="single" w:sz="6" w:space="0" w:color="auto"/>
              <w:bottom w:val="single" w:sz="6" w:space="0" w:color="auto"/>
              <w:right w:val="single" w:sz="6" w:space="0" w:color="auto"/>
            </w:tcBorders>
            <w:vAlign w:val="center"/>
          </w:tcPr>
          <w:p w:rsidR="0000037F" w:rsidRPr="005E5F3D" w:rsidRDefault="0000037F" w:rsidP="006B791F">
            <w:pPr>
              <w:pStyle w:val="ConsCell"/>
              <w:widowControl/>
              <w:ind w:right="0"/>
              <w:contextualSpacing/>
              <w:jc w:val="center"/>
              <w:rPr>
                <w:rFonts w:ascii="Times New Roman" w:hAnsi="Times New Roman" w:cs="Times New Roman"/>
                <w:sz w:val="28"/>
                <w:szCs w:val="28"/>
              </w:rPr>
            </w:pPr>
            <w:r w:rsidRPr="005E5F3D">
              <w:rPr>
                <w:rFonts w:ascii="Times New Roman" w:hAnsi="Times New Roman" w:cs="Times New Roman"/>
                <w:sz w:val="28"/>
                <w:szCs w:val="28"/>
              </w:rPr>
              <w:t>2020</w:t>
            </w:r>
          </w:p>
        </w:tc>
        <w:tc>
          <w:tcPr>
            <w:tcW w:w="2835" w:type="dxa"/>
            <w:tcBorders>
              <w:top w:val="single" w:sz="6" w:space="0" w:color="auto"/>
              <w:left w:val="single" w:sz="6" w:space="0" w:color="auto"/>
              <w:bottom w:val="single" w:sz="6" w:space="0" w:color="auto"/>
              <w:right w:val="single" w:sz="6" w:space="0" w:color="auto"/>
            </w:tcBorders>
            <w:vAlign w:val="center"/>
          </w:tcPr>
          <w:p w:rsidR="0000037F" w:rsidRPr="005E5F3D" w:rsidRDefault="0000037F" w:rsidP="006B791F">
            <w:pPr>
              <w:pStyle w:val="ConsCell"/>
              <w:widowControl/>
              <w:ind w:right="0"/>
              <w:contextualSpacing/>
              <w:jc w:val="center"/>
              <w:rPr>
                <w:rFonts w:ascii="Times New Roman" w:hAnsi="Times New Roman" w:cs="Times New Roman"/>
                <w:sz w:val="28"/>
                <w:szCs w:val="28"/>
              </w:rPr>
            </w:pPr>
            <w:r w:rsidRPr="005E5F3D">
              <w:rPr>
                <w:rFonts w:ascii="Times New Roman" w:hAnsi="Times New Roman" w:cs="Times New Roman"/>
                <w:sz w:val="28"/>
                <w:szCs w:val="28"/>
              </w:rPr>
              <w:t>Итого</w:t>
            </w:r>
          </w:p>
        </w:tc>
      </w:tr>
      <w:tr w:rsidR="0000037F" w:rsidRPr="005E5F3D" w:rsidTr="00B047C7">
        <w:trPr>
          <w:cantSplit/>
        </w:trPr>
        <w:tc>
          <w:tcPr>
            <w:tcW w:w="5599" w:type="dxa"/>
            <w:tcBorders>
              <w:top w:val="single" w:sz="6" w:space="0" w:color="auto"/>
              <w:left w:val="single" w:sz="6" w:space="0" w:color="auto"/>
              <w:bottom w:val="single" w:sz="6" w:space="0" w:color="auto"/>
              <w:right w:val="single" w:sz="6" w:space="0" w:color="auto"/>
            </w:tcBorders>
          </w:tcPr>
          <w:p w:rsidR="0000037F" w:rsidRPr="0000037F" w:rsidRDefault="0000037F" w:rsidP="0050436E">
            <w:pPr>
              <w:pStyle w:val="ConsCell"/>
              <w:widowControl/>
              <w:ind w:right="0"/>
              <w:contextualSpacing/>
              <w:jc w:val="both"/>
              <w:rPr>
                <w:rFonts w:ascii="Times New Roman" w:hAnsi="Times New Roman" w:cs="Times New Roman"/>
                <w:sz w:val="28"/>
                <w:szCs w:val="28"/>
              </w:rPr>
            </w:pPr>
            <w:r w:rsidRPr="0000037F">
              <w:rPr>
                <w:rFonts w:ascii="Times New Roman" w:hAnsi="Times New Roman" w:cs="Times New Roman"/>
                <w:sz w:val="28"/>
                <w:szCs w:val="28"/>
              </w:rPr>
              <w:t>Средства областного бюджета, в том числе с учетом планируемых к поступлению в областной бюджет средств федерального бюджета *</w:t>
            </w:r>
          </w:p>
        </w:tc>
        <w:tc>
          <w:tcPr>
            <w:tcW w:w="2268" w:type="dxa"/>
            <w:tcBorders>
              <w:top w:val="single" w:sz="6" w:space="0" w:color="auto"/>
              <w:left w:val="single" w:sz="6" w:space="0" w:color="auto"/>
              <w:bottom w:val="single" w:sz="6" w:space="0" w:color="auto"/>
              <w:right w:val="single" w:sz="6" w:space="0" w:color="auto"/>
            </w:tcBorders>
            <w:vAlign w:val="center"/>
          </w:tcPr>
          <w:p w:rsidR="0000037F" w:rsidRPr="0000037F" w:rsidRDefault="0000037F" w:rsidP="0050436E">
            <w:pPr>
              <w:pStyle w:val="ConsCell"/>
              <w:widowControl/>
              <w:spacing w:line="360" w:lineRule="auto"/>
              <w:ind w:right="0"/>
              <w:jc w:val="center"/>
              <w:rPr>
                <w:rFonts w:ascii="Times New Roman" w:hAnsi="Times New Roman" w:cs="Times New Roman"/>
                <w:sz w:val="28"/>
                <w:szCs w:val="28"/>
              </w:rPr>
            </w:pPr>
            <w:r w:rsidRPr="0000037F">
              <w:rPr>
                <w:rFonts w:ascii="Times New Roman" w:hAnsi="Times New Roman" w:cs="Times New Roman"/>
                <w:sz w:val="28"/>
                <w:szCs w:val="28"/>
              </w:rPr>
              <w:t>17309,003</w:t>
            </w:r>
          </w:p>
        </w:tc>
        <w:tc>
          <w:tcPr>
            <w:tcW w:w="2126" w:type="dxa"/>
            <w:tcBorders>
              <w:top w:val="single" w:sz="6" w:space="0" w:color="auto"/>
              <w:left w:val="single" w:sz="6" w:space="0" w:color="auto"/>
              <w:bottom w:val="single" w:sz="6" w:space="0" w:color="auto"/>
              <w:right w:val="single" w:sz="6" w:space="0" w:color="auto"/>
            </w:tcBorders>
            <w:vAlign w:val="center"/>
          </w:tcPr>
          <w:p w:rsidR="0000037F" w:rsidRPr="0000037F" w:rsidRDefault="0000037F" w:rsidP="0050436E">
            <w:pPr>
              <w:pStyle w:val="ConsCell"/>
              <w:widowControl/>
              <w:spacing w:line="360" w:lineRule="auto"/>
              <w:ind w:right="0"/>
              <w:jc w:val="center"/>
              <w:rPr>
                <w:rFonts w:ascii="Times New Roman" w:hAnsi="Times New Roman" w:cs="Times New Roman"/>
                <w:sz w:val="28"/>
                <w:szCs w:val="28"/>
              </w:rPr>
            </w:pPr>
            <w:r w:rsidRPr="0000037F">
              <w:rPr>
                <w:rFonts w:ascii="Times New Roman" w:hAnsi="Times New Roman" w:cs="Times New Roman"/>
                <w:sz w:val="28"/>
                <w:szCs w:val="28"/>
              </w:rPr>
              <w:t>25000,0</w:t>
            </w:r>
            <w:r w:rsidR="00B047C7">
              <w:rPr>
                <w:rFonts w:ascii="Times New Roman" w:hAnsi="Times New Roman" w:cs="Times New Roman"/>
                <w:sz w:val="28"/>
                <w:szCs w:val="28"/>
              </w:rPr>
              <w:t>0</w:t>
            </w:r>
          </w:p>
        </w:tc>
        <w:tc>
          <w:tcPr>
            <w:tcW w:w="2268" w:type="dxa"/>
            <w:tcBorders>
              <w:top w:val="single" w:sz="6" w:space="0" w:color="auto"/>
              <w:left w:val="single" w:sz="6" w:space="0" w:color="auto"/>
              <w:bottom w:val="single" w:sz="6" w:space="0" w:color="auto"/>
              <w:right w:val="single" w:sz="6" w:space="0" w:color="auto"/>
            </w:tcBorders>
            <w:vAlign w:val="center"/>
          </w:tcPr>
          <w:p w:rsidR="0000037F" w:rsidRPr="0000037F" w:rsidRDefault="0000037F" w:rsidP="0050436E">
            <w:pPr>
              <w:pStyle w:val="ConsCell"/>
              <w:widowControl/>
              <w:spacing w:line="360" w:lineRule="auto"/>
              <w:ind w:right="0"/>
              <w:jc w:val="center"/>
              <w:rPr>
                <w:rFonts w:ascii="Times New Roman" w:hAnsi="Times New Roman" w:cs="Times New Roman"/>
                <w:sz w:val="28"/>
                <w:szCs w:val="28"/>
              </w:rPr>
            </w:pPr>
            <w:r w:rsidRPr="0000037F">
              <w:rPr>
                <w:rFonts w:ascii="Times New Roman" w:hAnsi="Times New Roman" w:cs="Times New Roman"/>
                <w:sz w:val="28"/>
                <w:szCs w:val="28"/>
              </w:rPr>
              <w:t>25000,0</w:t>
            </w:r>
            <w:r w:rsidR="00B047C7">
              <w:rPr>
                <w:rFonts w:ascii="Times New Roman" w:hAnsi="Times New Roman" w:cs="Times New Roman"/>
                <w:sz w:val="28"/>
                <w:szCs w:val="28"/>
              </w:rPr>
              <w:t>0</w:t>
            </w:r>
          </w:p>
        </w:tc>
        <w:tc>
          <w:tcPr>
            <w:tcW w:w="2835" w:type="dxa"/>
            <w:tcBorders>
              <w:top w:val="single" w:sz="6" w:space="0" w:color="auto"/>
              <w:left w:val="single" w:sz="6" w:space="0" w:color="auto"/>
              <w:bottom w:val="single" w:sz="6" w:space="0" w:color="auto"/>
              <w:right w:val="single" w:sz="6" w:space="0" w:color="auto"/>
            </w:tcBorders>
            <w:vAlign w:val="center"/>
          </w:tcPr>
          <w:p w:rsidR="0000037F" w:rsidRPr="0000037F" w:rsidRDefault="00E903D3" w:rsidP="0050436E">
            <w:pPr>
              <w:pStyle w:val="ConsCell"/>
              <w:widowControl/>
              <w:spacing w:line="360" w:lineRule="auto"/>
              <w:ind w:right="0"/>
              <w:jc w:val="center"/>
              <w:rPr>
                <w:rFonts w:ascii="Times New Roman" w:hAnsi="Times New Roman" w:cs="Times New Roman"/>
                <w:sz w:val="28"/>
                <w:szCs w:val="28"/>
              </w:rPr>
            </w:pPr>
            <w:r>
              <w:rPr>
                <w:rFonts w:ascii="Times New Roman" w:hAnsi="Times New Roman" w:cs="Times New Roman"/>
                <w:sz w:val="28"/>
                <w:szCs w:val="28"/>
              </w:rPr>
              <w:t>67309,003</w:t>
            </w:r>
          </w:p>
        </w:tc>
      </w:tr>
      <w:tr w:rsidR="0000037F" w:rsidRPr="005E5F3D" w:rsidTr="00B047C7">
        <w:trPr>
          <w:cantSplit/>
        </w:trPr>
        <w:tc>
          <w:tcPr>
            <w:tcW w:w="5599" w:type="dxa"/>
            <w:tcBorders>
              <w:top w:val="single" w:sz="6" w:space="0" w:color="auto"/>
              <w:left w:val="single" w:sz="6" w:space="0" w:color="auto"/>
              <w:bottom w:val="single" w:sz="6" w:space="0" w:color="auto"/>
              <w:right w:val="single" w:sz="6" w:space="0" w:color="auto"/>
            </w:tcBorders>
          </w:tcPr>
          <w:p w:rsidR="0000037F" w:rsidRPr="0000037F" w:rsidRDefault="0000037F" w:rsidP="0050436E">
            <w:pPr>
              <w:pStyle w:val="ConsCell"/>
              <w:widowControl/>
              <w:ind w:right="0"/>
              <w:contextualSpacing/>
              <w:jc w:val="both"/>
              <w:rPr>
                <w:rFonts w:ascii="Times New Roman" w:hAnsi="Times New Roman" w:cs="Times New Roman"/>
                <w:sz w:val="28"/>
                <w:szCs w:val="28"/>
              </w:rPr>
            </w:pPr>
            <w:r w:rsidRPr="0000037F">
              <w:rPr>
                <w:rFonts w:ascii="Times New Roman" w:hAnsi="Times New Roman" w:cs="Times New Roman"/>
                <w:sz w:val="28"/>
                <w:szCs w:val="28"/>
              </w:rPr>
              <w:t xml:space="preserve">Средства бюджета городского округа **     </w:t>
            </w:r>
          </w:p>
        </w:tc>
        <w:tc>
          <w:tcPr>
            <w:tcW w:w="2268" w:type="dxa"/>
            <w:tcBorders>
              <w:top w:val="single" w:sz="6" w:space="0" w:color="auto"/>
              <w:left w:val="single" w:sz="6" w:space="0" w:color="auto"/>
              <w:bottom w:val="single" w:sz="6" w:space="0" w:color="auto"/>
              <w:right w:val="single" w:sz="6" w:space="0" w:color="auto"/>
            </w:tcBorders>
            <w:vAlign w:val="center"/>
          </w:tcPr>
          <w:p w:rsidR="0000037F" w:rsidRPr="0000037F" w:rsidRDefault="00B75561" w:rsidP="0050436E">
            <w:pPr>
              <w:pStyle w:val="ConsCell"/>
              <w:widowControl/>
              <w:spacing w:line="360" w:lineRule="auto"/>
              <w:ind w:right="0"/>
              <w:jc w:val="center"/>
              <w:rPr>
                <w:rFonts w:ascii="Times New Roman" w:hAnsi="Times New Roman" w:cs="Times New Roman"/>
                <w:sz w:val="28"/>
                <w:szCs w:val="28"/>
              </w:rPr>
            </w:pPr>
            <w:r>
              <w:rPr>
                <w:rFonts w:ascii="Times New Roman" w:hAnsi="Times New Roman" w:cs="Times New Roman"/>
                <w:sz w:val="28"/>
                <w:szCs w:val="28"/>
              </w:rPr>
              <w:t>6000,00</w:t>
            </w:r>
          </w:p>
        </w:tc>
        <w:tc>
          <w:tcPr>
            <w:tcW w:w="2126" w:type="dxa"/>
            <w:tcBorders>
              <w:top w:val="single" w:sz="6" w:space="0" w:color="auto"/>
              <w:left w:val="single" w:sz="6" w:space="0" w:color="auto"/>
              <w:bottom w:val="single" w:sz="6" w:space="0" w:color="auto"/>
              <w:right w:val="single" w:sz="6" w:space="0" w:color="auto"/>
            </w:tcBorders>
            <w:vAlign w:val="center"/>
          </w:tcPr>
          <w:p w:rsidR="0000037F" w:rsidRPr="0000037F" w:rsidRDefault="0000037F" w:rsidP="0050436E">
            <w:pPr>
              <w:pStyle w:val="ConsCell"/>
              <w:widowControl/>
              <w:spacing w:line="360" w:lineRule="auto"/>
              <w:ind w:right="0"/>
              <w:jc w:val="center"/>
              <w:rPr>
                <w:rFonts w:ascii="Times New Roman" w:hAnsi="Times New Roman" w:cs="Times New Roman"/>
                <w:sz w:val="28"/>
                <w:szCs w:val="28"/>
              </w:rPr>
            </w:pPr>
            <w:r w:rsidRPr="0000037F">
              <w:rPr>
                <w:rFonts w:ascii="Times New Roman" w:hAnsi="Times New Roman" w:cs="Times New Roman"/>
                <w:sz w:val="28"/>
                <w:szCs w:val="28"/>
              </w:rPr>
              <w:t>6000,0</w:t>
            </w:r>
            <w:r w:rsidR="00B047C7">
              <w:rPr>
                <w:rFonts w:ascii="Times New Roman" w:hAnsi="Times New Roman" w:cs="Times New Roman"/>
                <w:sz w:val="28"/>
                <w:szCs w:val="28"/>
              </w:rPr>
              <w:t>0</w:t>
            </w:r>
          </w:p>
        </w:tc>
        <w:tc>
          <w:tcPr>
            <w:tcW w:w="2268" w:type="dxa"/>
            <w:tcBorders>
              <w:top w:val="single" w:sz="6" w:space="0" w:color="auto"/>
              <w:left w:val="single" w:sz="6" w:space="0" w:color="auto"/>
              <w:bottom w:val="single" w:sz="6" w:space="0" w:color="auto"/>
              <w:right w:val="single" w:sz="6" w:space="0" w:color="auto"/>
            </w:tcBorders>
            <w:vAlign w:val="center"/>
          </w:tcPr>
          <w:p w:rsidR="0000037F" w:rsidRPr="0000037F" w:rsidRDefault="0000037F" w:rsidP="0050436E">
            <w:pPr>
              <w:pStyle w:val="ConsCell"/>
              <w:widowControl/>
              <w:spacing w:line="360" w:lineRule="auto"/>
              <w:ind w:right="0"/>
              <w:jc w:val="center"/>
              <w:rPr>
                <w:rFonts w:ascii="Times New Roman" w:hAnsi="Times New Roman" w:cs="Times New Roman"/>
                <w:sz w:val="28"/>
                <w:szCs w:val="28"/>
              </w:rPr>
            </w:pPr>
            <w:r w:rsidRPr="0000037F">
              <w:rPr>
                <w:rFonts w:ascii="Times New Roman" w:hAnsi="Times New Roman" w:cs="Times New Roman"/>
                <w:sz w:val="28"/>
                <w:szCs w:val="28"/>
              </w:rPr>
              <w:t>6000,0</w:t>
            </w:r>
            <w:r w:rsidR="00B047C7">
              <w:rPr>
                <w:rFonts w:ascii="Times New Roman" w:hAnsi="Times New Roman" w:cs="Times New Roman"/>
                <w:sz w:val="28"/>
                <w:szCs w:val="28"/>
              </w:rPr>
              <w:t>0</w:t>
            </w:r>
          </w:p>
        </w:tc>
        <w:tc>
          <w:tcPr>
            <w:tcW w:w="2835" w:type="dxa"/>
            <w:tcBorders>
              <w:top w:val="single" w:sz="6" w:space="0" w:color="auto"/>
              <w:left w:val="single" w:sz="6" w:space="0" w:color="auto"/>
              <w:bottom w:val="single" w:sz="6" w:space="0" w:color="auto"/>
              <w:right w:val="single" w:sz="6" w:space="0" w:color="auto"/>
            </w:tcBorders>
            <w:vAlign w:val="center"/>
          </w:tcPr>
          <w:p w:rsidR="0000037F" w:rsidRPr="0000037F" w:rsidRDefault="00B047C7" w:rsidP="0050436E">
            <w:pPr>
              <w:pStyle w:val="ConsCell"/>
              <w:widowControl/>
              <w:spacing w:line="360" w:lineRule="auto"/>
              <w:ind w:right="213"/>
              <w:jc w:val="center"/>
              <w:rPr>
                <w:rFonts w:ascii="Times New Roman" w:hAnsi="Times New Roman" w:cs="Times New Roman"/>
                <w:sz w:val="28"/>
                <w:szCs w:val="28"/>
              </w:rPr>
            </w:pPr>
            <w:r>
              <w:rPr>
                <w:rFonts w:ascii="Times New Roman" w:hAnsi="Times New Roman" w:cs="Times New Roman"/>
                <w:sz w:val="28"/>
                <w:szCs w:val="28"/>
              </w:rPr>
              <w:t xml:space="preserve">   </w:t>
            </w:r>
            <w:r w:rsidR="00B75561">
              <w:rPr>
                <w:rFonts w:ascii="Times New Roman" w:hAnsi="Times New Roman" w:cs="Times New Roman"/>
                <w:sz w:val="28"/>
                <w:szCs w:val="28"/>
              </w:rPr>
              <w:t>18000,000</w:t>
            </w:r>
          </w:p>
        </w:tc>
      </w:tr>
      <w:tr w:rsidR="0000037F" w:rsidRPr="005E5F3D" w:rsidTr="00B047C7">
        <w:trPr>
          <w:cantSplit/>
        </w:trPr>
        <w:tc>
          <w:tcPr>
            <w:tcW w:w="5599" w:type="dxa"/>
            <w:tcBorders>
              <w:top w:val="single" w:sz="6" w:space="0" w:color="auto"/>
              <w:left w:val="single" w:sz="6" w:space="0" w:color="auto"/>
              <w:bottom w:val="single" w:sz="6" w:space="0" w:color="auto"/>
              <w:right w:val="single" w:sz="6" w:space="0" w:color="auto"/>
            </w:tcBorders>
          </w:tcPr>
          <w:p w:rsidR="0000037F" w:rsidRPr="0000037F" w:rsidRDefault="0000037F" w:rsidP="0050436E">
            <w:pPr>
              <w:pStyle w:val="ConsCell"/>
              <w:widowControl/>
              <w:ind w:right="0"/>
              <w:contextualSpacing/>
              <w:jc w:val="both"/>
              <w:rPr>
                <w:rFonts w:ascii="Times New Roman" w:hAnsi="Times New Roman" w:cs="Times New Roman"/>
                <w:sz w:val="28"/>
                <w:szCs w:val="28"/>
              </w:rPr>
            </w:pPr>
            <w:r w:rsidRPr="0000037F">
              <w:rPr>
                <w:rFonts w:ascii="Times New Roman" w:hAnsi="Times New Roman" w:cs="Times New Roman"/>
                <w:sz w:val="28"/>
                <w:szCs w:val="28"/>
              </w:rPr>
              <w:t xml:space="preserve">Итого         </w:t>
            </w:r>
          </w:p>
        </w:tc>
        <w:tc>
          <w:tcPr>
            <w:tcW w:w="2268" w:type="dxa"/>
            <w:tcBorders>
              <w:top w:val="single" w:sz="6" w:space="0" w:color="auto"/>
              <w:left w:val="single" w:sz="6" w:space="0" w:color="auto"/>
              <w:bottom w:val="single" w:sz="6" w:space="0" w:color="auto"/>
              <w:right w:val="single" w:sz="6" w:space="0" w:color="auto"/>
            </w:tcBorders>
            <w:vAlign w:val="center"/>
          </w:tcPr>
          <w:p w:rsidR="0000037F" w:rsidRPr="0000037F" w:rsidRDefault="00B75561" w:rsidP="0050436E">
            <w:pPr>
              <w:pStyle w:val="ConsCell"/>
              <w:widowControl/>
              <w:spacing w:line="360" w:lineRule="auto"/>
              <w:ind w:right="0"/>
              <w:jc w:val="center"/>
              <w:rPr>
                <w:rFonts w:ascii="Times New Roman" w:hAnsi="Times New Roman" w:cs="Times New Roman"/>
                <w:sz w:val="28"/>
                <w:szCs w:val="28"/>
              </w:rPr>
            </w:pPr>
            <w:r>
              <w:rPr>
                <w:rFonts w:ascii="Times New Roman" w:hAnsi="Times New Roman" w:cs="Times New Roman"/>
                <w:sz w:val="28"/>
                <w:szCs w:val="28"/>
              </w:rPr>
              <w:t>23309</w:t>
            </w:r>
            <w:r w:rsidR="0000037F" w:rsidRPr="0000037F">
              <w:rPr>
                <w:rFonts w:ascii="Times New Roman" w:hAnsi="Times New Roman" w:cs="Times New Roman"/>
                <w:sz w:val="28"/>
                <w:szCs w:val="28"/>
              </w:rPr>
              <w:t>,0</w:t>
            </w:r>
            <w:r>
              <w:rPr>
                <w:rFonts w:ascii="Times New Roman" w:hAnsi="Times New Roman" w:cs="Times New Roman"/>
                <w:sz w:val="28"/>
                <w:szCs w:val="28"/>
              </w:rPr>
              <w:t>03</w:t>
            </w:r>
          </w:p>
        </w:tc>
        <w:tc>
          <w:tcPr>
            <w:tcW w:w="2126" w:type="dxa"/>
            <w:tcBorders>
              <w:top w:val="single" w:sz="6" w:space="0" w:color="auto"/>
              <w:left w:val="single" w:sz="6" w:space="0" w:color="auto"/>
              <w:bottom w:val="single" w:sz="6" w:space="0" w:color="auto"/>
              <w:right w:val="single" w:sz="6" w:space="0" w:color="auto"/>
            </w:tcBorders>
            <w:vAlign w:val="center"/>
          </w:tcPr>
          <w:p w:rsidR="0000037F" w:rsidRPr="0000037F" w:rsidRDefault="0000037F" w:rsidP="0050436E">
            <w:pPr>
              <w:pStyle w:val="ConsCell"/>
              <w:widowControl/>
              <w:spacing w:line="360" w:lineRule="auto"/>
              <w:ind w:right="0"/>
              <w:jc w:val="center"/>
              <w:rPr>
                <w:rFonts w:ascii="Times New Roman" w:hAnsi="Times New Roman" w:cs="Times New Roman"/>
                <w:sz w:val="28"/>
                <w:szCs w:val="28"/>
              </w:rPr>
            </w:pPr>
            <w:r w:rsidRPr="0000037F">
              <w:rPr>
                <w:rFonts w:ascii="Times New Roman" w:hAnsi="Times New Roman" w:cs="Times New Roman"/>
                <w:sz w:val="28"/>
                <w:szCs w:val="28"/>
              </w:rPr>
              <w:t>31000,0</w:t>
            </w:r>
            <w:r w:rsidR="00B047C7">
              <w:rPr>
                <w:rFonts w:ascii="Times New Roman" w:hAnsi="Times New Roman" w:cs="Times New Roman"/>
                <w:sz w:val="28"/>
                <w:szCs w:val="28"/>
              </w:rPr>
              <w:t>0</w:t>
            </w:r>
          </w:p>
        </w:tc>
        <w:tc>
          <w:tcPr>
            <w:tcW w:w="2268" w:type="dxa"/>
            <w:tcBorders>
              <w:top w:val="single" w:sz="6" w:space="0" w:color="auto"/>
              <w:left w:val="single" w:sz="6" w:space="0" w:color="auto"/>
              <w:bottom w:val="single" w:sz="6" w:space="0" w:color="auto"/>
              <w:right w:val="single" w:sz="6" w:space="0" w:color="auto"/>
            </w:tcBorders>
            <w:vAlign w:val="center"/>
          </w:tcPr>
          <w:p w:rsidR="0000037F" w:rsidRPr="0000037F" w:rsidRDefault="0000037F" w:rsidP="0050436E">
            <w:pPr>
              <w:pStyle w:val="ConsCell"/>
              <w:widowControl/>
              <w:spacing w:line="360" w:lineRule="auto"/>
              <w:ind w:right="0"/>
              <w:jc w:val="center"/>
              <w:rPr>
                <w:rFonts w:ascii="Times New Roman" w:hAnsi="Times New Roman" w:cs="Times New Roman"/>
                <w:sz w:val="28"/>
                <w:szCs w:val="28"/>
              </w:rPr>
            </w:pPr>
            <w:r w:rsidRPr="0000037F">
              <w:rPr>
                <w:rFonts w:ascii="Times New Roman" w:hAnsi="Times New Roman" w:cs="Times New Roman"/>
                <w:sz w:val="28"/>
                <w:szCs w:val="28"/>
              </w:rPr>
              <w:t>31000,0</w:t>
            </w:r>
            <w:r w:rsidR="00B047C7">
              <w:rPr>
                <w:rFonts w:ascii="Times New Roman" w:hAnsi="Times New Roman" w:cs="Times New Roman"/>
                <w:sz w:val="28"/>
                <w:szCs w:val="28"/>
              </w:rPr>
              <w:t>0</w:t>
            </w:r>
          </w:p>
        </w:tc>
        <w:tc>
          <w:tcPr>
            <w:tcW w:w="2835" w:type="dxa"/>
            <w:tcBorders>
              <w:top w:val="single" w:sz="6" w:space="0" w:color="auto"/>
              <w:left w:val="single" w:sz="6" w:space="0" w:color="auto"/>
              <w:bottom w:val="single" w:sz="6" w:space="0" w:color="auto"/>
              <w:right w:val="single" w:sz="6" w:space="0" w:color="auto"/>
            </w:tcBorders>
            <w:vAlign w:val="center"/>
          </w:tcPr>
          <w:p w:rsidR="0000037F" w:rsidRPr="0000037F" w:rsidRDefault="00E903D3" w:rsidP="0050436E">
            <w:pPr>
              <w:pStyle w:val="ConsCell"/>
              <w:widowControl/>
              <w:spacing w:line="360" w:lineRule="auto"/>
              <w:ind w:right="0"/>
              <w:jc w:val="center"/>
              <w:rPr>
                <w:rFonts w:ascii="Times New Roman" w:hAnsi="Times New Roman" w:cs="Times New Roman"/>
                <w:sz w:val="28"/>
                <w:szCs w:val="28"/>
              </w:rPr>
            </w:pPr>
            <w:r>
              <w:rPr>
                <w:rFonts w:ascii="Times New Roman" w:hAnsi="Times New Roman" w:cs="Times New Roman"/>
                <w:sz w:val="28"/>
                <w:szCs w:val="28"/>
              </w:rPr>
              <w:t>85</w:t>
            </w:r>
            <w:r w:rsidR="00B75561">
              <w:rPr>
                <w:rFonts w:ascii="Times New Roman" w:hAnsi="Times New Roman" w:cs="Times New Roman"/>
                <w:sz w:val="28"/>
                <w:szCs w:val="28"/>
              </w:rPr>
              <w:t>309,003</w:t>
            </w:r>
          </w:p>
        </w:tc>
      </w:tr>
    </w:tbl>
    <w:p w:rsidR="004A67D2" w:rsidRPr="005E5F3D" w:rsidRDefault="004A67D2" w:rsidP="00CF2899">
      <w:pPr>
        <w:pStyle w:val="ConsNormal"/>
        <w:widowControl/>
        <w:spacing w:line="360" w:lineRule="auto"/>
        <w:ind w:right="0" w:firstLine="0"/>
        <w:contextualSpacing/>
        <w:jc w:val="center"/>
        <w:rPr>
          <w:rFonts w:ascii="Times New Roman" w:hAnsi="Times New Roman" w:cs="Times New Roman"/>
          <w:sz w:val="28"/>
          <w:szCs w:val="28"/>
        </w:rPr>
      </w:pPr>
    </w:p>
    <w:p w:rsidR="004A67D2" w:rsidRPr="005E5F3D" w:rsidRDefault="004A67D2" w:rsidP="00CF2899">
      <w:pPr>
        <w:pStyle w:val="ConsNormal"/>
        <w:widowControl/>
        <w:spacing w:line="360" w:lineRule="auto"/>
        <w:ind w:right="0" w:firstLine="0"/>
        <w:contextualSpacing/>
        <w:jc w:val="both"/>
        <w:rPr>
          <w:rFonts w:ascii="Times New Roman" w:hAnsi="Times New Roman" w:cs="Times New Roman"/>
          <w:b/>
          <w:bCs/>
          <w:sz w:val="28"/>
          <w:szCs w:val="28"/>
        </w:rPr>
      </w:pPr>
    </w:p>
    <w:p w:rsidR="00DA07BB" w:rsidRPr="005E5F3D" w:rsidRDefault="00DA07BB" w:rsidP="00CF2899">
      <w:pPr>
        <w:pStyle w:val="ConsNormal"/>
        <w:widowControl/>
        <w:spacing w:line="360" w:lineRule="auto"/>
        <w:ind w:right="0" w:firstLine="0"/>
        <w:contextualSpacing/>
        <w:rPr>
          <w:rFonts w:ascii="Times New Roman" w:hAnsi="Times New Roman" w:cs="Times New Roman"/>
          <w:b/>
          <w:bCs/>
          <w:sz w:val="24"/>
          <w:szCs w:val="24"/>
        </w:rPr>
      </w:pPr>
    </w:p>
    <w:p w:rsidR="00DA07BB" w:rsidRPr="005E5F3D" w:rsidRDefault="00DA07BB" w:rsidP="00CF2899">
      <w:pPr>
        <w:pStyle w:val="ConsNormal"/>
        <w:widowControl/>
        <w:spacing w:line="360" w:lineRule="auto"/>
        <w:ind w:right="0" w:firstLine="0"/>
        <w:contextualSpacing/>
        <w:rPr>
          <w:rFonts w:ascii="Times New Roman" w:hAnsi="Times New Roman" w:cs="Times New Roman"/>
          <w:b/>
          <w:bCs/>
          <w:sz w:val="24"/>
          <w:szCs w:val="24"/>
        </w:rPr>
      </w:pPr>
    </w:p>
    <w:p w:rsidR="00DA07BB" w:rsidRPr="005E5F3D" w:rsidRDefault="00DA07BB" w:rsidP="00CF2899">
      <w:pPr>
        <w:pStyle w:val="ConsNormal"/>
        <w:widowControl/>
        <w:spacing w:line="360" w:lineRule="auto"/>
        <w:ind w:right="0" w:firstLine="0"/>
        <w:contextualSpacing/>
        <w:rPr>
          <w:rFonts w:ascii="Times New Roman" w:hAnsi="Times New Roman" w:cs="Times New Roman"/>
          <w:b/>
          <w:bCs/>
          <w:sz w:val="24"/>
          <w:szCs w:val="24"/>
        </w:rPr>
      </w:pPr>
    </w:p>
    <w:p w:rsidR="00DA07BB" w:rsidRPr="005E5F3D" w:rsidRDefault="00DA07BB" w:rsidP="00CF2899">
      <w:pPr>
        <w:pStyle w:val="ConsNormal"/>
        <w:widowControl/>
        <w:spacing w:line="360" w:lineRule="auto"/>
        <w:ind w:right="0" w:firstLine="0"/>
        <w:contextualSpacing/>
        <w:rPr>
          <w:rFonts w:ascii="Times New Roman" w:hAnsi="Times New Roman" w:cs="Times New Roman"/>
          <w:b/>
          <w:bCs/>
          <w:sz w:val="24"/>
          <w:szCs w:val="24"/>
        </w:rPr>
      </w:pPr>
    </w:p>
    <w:p w:rsidR="00DA07BB" w:rsidRPr="005E5F3D" w:rsidRDefault="00DA07BB" w:rsidP="0000037F">
      <w:pPr>
        <w:pStyle w:val="ConsNormal"/>
        <w:widowControl/>
        <w:spacing w:line="360" w:lineRule="auto"/>
        <w:ind w:right="0" w:firstLine="0"/>
        <w:contextualSpacing/>
        <w:jc w:val="both"/>
        <w:rPr>
          <w:rFonts w:ascii="Times New Roman" w:hAnsi="Times New Roman" w:cs="Times New Roman"/>
          <w:b/>
          <w:bCs/>
          <w:sz w:val="24"/>
          <w:szCs w:val="24"/>
        </w:rPr>
      </w:pPr>
    </w:p>
    <w:p w:rsidR="00DA07BB" w:rsidRPr="005E5F3D" w:rsidRDefault="00DA07BB" w:rsidP="00CF2899">
      <w:pPr>
        <w:pStyle w:val="ConsNormal"/>
        <w:widowControl/>
        <w:spacing w:line="360" w:lineRule="auto"/>
        <w:ind w:right="0" w:firstLine="0"/>
        <w:contextualSpacing/>
        <w:rPr>
          <w:rFonts w:ascii="Times New Roman" w:hAnsi="Times New Roman" w:cs="Times New Roman"/>
          <w:b/>
          <w:bCs/>
          <w:sz w:val="24"/>
          <w:szCs w:val="24"/>
        </w:rPr>
      </w:pPr>
    </w:p>
    <w:p w:rsidR="00DA07BB" w:rsidRPr="005E5F3D" w:rsidRDefault="00DA07BB" w:rsidP="00CF2899">
      <w:pPr>
        <w:pStyle w:val="ConsNormal"/>
        <w:widowControl/>
        <w:spacing w:line="360" w:lineRule="auto"/>
        <w:ind w:right="0" w:firstLine="0"/>
        <w:contextualSpacing/>
        <w:rPr>
          <w:rFonts w:ascii="Times New Roman" w:hAnsi="Times New Roman" w:cs="Times New Roman"/>
          <w:b/>
          <w:bCs/>
          <w:sz w:val="24"/>
          <w:szCs w:val="24"/>
        </w:rPr>
      </w:pPr>
    </w:p>
    <w:p w:rsidR="004A67D2" w:rsidRPr="005E5F3D" w:rsidRDefault="004A67D2" w:rsidP="00CF2899">
      <w:pPr>
        <w:pStyle w:val="ConsNormal"/>
        <w:widowControl/>
        <w:spacing w:line="360" w:lineRule="auto"/>
        <w:ind w:right="0" w:firstLine="0"/>
        <w:contextualSpacing/>
        <w:jc w:val="both"/>
        <w:rPr>
          <w:rFonts w:ascii="Times New Roman" w:hAnsi="Times New Roman" w:cs="Times New Roman"/>
          <w:bCs/>
          <w:sz w:val="24"/>
          <w:szCs w:val="24"/>
        </w:rPr>
      </w:pPr>
      <w:r w:rsidRPr="005E5F3D">
        <w:rPr>
          <w:rFonts w:ascii="Times New Roman" w:hAnsi="Times New Roman" w:cs="Times New Roman"/>
          <w:b/>
          <w:bCs/>
          <w:sz w:val="24"/>
          <w:szCs w:val="24"/>
        </w:rPr>
        <w:t xml:space="preserve">* - </w:t>
      </w:r>
      <w:r w:rsidRPr="005E5F3D">
        <w:rPr>
          <w:rFonts w:ascii="Times New Roman" w:hAnsi="Times New Roman" w:cs="Times New Roman"/>
          <w:bCs/>
          <w:sz w:val="24"/>
          <w:szCs w:val="24"/>
        </w:rPr>
        <w:t xml:space="preserve">Финансирование </w:t>
      </w:r>
      <w:proofErr w:type="gramStart"/>
      <w:r w:rsidRPr="005E5F3D">
        <w:rPr>
          <w:rFonts w:ascii="Times New Roman" w:hAnsi="Times New Roman" w:cs="Times New Roman"/>
          <w:bCs/>
          <w:sz w:val="24"/>
          <w:szCs w:val="24"/>
        </w:rPr>
        <w:t>в объеме планируемых к поступлению в областной бюджет в соответствии с действующим законодательством</w:t>
      </w:r>
      <w:proofErr w:type="gramEnd"/>
      <w:r w:rsidRPr="005E5F3D">
        <w:rPr>
          <w:rFonts w:ascii="Times New Roman" w:hAnsi="Times New Roman" w:cs="Times New Roman"/>
          <w:bCs/>
          <w:sz w:val="24"/>
          <w:szCs w:val="24"/>
        </w:rPr>
        <w:t xml:space="preserve"> средств федерального бюджета вводится отдельным постановлением Правительства Самарской области.</w:t>
      </w:r>
    </w:p>
    <w:p w:rsidR="004A67D2" w:rsidRPr="005E5F3D" w:rsidRDefault="004A67D2" w:rsidP="00CF2899">
      <w:pPr>
        <w:pStyle w:val="ConsNormal"/>
        <w:widowControl/>
        <w:spacing w:line="360" w:lineRule="auto"/>
        <w:ind w:right="0" w:firstLine="0"/>
        <w:contextualSpacing/>
        <w:jc w:val="both"/>
        <w:rPr>
          <w:rFonts w:ascii="Times New Roman" w:hAnsi="Times New Roman" w:cs="Times New Roman"/>
          <w:bCs/>
          <w:sz w:val="24"/>
          <w:szCs w:val="24"/>
        </w:rPr>
      </w:pPr>
      <w:r w:rsidRPr="005E5F3D">
        <w:rPr>
          <w:rFonts w:ascii="Times New Roman" w:hAnsi="Times New Roman" w:cs="Times New Roman"/>
          <w:bCs/>
          <w:sz w:val="24"/>
          <w:szCs w:val="24"/>
        </w:rPr>
        <w:t xml:space="preserve">** - Средства, предусмотренные на реализацию Программы, устанавливаются ежегодно при принятии бюджета </w:t>
      </w:r>
      <w:proofErr w:type="spellStart"/>
      <w:r w:rsidRPr="005E5F3D">
        <w:rPr>
          <w:rFonts w:ascii="Times New Roman" w:hAnsi="Times New Roman" w:cs="Times New Roman"/>
          <w:bCs/>
          <w:sz w:val="24"/>
          <w:szCs w:val="24"/>
        </w:rPr>
        <w:t>г.о</w:t>
      </w:r>
      <w:proofErr w:type="gramStart"/>
      <w:r w:rsidRPr="005E5F3D">
        <w:rPr>
          <w:rFonts w:ascii="Times New Roman" w:hAnsi="Times New Roman" w:cs="Times New Roman"/>
          <w:bCs/>
          <w:sz w:val="24"/>
          <w:szCs w:val="24"/>
        </w:rPr>
        <w:t>.К</w:t>
      </w:r>
      <w:proofErr w:type="gramEnd"/>
      <w:r w:rsidRPr="005E5F3D">
        <w:rPr>
          <w:rFonts w:ascii="Times New Roman" w:hAnsi="Times New Roman" w:cs="Times New Roman"/>
          <w:bCs/>
          <w:sz w:val="24"/>
          <w:szCs w:val="24"/>
        </w:rPr>
        <w:t>инель</w:t>
      </w:r>
      <w:proofErr w:type="spellEnd"/>
      <w:r w:rsidRPr="005E5F3D">
        <w:rPr>
          <w:rFonts w:ascii="Times New Roman" w:hAnsi="Times New Roman" w:cs="Times New Roman"/>
          <w:bCs/>
          <w:sz w:val="24"/>
          <w:szCs w:val="24"/>
        </w:rPr>
        <w:t xml:space="preserve"> отдельными решениями Думы </w:t>
      </w:r>
      <w:proofErr w:type="spellStart"/>
      <w:r w:rsidRPr="005E5F3D">
        <w:rPr>
          <w:rFonts w:ascii="Times New Roman" w:hAnsi="Times New Roman" w:cs="Times New Roman"/>
          <w:bCs/>
          <w:sz w:val="24"/>
          <w:szCs w:val="24"/>
        </w:rPr>
        <w:t>г.о.Кинель</w:t>
      </w:r>
      <w:proofErr w:type="spellEnd"/>
      <w:r w:rsidRPr="005E5F3D">
        <w:rPr>
          <w:rFonts w:ascii="Times New Roman" w:hAnsi="Times New Roman" w:cs="Times New Roman"/>
          <w:bCs/>
          <w:sz w:val="24"/>
          <w:szCs w:val="24"/>
        </w:rPr>
        <w:t>.</w:t>
      </w:r>
    </w:p>
    <w:p w:rsidR="00DA07BB" w:rsidRPr="005E5F3D" w:rsidRDefault="00DA07BB" w:rsidP="00CF2899">
      <w:pPr>
        <w:pStyle w:val="ConsNormal"/>
        <w:widowControl/>
        <w:spacing w:line="360" w:lineRule="auto"/>
        <w:ind w:right="0" w:firstLine="0"/>
        <w:contextualSpacing/>
        <w:jc w:val="center"/>
        <w:rPr>
          <w:rFonts w:ascii="Times New Roman" w:hAnsi="Times New Roman" w:cs="Times New Roman"/>
          <w:b/>
          <w:bCs/>
          <w:sz w:val="28"/>
          <w:szCs w:val="28"/>
        </w:rPr>
        <w:sectPr w:rsidR="00DA07BB" w:rsidRPr="005E5F3D" w:rsidSect="00DA07BB">
          <w:pgSz w:w="16838" w:h="11906" w:orient="landscape"/>
          <w:pgMar w:top="851" w:right="709" w:bottom="1701" w:left="335" w:header="709" w:footer="709" w:gutter="0"/>
          <w:cols w:space="708"/>
          <w:docGrid w:linePitch="360"/>
        </w:sectPr>
      </w:pPr>
    </w:p>
    <w:p w:rsidR="004A67D2" w:rsidRPr="005E5F3D" w:rsidRDefault="004A67D2" w:rsidP="00CF2899">
      <w:pPr>
        <w:pStyle w:val="ConsNormal"/>
        <w:widowControl/>
        <w:spacing w:line="360" w:lineRule="auto"/>
        <w:ind w:right="0" w:firstLine="0"/>
        <w:contextualSpacing/>
        <w:jc w:val="center"/>
        <w:rPr>
          <w:rFonts w:ascii="Times New Roman" w:hAnsi="Times New Roman" w:cs="Times New Roman"/>
          <w:sz w:val="28"/>
          <w:szCs w:val="28"/>
        </w:rPr>
      </w:pPr>
      <w:r w:rsidRPr="005E5F3D">
        <w:rPr>
          <w:rFonts w:ascii="Times New Roman" w:hAnsi="Times New Roman" w:cs="Times New Roman"/>
          <w:b/>
          <w:bCs/>
          <w:sz w:val="28"/>
          <w:szCs w:val="28"/>
        </w:rPr>
        <w:lastRenderedPageBreak/>
        <w:t>6. Механизм реализации Программы</w:t>
      </w:r>
    </w:p>
    <w:p w:rsidR="004A67D2" w:rsidRPr="005E5F3D" w:rsidRDefault="00007188" w:rsidP="00CF289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w:t>
      </w:r>
      <w:r w:rsidR="004A67D2" w:rsidRPr="005E5F3D">
        <w:rPr>
          <w:rFonts w:ascii="Times New Roman" w:hAnsi="Times New Roman"/>
          <w:sz w:val="28"/>
          <w:szCs w:val="28"/>
        </w:rPr>
        <w:t>еализация системы программных мероприятий осуществляется по следующим направлениям:</w:t>
      </w:r>
    </w:p>
    <w:p w:rsidR="004A67D2" w:rsidRPr="005E5F3D" w:rsidRDefault="004A67D2" w:rsidP="00CF2899">
      <w:pPr>
        <w:spacing w:after="0" w:line="360" w:lineRule="auto"/>
        <w:ind w:firstLine="709"/>
        <w:contextualSpacing/>
        <w:jc w:val="both"/>
        <w:rPr>
          <w:rFonts w:ascii="Times New Roman" w:hAnsi="Times New Roman"/>
          <w:sz w:val="28"/>
          <w:szCs w:val="28"/>
        </w:rPr>
      </w:pPr>
      <w:r w:rsidRPr="005E5F3D">
        <w:rPr>
          <w:rFonts w:ascii="Times New Roman" w:hAnsi="Times New Roman"/>
          <w:sz w:val="28"/>
          <w:szCs w:val="28"/>
        </w:rPr>
        <w:t>- нормативное правовое обеспечение Программы;</w:t>
      </w:r>
    </w:p>
    <w:p w:rsidR="004A67D2" w:rsidRPr="005E5F3D" w:rsidRDefault="004A67D2" w:rsidP="00CF2899">
      <w:pPr>
        <w:spacing w:after="0" w:line="360" w:lineRule="auto"/>
        <w:ind w:firstLine="709"/>
        <w:contextualSpacing/>
        <w:jc w:val="both"/>
        <w:rPr>
          <w:rFonts w:ascii="Times New Roman" w:hAnsi="Times New Roman"/>
          <w:sz w:val="28"/>
          <w:szCs w:val="28"/>
        </w:rPr>
      </w:pPr>
      <w:r w:rsidRPr="005E5F3D">
        <w:rPr>
          <w:rFonts w:ascii="Times New Roman" w:hAnsi="Times New Roman"/>
          <w:sz w:val="28"/>
          <w:szCs w:val="28"/>
        </w:rPr>
        <w:t>- организационное обеспечение Программы;</w:t>
      </w:r>
    </w:p>
    <w:p w:rsidR="004A67D2" w:rsidRPr="005E5F3D" w:rsidRDefault="004A67D2" w:rsidP="00CF2899">
      <w:pPr>
        <w:spacing w:after="0" w:line="360" w:lineRule="auto"/>
        <w:ind w:firstLine="709"/>
        <w:contextualSpacing/>
        <w:jc w:val="both"/>
        <w:rPr>
          <w:rFonts w:ascii="Times New Roman" w:hAnsi="Times New Roman"/>
          <w:sz w:val="28"/>
          <w:szCs w:val="28"/>
        </w:rPr>
      </w:pPr>
      <w:r w:rsidRPr="005E5F3D">
        <w:rPr>
          <w:rFonts w:ascii="Times New Roman" w:hAnsi="Times New Roman"/>
          <w:sz w:val="28"/>
          <w:szCs w:val="28"/>
        </w:rPr>
        <w:t>- финансовое обеспечение Программы;</w:t>
      </w:r>
    </w:p>
    <w:p w:rsidR="004A67D2" w:rsidRPr="005E5F3D" w:rsidRDefault="004A67D2" w:rsidP="00CF2899">
      <w:pPr>
        <w:spacing w:after="0" w:line="360" w:lineRule="auto"/>
        <w:ind w:firstLine="709"/>
        <w:contextualSpacing/>
        <w:jc w:val="both"/>
        <w:rPr>
          <w:rFonts w:ascii="Times New Roman" w:hAnsi="Times New Roman"/>
          <w:sz w:val="28"/>
          <w:szCs w:val="28"/>
        </w:rPr>
      </w:pPr>
      <w:r w:rsidRPr="005E5F3D">
        <w:rPr>
          <w:rFonts w:ascii="Times New Roman" w:hAnsi="Times New Roman"/>
          <w:sz w:val="28"/>
          <w:szCs w:val="28"/>
        </w:rPr>
        <w:t>- мониторинг и информационное обеспечение Программы.</w:t>
      </w:r>
    </w:p>
    <w:p w:rsidR="004A67D2" w:rsidRPr="005E5F3D" w:rsidRDefault="004A67D2" w:rsidP="00CF2899">
      <w:pPr>
        <w:spacing w:after="0" w:line="360" w:lineRule="auto"/>
        <w:ind w:firstLine="709"/>
        <w:contextualSpacing/>
        <w:jc w:val="both"/>
        <w:rPr>
          <w:rFonts w:ascii="Times New Roman" w:hAnsi="Times New Roman"/>
          <w:sz w:val="28"/>
          <w:szCs w:val="28"/>
        </w:rPr>
      </w:pPr>
      <w:r w:rsidRPr="005E5F3D">
        <w:rPr>
          <w:rFonts w:ascii="Times New Roman" w:hAnsi="Times New Roman"/>
          <w:sz w:val="28"/>
          <w:szCs w:val="28"/>
        </w:rPr>
        <w:t xml:space="preserve">Исполнение программных мероприятий осуществляется отделом молодежной политики управления культуры и молодежной политики, управлением экономического развития, инвестиций и торговли, управлением финансами и специалистом по жилищным вопросам  администрации городского округа Кинель, кредитными учреждениями, предприятиями и организациями городского округа Кинель. </w:t>
      </w:r>
    </w:p>
    <w:p w:rsidR="004A67D2" w:rsidRPr="005E5F3D" w:rsidRDefault="004A67D2" w:rsidP="00CF2899">
      <w:pPr>
        <w:spacing w:after="0" w:line="360" w:lineRule="auto"/>
        <w:ind w:firstLine="709"/>
        <w:contextualSpacing/>
        <w:jc w:val="both"/>
        <w:rPr>
          <w:rFonts w:ascii="Times New Roman" w:hAnsi="Times New Roman"/>
          <w:sz w:val="28"/>
          <w:szCs w:val="28"/>
        </w:rPr>
      </w:pPr>
      <w:r w:rsidRPr="005E5F3D">
        <w:rPr>
          <w:rFonts w:ascii="Times New Roman" w:hAnsi="Times New Roman"/>
          <w:sz w:val="28"/>
          <w:szCs w:val="28"/>
        </w:rPr>
        <w:t>Система программных мероприятий предусматривает оказание государственной поддержки молодым семьям за счет средств областного бюджета, в том числе с учетом планируемых к поступлению в областной бюджет средств федерального бюджета, бюджета городского округа Кинель и внебюджетных источников.</w:t>
      </w:r>
    </w:p>
    <w:p w:rsidR="004A67D2" w:rsidRPr="005E5F3D" w:rsidRDefault="004A67D2" w:rsidP="00CF2899">
      <w:pPr>
        <w:spacing w:after="0" w:line="360" w:lineRule="auto"/>
        <w:ind w:firstLine="709"/>
        <w:contextualSpacing/>
        <w:jc w:val="both"/>
        <w:rPr>
          <w:rFonts w:ascii="Times New Roman" w:hAnsi="Times New Roman"/>
          <w:sz w:val="28"/>
          <w:szCs w:val="28"/>
        </w:rPr>
      </w:pPr>
      <w:r w:rsidRPr="005E5F3D">
        <w:rPr>
          <w:rFonts w:ascii="Times New Roman" w:hAnsi="Times New Roman"/>
          <w:sz w:val="28"/>
          <w:szCs w:val="28"/>
        </w:rPr>
        <w:t>Размер субсидии не должен превышать остатка невыплаченной части ипотечного кредита (займа).</w:t>
      </w:r>
    </w:p>
    <w:p w:rsidR="004A67D2" w:rsidRDefault="004A67D2" w:rsidP="00795A68">
      <w:pPr>
        <w:spacing w:after="0" w:line="360" w:lineRule="auto"/>
        <w:ind w:firstLine="708"/>
        <w:contextualSpacing/>
        <w:jc w:val="both"/>
        <w:rPr>
          <w:rFonts w:ascii="Times New Roman" w:hAnsi="Times New Roman"/>
          <w:sz w:val="28"/>
          <w:szCs w:val="28"/>
        </w:rPr>
      </w:pPr>
      <w:r w:rsidRPr="005E5F3D">
        <w:rPr>
          <w:rFonts w:ascii="Times New Roman" w:hAnsi="Times New Roman"/>
          <w:sz w:val="28"/>
          <w:szCs w:val="28"/>
        </w:rPr>
        <w:t>Право на участие в Программе предоставляется молодой семье один раз.</w:t>
      </w:r>
      <w:r w:rsidR="00966D9A">
        <w:rPr>
          <w:rFonts w:ascii="Times New Roman" w:hAnsi="Times New Roman"/>
          <w:sz w:val="28"/>
          <w:szCs w:val="28"/>
        </w:rPr>
        <w:t xml:space="preserve"> Порядок включения в муниципальную программу городского округа Кинель Самарской обл</w:t>
      </w:r>
      <w:r w:rsidR="00F5168A">
        <w:rPr>
          <w:rFonts w:ascii="Times New Roman" w:hAnsi="Times New Roman"/>
          <w:sz w:val="28"/>
          <w:szCs w:val="28"/>
        </w:rPr>
        <w:t>асти содержится в Приложении № 3</w:t>
      </w:r>
      <w:r w:rsidR="00966D9A">
        <w:rPr>
          <w:rFonts w:ascii="Times New Roman" w:hAnsi="Times New Roman"/>
          <w:sz w:val="28"/>
          <w:szCs w:val="28"/>
        </w:rPr>
        <w:t xml:space="preserve"> к муниципальной программе.</w:t>
      </w:r>
    </w:p>
    <w:p w:rsidR="003D79FE" w:rsidRPr="003D79FE" w:rsidRDefault="003D79FE" w:rsidP="00795A68">
      <w:pPr>
        <w:spacing w:after="0" w:line="360" w:lineRule="auto"/>
        <w:ind w:firstLine="720"/>
        <w:jc w:val="both"/>
        <w:rPr>
          <w:rFonts w:ascii="Times New Roman" w:eastAsia="Times New Roman" w:hAnsi="Times New Roman"/>
          <w:sz w:val="28"/>
          <w:szCs w:val="28"/>
          <w:lang w:eastAsia="ru-RU"/>
        </w:rPr>
      </w:pPr>
      <w:r w:rsidRPr="003D79FE">
        <w:rPr>
          <w:rFonts w:ascii="Times New Roman" w:eastAsia="Times New Roman" w:hAnsi="Times New Roman"/>
          <w:sz w:val="28"/>
          <w:szCs w:val="28"/>
          <w:lang w:eastAsia="ru-RU"/>
        </w:rPr>
        <w:t xml:space="preserve">Управление и </w:t>
      </w:r>
      <w:proofErr w:type="gramStart"/>
      <w:r w:rsidRPr="003D79FE">
        <w:rPr>
          <w:rFonts w:ascii="Times New Roman" w:eastAsia="Times New Roman" w:hAnsi="Times New Roman"/>
          <w:sz w:val="28"/>
          <w:szCs w:val="28"/>
          <w:lang w:eastAsia="ru-RU"/>
        </w:rPr>
        <w:t>контроль за</w:t>
      </w:r>
      <w:proofErr w:type="gramEnd"/>
      <w:r w:rsidRPr="003D79FE">
        <w:rPr>
          <w:rFonts w:ascii="Times New Roman" w:eastAsia="Times New Roman" w:hAnsi="Times New Roman"/>
          <w:sz w:val="28"/>
          <w:szCs w:val="28"/>
          <w:lang w:eastAsia="ru-RU"/>
        </w:rPr>
        <w:t xml:space="preserve"> ходом реализации Программы осуществляются в соответствии с действующим законодательством, в том числе с учётом требований Порядка принятия решений о разработке, формирования и реализации, оценки эффективности реализации муниципальных программ городского округа, утвержденного постановлением администрации городского округа от 07.03.2014г. № 710.</w:t>
      </w:r>
    </w:p>
    <w:p w:rsidR="003D79FE" w:rsidRPr="003D79FE" w:rsidRDefault="003D79FE" w:rsidP="00795A68">
      <w:pPr>
        <w:spacing w:after="0" w:line="360" w:lineRule="auto"/>
        <w:ind w:firstLine="720"/>
        <w:jc w:val="both"/>
        <w:rPr>
          <w:rFonts w:ascii="Times New Roman" w:eastAsia="Times New Roman" w:hAnsi="Times New Roman"/>
          <w:sz w:val="28"/>
          <w:szCs w:val="28"/>
          <w:lang w:eastAsia="ru-RU"/>
        </w:rPr>
      </w:pPr>
      <w:r w:rsidRPr="003D79FE">
        <w:rPr>
          <w:rFonts w:ascii="Times New Roman" w:eastAsia="Times New Roman" w:hAnsi="Times New Roman"/>
          <w:sz w:val="28"/>
          <w:szCs w:val="28"/>
          <w:lang w:eastAsia="ru-RU"/>
        </w:rPr>
        <w:lastRenderedPageBreak/>
        <w:t>Целевое использование бюджетных средств обеспечивает ответст</w:t>
      </w:r>
      <w:r w:rsidR="008A722D">
        <w:rPr>
          <w:rFonts w:ascii="Times New Roman" w:eastAsia="Times New Roman" w:hAnsi="Times New Roman"/>
          <w:sz w:val="28"/>
          <w:szCs w:val="28"/>
          <w:lang w:eastAsia="ru-RU"/>
        </w:rPr>
        <w:t>венный исполнитель мероприятий П</w:t>
      </w:r>
      <w:r w:rsidRPr="003D79FE">
        <w:rPr>
          <w:rFonts w:ascii="Times New Roman" w:eastAsia="Times New Roman" w:hAnsi="Times New Roman"/>
          <w:sz w:val="28"/>
          <w:szCs w:val="28"/>
          <w:lang w:eastAsia="ru-RU"/>
        </w:rPr>
        <w:t>рограммы.</w:t>
      </w:r>
    </w:p>
    <w:p w:rsidR="003D79FE" w:rsidRPr="003D79FE" w:rsidRDefault="003D79FE" w:rsidP="00795A68">
      <w:pPr>
        <w:spacing w:after="0" w:line="360" w:lineRule="auto"/>
        <w:ind w:firstLine="720"/>
        <w:jc w:val="both"/>
        <w:rPr>
          <w:rFonts w:ascii="Times New Roman" w:eastAsia="Times New Roman" w:hAnsi="Times New Roman"/>
          <w:sz w:val="28"/>
          <w:szCs w:val="28"/>
          <w:lang w:eastAsia="ru-RU"/>
        </w:rPr>
      </w:pPr>
      <w:proofErr w:type="gramStart"/>
      <w:r w:rsidRPr="003D79FE">
        <w:rPr>
          <w:rFonts w:ascii="Times New Roman" w:eastAsia="Times New Roman" w:hAnsi="Times New Roman"/>
          <w:sz w:val="28"/>
          <w:szCs w:val="28"/>
          <w:lang w:eastAsia="ru-RU"/>
        </w:rPr>
        <w:t>Контроль за</w:t>
      </w:r>
      <w:proofErr w:type="gramEnd"/>
      <w:r w:rsidRPr="003D79FE">
        <w:rPr>
          <w:rFonts w:ascii="Times New Roman" w:eastAsia="Times New Roman" w:hAnsi="Times New Roman"/>
          <w:sz w:val="28"/>
          <w:szCs w:val="28"/>
          <w:lang w:eastAsia="ru-RU"/>
        </w:rPr>
        <w:t xml:space="preserve"> использованием средств местного бюджета осуществляет Управление финансами администрации городского округа.</w:t>
      </w:r>
    </w:p>
    <w:p w:rsidR="003D79FE" w:rsidRPr="003D79FE" w:rsidRDefault="003D79FE" w:rsidP="00795A68">
      <w:pPr>
        <w:spacing w:after="0" w:line="360" w:lineRule="auto"/>
        <w:ind w:firstLine="720"/>
        <w:jc w:val="both"/>
        <w:rPr>
          <w:rFonts w:ascii="Times New Roman" w:eastAsia="Times New Roman" w:hAnsi="Times New Roman"/>
          <w:sz w:val="28"/>
          <w:szCs w:val="28"/>
          <w:lang w:eastAsia="ru-RU"/>
        </w:rPr>
      </w:pPr>
      <w:r w:rsidRPr="003D79FE">
        <w:rPr>
          <w:rFonts w:ascii="Times New Roman" w:eastAsia="Times New Roman" w:hAnsi="Times New Roman"/>
          <w:sz w:val="28"/>
          <w:szCs w:val="28"/>
          <w:lang w:eastAsia="ru-RU"/>
        </w:rPr>
        <w:t xml:space="preserve">Координацию хода выполнения Программы, в том числе определение перечней мероприятий, на выполнение которых планируется выделение денежных средств, осуществляет заместитель Главы городского округа по </w:t>
      </w:r>
      <w:r>
        <w:rPr>
          <w:rFonts w:ascii="Times New Roman" w:eastAsia="Times New Roman" w:hAnsi="Times New Roman"/>
          <w:sz w:val="28"/>
          <w:szCs w:val="28"/>
          <w:lang w:eastAsia="ru-RU"/>
        </w:rPr>
        <w:t>социальным вопросам</w:t>
      </w:r>
      <w:r w:rsidRPr="003D79FE">
        <w:rPr>
          <w:rFonts w:ascii="Times New Roman" w:eastAsia="Times New Roman" w:hAnsi="Times New Roman"/>
          <w:sz w:val="28"/>
          <w:szCs w:val="28"/>
          <w:lang w:eastAsia="ru-RU"/>
        </w:rPr>
        <w:t>.</w:t>
      </w:r>
    </w:p>
    <w:p w:rsidR="004A67D2" w:rsidRPr="005E5F3D" w:rsidRDefault="004A67D2" w:rsidP="00795A68">
      <w:pPr>
        <w:spacing w:after="0" w:line="360" w:lineRule="auto"/>
        <w:ind w:firstLine="1"/>
        <w:contextualSpacing/>
        <w:jc w:val="center"/>
        <w:rPr>
          <w:rFonts w:ascii="Times New Roman" w:hAnsi="Times New Roman"/>
          <w:sz w:val="28"/>
          <w:szCs w:val="28"/>
        </w:rPr>
      </w:pPr>
    </w:p>
    <w:p w:rsidR="004A67D2" w:rsidRPr="005E5F3D" w:rsidRDefault="004A67D2" w:rsidP="00CF2899">
      <w:pPr>
        <w:spacing w:after="0" w:line="360" w:lineRule="auto"/>
        <w:ind w:firstLine="1"/>
        <w:contextualSpacing/>
        <w:jc w:val="center"/>
        <w:rPr>
          <w:rFonts w:ascii="Times New Roman" w:hAnsi="Times New Roman"/>
          <w:b/>
          <w:sz w:val="28"/>
          <w:szCs w:val="28"/>
        </w:rPr>
      </w:pPr>
      <w:r w:rsidRPr="005E5F3D">
        <w:rPr>
          <w:rFonts w:ascii="Times New Roman" w:hAnsi="Times New Roman"/>
          <w:b/>
          <w:sz w:val="28"/>
          <w:szCs w:val="28"/>
        </w:rPr>
        <w:t xml:space="preserve">7. Оценка социально – экономической эффективности реализации </w:t>
      </w:r>
      <w:r w:rsidR="003D79FE">
        <w:rPr>
          <w:rFonts w:ascii="Times New Roman" w:hAnsi="Times New Roman"/>
          <w:b/>
          <w:sz w:val="28"/>
          <w:szCs w:val="28"/>
        </w:rPr>
        <w:t>П</w:t>
      </w:r>
      <w:r w:rsidRPr="005E5F3D">
        <w:rPr>
          <w:rFonts w:ascii="Times New Roman" w:hAnsi="Times New Roman"/>
          <w:b/>
          <w:sz w:val="28"/>
          <w:szCs w:val="28"/>
        </w:rPr>
        <w:t>рограммы</w:t>
      </w:r>
    </w:p>
    <w:p w:rsidR="004A67D2" w:rsidRPr="005E5F3D" w:rsidRDefault="004A67D2" w:rsidP="003D79FE">
      <w:pPr>
        <w:pStyle w:val="ConsPlusNormal"/>
        <w:spacing w:line="360" w:lineRule="auto"/>
        <w:ind w:firstLine="708"/>
        <w:contextualSpacing/>
        <w:jc w:val="both"/>
        <w:outlineLvl w:val="1"/>
        <w:rPr>
          <w:rFonts w:ascii="Times New Roman" w:hAnsi="Times New Roman" w:cs="Times New Roman"/>
          <w:sz w:val="28"/>
          <w:szCs w:val="28"/>
        </w:rPr>
      </w:pPr>
      <w:r w:rsidRPr="005E5F3D">
        <w:rPr>
          <w:rFonts w:ascii="Times New Roman" w:hAnsi="Times New Roman" w:cs="Times New Roman"/>
          <w:sz w:val="28"/>
          <w:szCs w:val="28"/>
        </w:rPr>
        <w:t xml:space="preserve">Эффективность реализации и </w:t>
      </w:r>
      <w:r w:rsidR="003D79FE" w:rsidRPr="005E5F3D">
        <w:rPr>
          <w:rFonts w:ascii="Times New Roman" w:hAnsi="Times New Roman" w:cs="Times New Roman"/>
          <w:sz w:val="28"/>
          <w:szCs w:val="28"/>
        </w:rPr>
        <w:t>использования,</w:t>
      </w:r>
      <w:r w:rsidRPr="005E5F3D">
        <w:rPr>
          <w:rFonts w:ascii="Times New Roman" w:hAnsi="Times New Roman" w:cs="Times New Roman"/>
          <w:sz w:val="28"/>
          <w:szCs w:val="28"/>
        </w:rPr>
        <w:t xml:space="preserve"> выделенных на нее средств федерального бюджета, бюджетов субъектов Российской Федерации и местных бюджетов обеспечивается за счет: </w:t>
      </w:r>
    </w:p>
    <w:p w:rsidR="004A67D2" w:rsidRPr="005E5F3D" w:rsidRDefault="004A67D2" w:rsidP="00CF2899">
      <w:pPr>
        <w:pStyle w:val="ConsPlusNormal"/>
        <w:spacing w:line="360" w:lineRule="auto"/>
        <w:ind w:firstLine="708"/>
        <w:contextualSpacing/>
        <w:jc w:val="both"/>
        <w:outlineLvl w:val="1"/>
        <w:rPr>
          <w:rFonts w:ascii="Times New Roman" w:hAnsi="Times New Roman" w:cs="Times New Roman"/>
          <w:sz w:val="28"/>
          <w:szCs w:val="28"/>
        </w:rPr>
      </w:pPr>
      <w:r w:rsidRPr="005E5F3D">
        <w:rPr>
          <w:rFonts w:ascii="Times New Roman" w:hAnsi="Times New Roman" w:cs="Times New Roman"/>
          <w:sz w:val="28"/>
          <w:szCs w:val="28"/>
        </w:rPr>
        <w:t>- прозрачности использования бюджетных средств, в том числе средств  федерального бюджета</w:t>
      </w:r>
      <w:r w:rsidR="00040F0A">
        <w:rPr>
          <w:rFonts w:ascii="Times New Roman" w:hAnsi="Times New Roman" w:cs="Times New Roman"/>
          <w:sz w:val="28"/>
          <w:szCs w:val="28"/>
        </w:rPr>
        <w:t>;</w:t>
      </w:r>
    </w:p>
    <w:p w:rsidR="004A67D2" w:rsidRPr="005E5F3D" w:rsidRDefault="004A67D2" w:rsidP="00CF2899">
      <w:pPr>
        <w:pStyle w:val="ConsPlusNormal"/>
        <w:spacing w:line="360" w:lineRule="auto"/>
        <w:ind w:firstLine="708"/>
        <w:contextualSpacing/>
        <w:jc w:val="both"/>
        <w:outlineLvl w:val="1"/>
        <w:rPr>
          <w:rFonts w:ascii="Times New Roman" w:hAnsi="Times New Roman" w:cs="Times New Roman"/>
          <w:sz w:val="28"/>
          <w:szCs w:val="28"/>
        </w:rPr>
      </w:pPr>
      <w:r w:rsidRPr="005E5F3D">
        <w:rPr>
          <w:rFonts w:ascii="Times New Roman" w:hAnsi="Times New Roman" w:cs="Times New Roman"/>
          <w:sz w:val="28"/>
          <w:szCs w:val="28"/>
        </w:rPr>
        <w:t>- государственного регулирования порядка расчета размера и предоставления социальных выплат</w:t>
      </w:r>
      <w:r w:rsidR="00040F0A">
        <w:rPr>
          <w:rFonts w:ascii="Times New Roman" w:hAnsi="Times New Roman" w:cs="Times New Roman"/>
          <w:sz w:val="28"/>
          <w:szCs w:val="28"/>
        </w:rPr>
        <w:t>;</w:t>
      </w:r>
    </w:p>
    <w:p w:rsidR="004A67D2" w:rsidRPr="005E5F3D" w:rsidRDefault="004A67D2" w:rsidP="00CF2899">
      <w:pPr>
        <w:pStyle w:val="ConsPlusNormal"/>
        <w:spacing w:line="360" w:lineRule="auto"/>
        <w:ind w:firstLine="708"/>
        <w:contextualSpacing/>
        <w:jc w:val="both"/>
        <w:outlineLvl w:val="1"/>
        <w:rPr>
          <w:rFonts w:ascii="Times New Roman" w:hAnsi="Times New Roman" w:cs="Times New Roman"/>
          <w:sz w:val="28"/>
          <w:szCs w:val="28"/>
        </w:rPr>
      </w:pPr>
      <w:r w:rsidRPr="005E5F3D">
        <w:rPr>
          <w:rFonts w:ascii="Times New Roman" w:hAnsi="Times New Roman" w:cs="Times New Roman"/>
          <w:sz w:val="28"/>
          <w:szCs w:val="28"/>
        </w:rPr>
        <w:t>- адресного п</w:t>
      </w:r>
      <w:r w:rsidR="006D15BD" w:rsidRPr="005E5F3D">
        <w:rPr>
          <w:rFonts w:ascii="Times New Roman" w:hAnsi="Times New Roman" w:cs="Times New Roman"/>
          <w:sz w:val="28"/>
          <w:szCs w:val="28"/>
        </w:rPr>
        <w:t>редоставления социальных выплат.</w:t>
      </w:r>
    </w:p>
    <w:p w:rsidR="004A67D2" w:rsidRDefault="004A67D2" w:rsidP="00CF2899">
      <w:pPr>
        <w:pStyle w:val="ConsPlusNormal"/>
        <w:spacing w:line="360" w:lineRule="auto"/>
        <w:ind w:firstLine="708"/>
        <w:contextualSpacing/>
        <w:jc w:val="both"/>
        <w:outlineLvl w:val="1"/>
        <w:rPr>
          <w:rFonts w:ascii="Times New Roman" w:hAnsi="Times New Roman" w:cs="Times New Roman"/>
          <w:sz w:val="28"/>
          <w:szCs w:val="28"/>
        </w:rPr>
      </w:pPr>
      <w:r w:rsidRPr="005E5F3D">
        <w:rPr>
          <w:rFonts w:ascii="Times New Roman" w:hAnsi="Times New Roman" w:cs="Times New Roman"/>
          <w:sz w:val="28"/>
          <w:szCs w:val="28"/>
        </w:rPr>
        <w:t>Оценка эффективности реализации мер по обеспечению жильем молодых семей будет осуществляться на основе индикатора, которым является количество молодых семей, улучшивших жилищные условия с использованием средств федерального бюджета, бюджетов субъектов Российской Федерации и местных бюджетов.</w:t>
      </w:r>
    </w:p>
    <w:p w:rsidR="00F5168A" w:rsidRPr="005E5F3D" w:rsidRDefault="00F5168A" w:rsidP="00F5168A">
      <w:pPr>
        <w:pStyle w:val="a4"/>
        <w:spacing w:line="360" w:lineRule="auto"/>
        <w:ind w:firstLine="709"/>
        <w:contextualSpacing/>
        <w:rPr>
          <w:rFonts w:ascii="Times New Roman" w:hAnsi="Times New Roman" w:cs="Times New Roman"/>
          <w:noProof/>
          <w:sz w:val="28"/>
          <w:szCs w:val="28"/>
        </w:rPr>
      </w:pPr>
      <w:r>
        <w:rPr>
          <w:rFonts w:ascii="Times New Roman" w:hAnsi="Times New Roman" w:cs="Times New Roman"/>
          <w:noProof/>
          <w:sz w:val="28"/>
          <w:szCs w:val="28"/>
        </w:rPr>
        <w:t>Реализация П</w:t>
      </w:r>
      <w:r w:rsidRPr="005E5F3D">
        <w:rPr>
          <w:rFonts w:ascii="Times New Roman" w:hAnsi="Times New Roman" w:cs="Times New Roman"/>
          <w:noProof/>
          <w:sz w:val="28"/>
          <w:szCs w:val="28"/>
        </w:rPr>
        <w:t>рогра</w:t>
      </w:r>
      <w:r>
        <w:rPr>
          <w:rFonts w:ascii="Times New Roman" w:hAnsi="Times New Roman" w:cs="Times New Roman"/>
          <w:noProof/>
          <w:sz w:val="28"/>
          <w:szCs w:val="28"/>
        </w:rPr>
        <w:t>ммы позволит</w:t>
      </w:r>
      <w:r w:rsidRPr="005E5F3D">
        <w:rPr>
          <w:rFonts w:ascii="Times New Roman" w:hAnsi="Times New Roman" w:cs="Times New Roman"/>
          <w:noProof/>
          <w:sz w:val="28"/>
          <w:szCs w:val="28"/>
        </w:rPr>
        <w:t xml:space="preserve">: </w:t>
      </w:r>
    </w:p>
    <w:p w:rsidR="00F5168A" w:rsidRPr="005E5F3D" w:rsidRDefault="00F5168A" w:rsidP="00F5168A">
      <w:pPr>
        <w:spacing w:after="0" w:line="360" w:lineRule="auto"/>
        <w:ind w:firstLine="317"/>
        <w:contextualSpacing/>
        <w:jc w:val="both"/>
        <w:rPr>
          <w:rFonts w:ascii="Times New Roman" w:hAnsi="Times New Roman"/>
          <w:sz w:val="28"/>
          <w:szCs w:val="28"/>
          <w:lang w:eastAsia="ru-RU"/>
        </w:rPr>
      </w:pPr>
      <w:r>
        <w:rPr>
          <w:rFonts w:ascii="Times New Roman" w:hAnsi="Times New Roman"/>
          <w:sz w:val="28"/>
          <w:szCs w:val="28"/>
          <w:lang w:eastAsia="ru-RU"/>
        </w:rPr>
        <w:t xml:space="preserve">     - оказать государственную поддержку в улучшении жилищных условий 87 молодым семьям</w:t>
      </w:r>
      <w:r w:rsidRPr="005E5F3D">
        <w:rPr>
          <w:rFonts w:ascii="Times New Roman" w:hAnsi="Times New Roman"/>
          <w:sz w:val="28"/>
          <w:szCs w:val="28"/>
          <w:lang w:eastAsia="ru-RU"/>
        </w:rPr>
        <w:t>;</w:t>
      </w:r>
    </w:p>
    <w:p w:rsidR="00F5168A" w:rsidRPr="005E5F3D" w:rsidRDefault="00F5168A" w:rsidP="00F5168A">
      <w:pPr>
        <w:pStyle w:val="ConsPlusNormal"/>
        <w:spacing w:line="360" w:lineRule="auto"/>
        <w:ind w:firstLine="709"/>
        <w:contextualSpacing/>
        <w:jc w:val="both"/>
        <w:outlineLvl w:val="1"/>
        <w:rPr>
          <w:rFonts w:ascii="Times New Roman" w:hAnsi="Times New Roman" w:cs="Times New Roman"/>
          <w:sz w:val="28"/>
          <w:szCs w:val="28"/>
        </w:rPr>
      </w:pPr>
      <w:r w:rsidRPr="005E5F3D">
        <w:rPr>
          <w:rFonts w:ascii="Times New Roman" w:hAnsi="Times New Roman"/>
          <w:sz w:val="28"/>
          <w:szCs w:val="28"/>
        </w:rPr>
        <w:t xml:space="preserve">- </w:t>
      </w:r>
      <w:r>
        <w:rPr>
          <w:rFonts w:ascii="Times New Roman" w:hAnsi="Times New Roman"/>
          <w:sz w:val="28"/>
          <w:szCs w:val="28"/>
        </w:rPr>
        <w:t>создать условия для привлечения молодыми семьями собственных средств, дополнительных финансовых сре</w:t>
      </w:r>
      <w:proofErr w:type="gramStart"/>
      <w:r>
        <w:rPr>
          <w:rFonts w:ascii="Times New Roman" w:hAnsi="Times New Roman"/>
          <w:sz w:val="28"/>
          <w:szCs w:val="28"/>
        </w:rPr>
        <w:t>дств кр</w:t>
      </w:r>
      <w:proofErr w:type="gramEnd"/>
      <w:r>
        <w:rPr>
          <w:rFonts w:ascii="Times New Roman" w:hAnsi="Times New Roman"/>
          <w:sz w:val="28"/>
          <w:szCs w:val="28"/>
        </w:rPr>
        <w:t xml:space="preserve">едитных и иных </w:t>
      </w:r>
      <w:r>
        <w:rPr>
          <w:rFonts w:ascii="Times New Roman" w:hAnsi="Times New Roman"/>
          <w:sz w:val="28"/>
          <w:szCs w:val="28"/>
        </w:rPr>
        <w:lastRenderedPageBreak/>
        <w:t>организаций на приобретение жилого помещения или создание объекта индивидуального строительства.</w:t>
      </w:r>
    </w:p>
    <w:p w:rsidR="00B92385" w:rsidRPr="005E5F3D" w:rsidRDefault="00B92385" w:rsidP="00CF2899">
      <w:pPr>
        <w:pStyle w:val="ConsPlusNormal"/>
        <w:spacing w:line="360" w:lineRule="auto"/>
        <w:ind w:firstLine="708"/>
        <w:contextualSpacing/>
        <w:jc w:val="both"/>
        <w:outlineLvl w:val="1"/>
        <w:rPr>
          <w:rFonts w:ascii="Times New Roman" w:hAnsi="Times New Roman" w:cs="Times New Roman"/>
          <w:sz w:val="28"/>
          <w:szCs w:val="28"/>
        </w:rPr>
      </w:pPr>
    </w:p>
    <w:p w:rsidR="00391F7A" w:rsidRPr="005E5F3D" w:rsidRDefault="00391F7A" w:rsidP="00B92385">
      <w:pPr>
        <w:pStyle w:val="ConsPlusNormal"/>
        <w:spacing w:line="360" w:lineRule="auto"/>
        <w:ind w:firstLine="0"/>
        <w:contextualSpacing/>
        <w:jc w:val="center"/>
        <w:outlineLvl w:val="1"/>
        <w:rPr>
          <w:rFonts w:ascii="Times New Roman" w:hAnsi="Times New Roman" w:cs="Times New Roman"/>
          <w:b/>
          <w:sz w:val="28"/>
          <w:szCs w:val="28"/>
        </w:rPr>
      </w:pPr>
      <w:r w:rsidRPr="005E5F3D">
        <w:rPr>
          <w:rFonts w:ascii="Times New Roman" w:hAnsi="Times New Roman" w:cs="Times New Roman"/>
          <w:b/>
          <w:sz w:val="28"/>
          <w:szCs w:val="28"/>
        </w:rPr>
        <w:t>8. Методика оценки эффективности Программы</w:t>
      </w:r>
    </w:p>
    <w:p w:rsidR="00391F7A" w:rsidRPr="005E5F3D" w:rsidRDefault="00391F7A" w:rsidP="00B92385">
      <w:pPr>
        <w:autoSpaceDE w:val="0"/>
        <w:autoSpaceDN w:val="0"/>
        <w:adjustRightInd w:val="0"/>
        <w:spacing w:after="0" w:line="360" w:lineRule="auto"/>
        <w:ind w:firstLine="539"/>
        <w:contextualSpacing/>
        <w:jc w:val="both"/>
        <w:rPr>
          <w:rFonts w:ascii="Times New Roman" w:hAnsi="Times New Roman"/>
          <w:sz w:val="28"/>
          <w:szCs w:val="28"/>
        </w:rPr>
      </w:pPr>
      <w:r w:rsidRPr="005E5F3D">
        <w:rPr>
          <w:rFonts w:ascii="Times New Roman" w:hAnsi="Times New Roman"/>
          <w:sz w:val="28"/>
          <w:szCs w:val="28"/>
        </w:rPr>
        <w:t>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w:t>
      </w:r>
    </w:p>
    <w:p w:rsidR="00391F7A" w:rsidRPr="005E5F3D" w:rsidRDefault="00391F7A" w:rsidP="00B92385">
      <w:pPr>
        <w:autoSpaceDE w:val="0"/>
        <w:autoSpaceDN w:val="0"/>
        <w:adjustRightInd w:val="0"/>
        <w:spacing w:after="0" w:line="360" w:lineRule="auto"/>
        <w:ind w:firstLine="539"/>
        <w:contextualSpacing/>
        <w:jc w:val="both"/>
        <w:rPr>
          <w:rFonts w:ascii="Times New Roman" w:hAnsi="Times New Roman"/>
          <w:sz w:val="28"/>
          <w:szCs w:val="28"/>
        </w:rPr>
      </w:pPr>
      <w:r w:rsidRPr="005E5F3D">
        <w:rPr>
          <w:rFonts w:ascii="Times New Roman" w:hAnsi="Times New Roman"/>
          <w:sz w:val="28"/>
          <w:szCs w:val="28"/>
        </w:rPr>
        <w:t>Оценка эффективности реализации Программ осуществляется ответственным исполнителем муниципальной программы муниципальной программы по годам в течение всего срока реализации Программы.</w:t>
      </w:r>
    </w:p>
    <w:p w:rsidR="00391F7A" w:rsidRPr="005E5F3D" w:rsidRDefault="00391F7A" w:rsidP="00B92385">
      <w:pPr>
        <w:autoSpaceDE w:val="0"/>
        <w:autoSpaceDN w:val="0"/>
        <w:adjustRightInd w:val="0"/>
        <w:spacing w:after="0" w:line="360" w:lineRule="auto"/>
        <w:ind w:firstLine="539"/>
        <w:contextualSpacing/>
        <w:jc w:val="both"/>
        <w:rPr>
          <w:rFonts w:ascii="Times New Roman" w:hAnsi="Times New Roman"/>
          <w:sz w:val="28"/>
          <w:szCs w:val="28"/>
        </w:rPr>
      </w:pPr>
      <w:r w:rsidRPr="005E5F3D">
        <w:rPr>
          <w:rFonts w:ascii="Times New Roman" w:hAnsi="Times New Roman"/>
          <w:sz w:val="28"/>
          <w:szCs w:val="28"/>
        </w:rPr>
        <w:t>Эффективность реализации муниципальных программ оценивается степенью достижения плановых значений показателей (индикаторов) программы.</w:t>
      </w:r>
    </w:p>
    <w:p w:rsidR="00391F7A" w:rsidRPr="005E5F3D" w:rsidRDefault="00391F7A" w:rsidP="00B92385">
      <w:pPr>
        <w:autoSpaceDE w:val="0"/>
        <w:autoSpaceDN w:val="0"/>
        <w:adjustRightInd w:val="0"/>
        <w:spacing w:after="0" w:line="360" w:lineRule="auto"/>
        <w:ind w:firstLine="539"/>
        <w:contextualSpacing/>
        <w:jc w:val="both"/>
        <w:rPr>
          <w:rFonts w:ascii="Times New Roman" w:hAnsi="Times New Roman"/>
          <w:sz w:val="28"/>
          <w:szCs w:val="28"/>
        </w:rPr>
      </w:pPr>
      <w:r w:rsidRPr="005E5F3D">
        <w:rPr>
          <w:rFonts w:ascii="Times New Roman" w:hAnsi="Times New Roman"/>
          <w:sz w:val="28"/>
          <w:szCs w:val="28"/>
        </w:rPr>
        <w:t>Степень достижения показателей (индикаторов) муниципальных программ городского округа Кинель должны быть представлены по форме,  согласно таблице №1.</w:t>
      </w:r>
      <w:r w:rsidRPr="005E5F3D">
        <w:rPr>
          <w:rFonts w:ascii="Times New Roman" w:hAnsi="Times New Roman"/>
          <w:sz w:val="28"/>
          <w:szCs w:val="28"/>
          <w:u w:val="single"/>
        </w:rPr>
        <w:t xml:space="preserve">  </w:t>
      </w:r>
    </w:p>
    <w:p w:rsidR="00391F7A" w:rsidRPr="005E5F3D" w:rsidRDefault="00391F7A" w:rsidP="00CF2899">
      <w:pPr>
        <w:autoSpaceDE w:val="0"/>
        <w:autoSpaceDN w:val="0"/>
        <w:adjustRightInd w:val="0"/>
        <w:spacing w:after="0"/>
        <w:contextualSpacing/>
        <w:outlineLvl w:val="1"/>
        <w:rPr>
          <w:rFonts w:ascii="Times New Roman" w:hAnsi="Times New Roman"/>
          <w:sz w:val="28"/>
          <w:szCs w:val="28"/>
        </w:rPr>
      </w:pPr>
      <w:r w:rsidRPr="005E5F3D">
        <w:rPr>
          <w:rFonts w:ascii="Times New Roman" w:hAnsi="Times New Roman"/>
          <w:sz w:val="28"/>
          <w:szCs w:val="28"/>
        </w:rPr>
        <w:t xml:space="preserve">  Таблица №1</w:t>
      </w:r>
    </w:p>
    <w:tbl>
      <w:tblPr>
        <w:tblW w:w="9480" w:type="dxa"/>
        <w:tblCellSpacing w:w="5" w:type="nil"/>
        <w:tblInd w:w="75" w:type="dxa"/>
        <w:tblLayout w:type="fixed"/>
        <w:tblCellMar>
          <w:left w:w="75" w:type="dxa"/>
          <w:right w:w="75" w:type="dxa"/>
        </w:tblCellMar>
        <w:tblLook w:val="0000" w:firstRow="0" w:lastRow="0" w:firstColumn="0" w:lastColumn="0" w:noHBand="0" w:noVBand="0"/>
      </w:tblPr>
      <w:tblGrid>
        <w:gridCol w:w="600"/>
        <w:gridCol w:w="1920"/>
        <w:gridCol w:w="1320"/>
        <w:gridCol w:w="1920"/>
        <w:gridCol w:w="1800"/>
        <w:gridCol w:w="1920"/>
      </w:tblGrid>
      <w:tr w:rsidR="00391F7A" w:rsidRPr="005E5F3D" w:rsidTr="00073F9D">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391F7A" w:rsidRPr="005E5F3D" w:rsidRDefault="00073F9D" w:rsidP="00CF2899">
            <w:pPr>
              <w:autoSpaceDE w:val="0"/>
              <w:autoSpaceDN w:val="0"/>
              <w:adjustRightInd w:val="0"/>
              <w:spacing w:after="0"/>
              <w:contextualSpacing/>
              <w:jc w:val="left"/>
              <w:rPr>
                <w:rFonts w:ascii="Times New Roman" w:hAnsi="Times New Roman"/>
                <w:sz w:val="28"/>
                <w:szCs w:val="28"/>
              </w:rPr>
            </w:pPr>
            <w:r w:rsidRPr="005E5F3D">
              <w:rPr>
                <w:rFonts w:ascii="Times New Roman" w:hAnsi="Times New Roman"/>
                <w:sz w:val="28"/>
                <w:szCs w:val="28"/>
              </w:rPr>
              <w:t xml:space="preserve"> №</w:t>
            </w:r>
            <w:r w:rsidR="00391F7A" w:rsidRPr="005E5F3D">
              <w:rPr>
                <w:rFonts w:ascii="Times New Roman" w:hAnsi="Times New Roman"/>
                <w:sz w:val="28"/>
                <w:szCs w:val="28"/>
              </w:rPr>
              <w:t xml:space="preserve"> </w:t>
            </w:r>
          </w:p>
          <w:p w:rsidR="00391F7A" w:rsidRPr="005E5F3D" w:rsidRDefault="00391F7A" w:rsidP="00CF2899">
            <w:pPr>
              <w:autoSpaceDE w:val="0"/>
              <w:autoSpaceDN w:val="0"/>
              <w:adjustRightInd w:val="0"/>
              <w:spacing w:after="0"/>
              <w:contextualSpacing/>
              <w:jc w:val="left"/>
              <w:rPr>
                <w:rFonts w:ascii="Times New Roman" w:hAnsi="Times New Roman"/>
                <w:sz w:val="28"/>
                <w:szCs w:val="28"/>
              </w:rPr>
            </w:pPr>
            <w:proofErr w:type="gramStart"/>
            <w:r w:rsidRPr="005E5F3D">
              <w:rPr>
                <w:rFonts w:ascii="Times New Roman" w:hAnsi="Times New Roman"/>
                <w:sz w:val="28"/>
                <w:szCs w:val="28"/>
              </w:rPr>
              <w:t>п</w:t>
            </w:r>
            <w:proofErr w:type="gramEnd"/>
            <w:r w:rsidRPr="005E5F3D">
              <w:rPr>
                <w:rFonts w:ascii="Times New Roman" w:hAnsi="Times New Roman"/>
                <w:sz w:val="28"/>
                <w:szCs w:val="28"/>
              </w:rPr>
              <w:t>/п</w:t>
            </w:r>
          </w:p>
        </w:tc>
        <w:tc>
          <w:tcPr>
            <w:tcW w:w="1920" w:type="dxa"/>
            <w:vMerge w:val="restart"/>
            <w:tcBorders>
              <w:top w:val="single" w:sz="8" w:space="0" w:color="auto"/>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line="240" w:lineRule="auto"/>
              <w:contextualSpacing/>
              <w:jc w:val="left"/>
              <w:rPr>
                <w:rFonts w:ascii="Times New Roman" w:hAnsi="Times New Roman"/>
                <w:sz w:val="28"/>
                <w:szCs w:val="28"/>
              </w:rPr>
            </w:pPr>
            <w:r w:rsidRPr="005E5F3D">
              <w:rPr>
                <w:rFonts w:ascii="Times New Roman" w:hAnsi="Times New Roman"/>
                <w:sz w:val="28"/>
                <w:szCs w:val="28"/>
              </w:rPr>
              <w:t xml:space="preserve"> Наименование </w:t>
            </w:r>
          </w:p>
          <w:p w:rsidR="00391F7A" w:rsidRPr="005E5F3D" w:rsidRDefault="00391F7A" w:rsidP="00CF2899">
            <w:pPr>
              <w:autoSpaceDE w:val="0"/>
              <w:autoSpaceDN w:val="0"/>
              <w:adjustRightInd w:val="0"/>
              <w:spacing w:after="0" w:line="240" w:lineRule="auto"/>
              <w:contextualSpacing/>
              <w:jc w:val="left"/>
              <w:rPr>
                <w:rFonts w:ascii="Times New Roman" w:hAnsi="Times New Roman"/>
                <w:sz w:val="28"/>
                <w:szCs w:val="28"/>
              </w:rPr>
            </w:pPr>
            <w:r w:rsidRPr="005E5F3D">
              <w:rPr>
                <w:rFonts w:ascii="Times New Roman" w:hAnsi="Times New Roman"/>
                <w:sz w:val="28"/>
                <w:szCs w:val="28"/>
              </w:rPr>
              <w:t xml:space="preserve">  индикатора  </w:t>
            </w:r>
          </w:p>
        </w:tc>
        <w:tc>
          <w:tcPr>
            <w:tcW w:w="1320" w:type="dxa"/>
            <w:vMerge w:val="restart"/>
            <w:tcBorders>
              <w:top w:val="single" w:sz="8" w:space="0" w:color="auto"/>
              <w:left w:val="single" w:sz="8" w:space="0" w:color="auto"/>
              <w:bottom w:val="single" w:sz="8" w:space="0" w:color="auto"/>
              <w:right w:val="single" w:sz="8" w:space="0" w:color="auto"/>
            </w:tcBorders>
          </w:tcPr>
          <w:p w:rsidR="00073F9D" w:rsidRPr="005E5F3D" w:rsidRDefault="00391F7A" w:rsidP="00CF2899">
            <w:pPr>
              <w:autoSpaceDE w:val="0"/>
              <w:autoSpaceDN w:val="0"/>
              <w:adjustRightInd w:val="0"/>
              <w:spacing w:after="0" w:line="240" w:lineRule="auto"/>
              <w:contextualSpacing/>
              <w:jc w:val="left"/>
              <w:rPr>
                <w:rFonts w:ascii="Times New Roman" w:hAnsi="Times New Roman"/>
                <w:sz w:val="28"/>
                <w:szCs w:val="28"/>
              </w:rPr>
            </w:pPr>
            <w:r w:rsidRPr="005E5F3D">
              <w:rPr>
                <w:rFonts w:ascii="Times New Roman" w:hAnsi="Times New Roman"/>
                <w:sz w:val="28"/>
                <w:szCs w:val="28"/>
              </w:rPr>
              <w:t xml:space="preserve">   </w:t>
            </w:r>
          </w:p>
          <w:p w:rsidR="00391F7A" w:rsidRPr="005E5F3D" w:rsidRDefault="00391F7A" w:rsidP="00CF2899">
            <w:pPr>
              <w:autoSpaceDE w:val="0"/>
              <w:autoSpaceDN w:val="0"/>
              <w:adjustRightInd w:val="0"/>
              <w:spacing w:after="0" w:line="240" w:lineRule="auto"/>
              <w:contextualSpacing/>
              <w:jc w:val="left"/>
              <w:rPr>
                <w:rFonts w:ascii="Times New Roman" w:hAnsi="Times New Roman"/>
                <w:sz w:val="28"/>
                <w:szCs w:val="28"/>
              </w:rPr>
            </w:pPr>
            <w:r w:rsidRPr="005E5F3D">
              <w:rPr>
                <w:rFonts w:ascii="Times New Roman" w:hAnsi="Times New Roman"/>
                <w:sz w:val="28"/>
                <w:szCs w:val="28"/>
              </w:rPr>
              <w:t xml:space="preserve">Ед. </w:t>
            </w:r>
            <w:r w:rsidR="00073F9D" w:rsidRPr="005E5F3D">
              <w:rPr>
                <w:rFonts w:ascii="Times New Roman" w:hAnsi="Times New Roman"/>
                <w:sz w:val="28"/>
                <w:szCs w:val="28"/>
              </w:rPr>
              <w:t>изм.</w:t>
            </w:r>
          </w:p>
        </w:tc>
        <w:tc>
          <w:tcPr>
            <w:tcW w:w="3720" w:type="dxa"/>
            <w:gridSpan w:val="2"/>
            <w:tcBorders>
              <w:top w:val="single" w:sz="8" w:space="0" w:color="auto"/>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line="240" w:lineRule="auto"/>
              <w:contextualSpacing/>
              <w:jc w:val="left"/>
              <w:rPr>
                <w:rFonts w:ascii="Times New Roman" w:hAnsi="Times New Roman"/>
                <w:sz w:val="28"/>
                <w:szCs w:val="28"/>
              </w:rPr>
            </w:pPr>
            <w:r w:rsidRPr="005E5F3D">
              <w:rPr>
                <w:rFonts w:ascii="Times New Roman" w:hAnsi="Times New Roman"/>
                <w:sz w:val="28"/>
                <w:szCs w:val="28"/>
              </w:rPr>
              <w:t>Значения целевых индикаторов</w:t>
            </w:r>
          </w:p>
        </w:tc>
        <w:tc>
          <w:tcPr>
            <w:tcW w:w="1920" w:type="dxa"/>
            <w:vMerge w:val="restart"/>
            <w:tcBorders>
              <w:top w:val="single" w:sz="8" w:space="0" w:color="auto"/>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line="240" w:lineRule="auto"/>
              <w:contextualSpacing/>
              <w:jc w:val="left"/>
              <w:rPr>
                <w:rFonts w:ascii="Times New Roman" w:hAnsi="Times New Roman"/>
                <w:sz w:val="28"/>
                <w:szCs w:val="28"/>
              </w:rPr>
            </w:pPr>
            <w:r w:rsidRPr="005E5F3D">
              <w:rPr>
                <w:rFonts w:ascii="Times New Roman" w:hAnsi="Times New Roman"/>
                <w:sz w:val="28"/>
                <w:szCs w:val="28"/>
              </w:rPr>
              <w:t xml:space="preserve">   Степень    </w:t>
            </w:r>
          </w:p>
          <w:p w:rsidR="00391F7A" w:rsidRPr="005E5F3D" w:rsidRDefault="00391F7A" w:rsidP="00CF2899">
            <w:pPr>
              <w:autoSpaceDE w:val="0"/>
              <w:autoSpaceDN w:val="0"/>
              <w:adjustRightInd w:val="0"/>
              <w:spacing w:after="0" w:line="240" w:lineRule="auto"/>
              <w:contextualSpacing/>
              <w:jc w:val="left"/>
              <w:rPr>
                <w:rFonts w:ascii="Times New Roman" w:hAnsi="Times New Roman"/>
                <w:sz w:val="28"/>
                <w:szCs w:val="28"/>
              </w:rPr>
            </w:pPr>
            <w:r w:rsidRPr="005E5F3D">
              <w:rPr>
                <w:rFonts w:ascii="Times New Roman" w:hAnsi="Times New Roman"/>
                <w:sz w:val="28"/>
                <w:szCs w:val="28"/>
              </w:rPr>
              <w:t xml:space="preserve">  достижения  </w:t>
            </w:r>
          </w:p>
          <w:p w:rsidR="00391F7A" w:rsidRPr="005E5F3D" w:rsidRDefault="00391F7A" w:rsidP="00CF2899">
            <w:pPr>
              <w:autoSpaceDE w:val="0"/>
              <w:autoSpaceDN w:val="0"/>
              <w:adjustRightInd w:val="0"/>
              <w:spacing w:after="0" w:line="240" w:lineRule="auto"/>
              <w:contextualSpacing/>
              <w:jc w:val="left"/>
              <w:rPr>
                <w:rFonts w:ascii="Times New Roman" w:hAnsi="Times New Roman"/>
                <w:sz w:val="28"/>
                <w:szCs w:val="28"/>
              </w:rPr>
            </w:pPr>
            <w:r w:rsidRPr="005E5F3D">
              <w:rPr>
                <w:rFonts w:ascii="Times New Roman" w:hAnsi="Times New Roman"/>
                <w:sz w:val="28"/>
                <w:szCs w:val="28"/>
              </w:rPr>
              <w:t xml:space="preserve">   целевых    </w:t>
            </w:r>
          </w:p>
          <w:p w:rsidR="00391F7A" w:rsidRPr="005E5F3D" w:rsidRDefault="00391F7A" w:rsidP="00CF2899">
            <w:pPr>
              <w:autoSpaceDE w:val="0"/>
              <w:autoSpaceDN w:val="0"/>
              <w:adjustRightInd w:val="0"/>
              <w:spacing w:after="0" w:line="240" w:lineRule="auto"/>
              <w:contextualSpacing/>
              <w:jc w:val="left"/>
              <w:rPr>
                <w:rFonts w:ascii="Times New Roman" w:hAnsi="Times New Roman"/>
                <w:sz w:val="28"/>
                <w:szCs w:val="28"/>
              </w:rPr>
            </w:pPr>
            <w:r w:rsidRPr="005E5F3D">
              <w:rPr>
                <w:rFonts w:ascii="Times New Roman" w:hAnsi="Times New Roman"/>
                <w:sz w:val="28"/>
                <w:szCs w:val="28"/>
              </w:rPr>
              <w:t>индикаторов, %</w:t>
            </w:r>
          </w:p>
        </w:tc>
      </w:tr>
      <w:tr w:rsidR="00391F7A" w:rsidRPr="005E5F3D" w:rsidTr="00844F15">
        <w:trPr>
          <w:trHeight w:val="600"/>
          <w:tblCellSpacing w:w="5" w:type="nil"/>
        </w:trPr>
        <w:tc>
          <w:tcPr>
            <w:tcW w:w="600" w:type="dxa"/>
            <w:vMerge/>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p>
        </w:tc>
        <w:tc>
          <w:tcPr>
            <w:tcW w:w="1920" w:type="dxa"/>
            <w:vMerge/>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p>
        </w:tc>
        <w:tc>
          <w:tcPr>
            <w:tcW w:w="1320" w:type="dxa"/>
            <w:vMerge/>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p>
        </w:tc>
        <w:tc>
          <w:tcPr>
            <w:tcW w:w="1920" w:type="dxa"/>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line="240" w:lineRule="auto"/>
              <w:contextualSpacing/>
              <w:jc w:val="left"/>
              <w:rPr>
                <w:rFonts w:ascii="Times New Roman" w:hAnsi="Times New Roman"/>
                <w:sz w:val="28"/>
                <w:szCs w:val="28"/>
              </w:rPr>
            </w:pPr>
            <w:r w:rsidRPr="005E5F3D">
              <w:rPr>
                <w:rFonts w:ascii="Times New Roman" w:hAnsi="Times New Roman"/>
                <w:sz w:val="28"/>
                <w:szCs w:val="28"/>
              </w:rPr>
              <w:t xml:space="preserve">   плановые   </w:t>
            </w:r>
          </w:p>
          <w:p w:rsidR="00391F7A" w:rsidRPr="005E5F3D" w:rsidRDefault="00391F7A" w:rsidP="00CF2899">
            <w:pPr>
              <w:autoSpaceDE w:val="0"/>
              <w:autoSpaceDN w:val="0"/>
              <w:adjustRightInd w:val="0"/>
              <w:spacing w:after="0" w:line="240" w:lineRule="auto"/>
              <w:contextualSpacing/>
              <w:jc w:val="left"/>
              <w:rPr>
                <w:rFonts w:ascii="Times New Roman" w:hAnsi="Times New Roman"/>
                <w:sz w:val="28"/>
                <w:szCs w:val="28"/>
              </w:rPr>
            </w:pPr>
            <w:r w:rsidRPr="005E5F3D">
              <w:rPr>
                <w:rFonts w:ascii="Times New Roman" w:hAnsi="Times New Roman"/>
                <w:sz w:val="28"/>
                <w:szCs w:val="28"/>
              </w:rPr>
              <w:t xml:space="preserve"> значения </w:t>
            </w:r>
            <w:proofErr w:type="gramStart"/>
            <w:r w:rsidRPr="005E5F3D">
              <w:rPr>
                <w:rFonts w:ascii="Times New Roman" w:hAnsi="Times New Roman"/>
                <w:sz w:val="28"/>
                <w:szCs w:val="28"/>
              </w:rPr>
              <w:t>по</w:t>
            </w:r>
            <w:proofErr w:type="gramEnd"/>
            <w:r w:rsidRPr="005E5F3D">
              <w:rPr>
                <w:rFonts w:ascii="Times New Roman" w:hAnsi="Times New Roman"/>
                <w:sz w:val="28"/>
                <w:szCs w:val="28"/>
              </w:rPr>
              <w:t xml:space="preserve">  </w:t>
            </w:r>
          </w:p>
          <w:p w:rsidR="00391F7A" w:rsidRPr="005E5F3D" w:rsidRDefault="00391F7A" w:rsidP="00CF2899">
            <w:pPr>
              <w:autoSpaceDE w:val="0"/>
              <w:autoSpaceDN w:val="0"/>
              <w:adjustRightInd w:val="0"/>
              <w:spacing w:after="0" w:line="240" w:lineRule="auto"/>
              <w:contextualSpacing/>
              <w:jc w:val="left"/>
              <w:rPr>
                <w:rFonts w:ascii="Times New Roman" w:hAnsi="Times New Roman"/>
                <w:sz w:val="28"/>
                <w:szCs w:val="28"/>
              </w:rPr>
            </w:pPr>
            <w:r w:rsidRPr="005E5F3D">
              <w:rPr>
                <w:rFonts w:ascii="Times New Roman" w:hAnsi="Times New Roman"/>
                <w:sz w:val="28"/>
                <w:szCs w:val="28"/>
              </w:rPr>
              <w:t xml:space="preserve">  Программе   </w:t>
            </w:r>
          </w:p>
        </w:tc>
        <w:tc>
          <w:tcPr>
            <w:tcW w:w="1800" w:type="dxa"/>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line="240" w:lineRule="auto"/>
              <w:contextualSpacing/>
              <w:jc w:val="left"/>
              <w:rPr>
                <w:rFonts w:ascii="Times New Roman" w:hAnsi="Times New Roman"/>
                <w:sz w:val="28"/>
                <w:szCs w:val="28"/>
              </w:rPr>
            </w:pPr>
            <w:r w:rsidRPr="005E5F3D">
              <w:rPr>
                <w:rFonts w:ascii="Times New Roman" w:hAnsi="Times New Roman"/>
                <w:sz w:val="28"/>
                <w:szCs w:val="28"/>
              </w:rPr>
              <w:t xml:space="preserve"> фактически  </w:t>
            </w:r>
          </w:p>
          <w:p w:rsidR="00391F7A" w:rsidRPr="005E5F3D" w:rsidRDefault="00391F7A" w:rsidP="00CF2899">
            <w:pPr>
              <w:autoSpaceDE w:val="0"/>
              <w:autoSpaceDN w:val="0"/>
              <w:adjustRightInd w:val="0"/>
              <w:spacing w:after="0" w:line="240" w:lineRule="auto"/>
              <w:contextualSpacing/>
              <w:jc w:val="left"/>
              <w:rPr>
                <w:rFonts w:ascii="Times New Roman" w:hAnsi="Times New Roman"/>
                <w:sz w:val="28"/>
                <w:szCs w:val="28"/>
              </w:rPr>
            </w:pPr>
            <w:r w:rsidRPr="005E5F3D">
              <w:rPr>
                <w:rFonts w:ascii="Times New Roman" w:hAnsi="Times New Roman"/>
                <w:sz w:val="28"/>
                <w:szCs w:val="28"/>
              </w:rPr>
              <w:t xml:space="preserve"> достигнутые </w:t>
            </w:r>
          </w:p>
          <w:p w:rsidR="00391F7A" w:rsidRPr="005E5F3D" w:rsidRDefault="00391F7A" w:rsidP="00CF2899">
            <w:pPr>
              <w:autoSpaceDE w:val="0"/>
              <w:autoSpaceDN w:val="0"/>
              <w:adjustRightInd w:val="0"/>
              <w:spacing w:after="0" w:line="240" w:lineRule="auto"/>
              <w:contextualSpacing/>
              <w:jc w:val="left"/>
              <w:rPr>
                <w:rFonts w:ascii="Times New Roman" w:hAnsi="Times New Roman"/>
                <w:sz w:val="28"/>
                <w:szCs w:val="28"/>
              </w:rPr>
            </w:pPr>
            <w:r w:rsidRPr="005E5F3D">
              <w:rPr>
                <w:rFonts w:ascii="Times New Roman" w:hAnsi="Times New Roman"/>
                <w:sz w:val="28"/>
                <w:szCs w:val="28"/>
              </w:rPr>
              <w:t xml:space="preserve">  значения   </w:t>
            </w:r>
          </w:p>
        </w:tc>
        <w:tc>
          <w:tcPr>
            <w:tcW w:w="1920" w:type="dxa"/>
            <w:vMerge/>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p>
        </w:tc>
      </w:tr>
      <w:tr w:rsidR="00391F7A" w:rsidRPr="005E5F3D" w:rsidTr="00844F15">
        <w:trPr>
          <w:tblCellSpacing w:w="5" w:type="nil"/>
        </w:trPr>
        <w:tc>
          <w:tcPr>
            <w:tcW w:w="600" w:type="dxa"/>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r w:rsidRPr="005E5F3D">
              <w:rPr>
                <w:rFonts w:ascii="Times New Roman" w:hAnsi="Times New Roman"/>
                <w:sz w:val="28"/>
                <w:szCs w:val="28"/>
              </w:rPr>
              <w:t xml:space="preserve"> 1 </w:t>
            </w:r>
          </w:p>
        </w:tc>
        <w:tc>
          <w:tcPr>
            <w:tcW w:w="1920" w:type="dxa"/>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p>
        </w:tc>
        <w:tc>
          <w:tcPr>
            <w:tcW w:w="1320" w:type="dxa"/>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p>
        </w:tc>
        <w:tc>
          <w:tcPr>
            <w:tcW w:w="1920" w:type="dxa"/>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p>
        </w:tc>
        <w:tc>
          <w:tcPr>
            <w:tcW w:w="1800" w:type="dxa"/>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p>
        </w:tc>
        <w:tc>
          <w:tcPr>
            <w:tcW w:w="1920" w:type="dxa"/>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p>
        </w:tc>
      </w:tr>
      <w:tr w:rsidR="00391F7A" w:rsidRPr="005E5F3D" w:rsidTr="00844F15">
        <w:trPr>
          <w:tblCellSpacing w:w="5" w:type="nil"/>
        </w:trPr>
        <w:tc>
          <w:tcPr>
            <w:tcW w:w="600" w:type="dxa"/>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r w:rsidRPr="005E5F3D">
              <w:rPr>
                <w:rFonts w:ascii="Times New Roman" w:hAnsi="Times New Roman"/>
                <w:sz w:val="28"/>
                <w:szCs w:val="28"/>
              </w:rPr>
              <w:t xml:space="preserve"> 2 </w:t>
            </w:r>
          </w:p>
        </w:tc>
        <w:tc>
          <w:tcPr>
            <w:tcW w:w="1920" w:type="dxa"/>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p>
        </w:tc>
        <w:tc>
          <w:tcPr>
            <w:tcW w:w="1320" w:type="dxa"/>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p>
        </w:tc>
        <w:tc>
          <w:tcPr>
            <w:tcW w:w="1920" w:type="dxa"/>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p>
        </w:tc>
        <w:tc>
          <w:tcPr>
            <w:tcW w:w="1800" w:type="dxa"/>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p>
        </w:tc>
        <w:tc>
          <w:tcPr>
            <w:tcW w:w="1920" w:type="dxa"/>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p>
        </w:tc>
      </w:tr>
      <w:tr w:rsidR="00391F7A" w:rsidRPr="005E5F3D" w:rsidTr="00844F15">
        <w:trPr>
          <w:tblCellSpacing w:w="5" w:type="nil"/>
        </w:trPr>
        <w:tc>
          <w:tcPr>
            <w:tcW w:w="600" w:type="dxa"/>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p>
        </w:tc>
        <w:tc>
          <w:tcPr>
            <w:tcW w:w="1920" w:type="dxa"/>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p>
        </w:tc>
        <w:tc>
          <w:tcPr>
            <w:tcW w:w="1320" w:type="dxa"/>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p>
        </w:tc>
        <w:tc>
          <w:tcPr>
            <w:tcW w:w="1920" w:type="dxa"/>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p>
        </w:tc>
        <w:tc>
          <w:tcPr>
            <w:tcW w:w="1800" w:type="dxa"/>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p>
        </w:tc>
        <w:tc>
          <w:tcPr>
            <w:tcW w:w="1920" w:type="dxa"/>
            <w:tcBorders>
              <w:left w:val="single" w:sz="8" w:space="0" w:color="auto"/>
              <w:bottom w:val="single" w:sz="8" w:space="0" w:color="auto"/>
              <w:right w:val="single" w:sz="8" w:space="0" w:color="auto"/>
            </w:tcBorders>
          </w:tcPr>
          <w:p w:rsidR="00391F7A" w:rsidRPr="005E5F3D" w:rsidRDefault="00391F7A" w:rsidP="00CF2899">
            <w:pPr>
              <w:autoSpaceDE w:val="0"/>
              <w:autoSpaceDN w:val="0"/>
              <w:adjustRightInd w:val="0"/>
              <w:spacing w:after="0"/>
              <w:contextualSpacing/>
              <w:jc w:val="left"/>
              <w:rPr>
                <w:rFonts w:ascii="Times New Roman" w:hAnsi="Times New Roman"/>
                <w:sz w:val="28"/>
                <w:szCs w:val="28"/>
              </w:rPr>
            </w:pPr>
          </w:p>
        </w:tc>
      </w:tr>
    </w:tbl>
    <w:p w:rsidR="00391F7A" w:rsidRPr="005E5F3D" w:rsidRDefault="00391F7A" w:rsidP="00B92385">
      <w:pPr>
        <w:autoSpaceDE w:val="0"/>
        <w:autoSpaceDN w:val="0"/>
        <w:adjustRightInd w:val="0"/>
        <w:spacing w:after="0" w:line="360" w:lineRule="auto"/>
        <w:ind w:firstLine="540"/>
        <w:contextualSpacing/>
        <w:jc w:val="both"/>
        <w:rPr>
          <w:rFonts w:ascii="Times New Roman" w:hAnsi="Times New Roman"/>
          <w:sz w:val="28"/>
          <w:szCs w:val="28"/>
        </w:rPr>
      </w:pPr>
    </w:p>
    <w:p w:rsidR="00391F7A" w:rsidRPr="005E5F3D" w:rsidRDefault="00391F7A" w:rsidP="00B92385">
      <w:pPr>
        <w:autoSpaceDE w:val="0"/>
        <w:autoSpaceDN w:val="0"/>
        <w:adjustRightInd w:val="0"/>
        <w:spacing w:after="0" w:line="360" w:lineRule="auto"/>
        <w:ind w:firstLine="540"/>
        <w:contextualSpacing/>
        <w:jc w:val="both"/>
        <w:rPr>
          <w:rFonts w:ascii="Times New Roman" w:hAnsi="Times New Roman"/>
          <w:sz w:val="28"/>
          <w:szCs w:val="28"/>
        </w:rPr>
      </w:pPr>
      <w:r w:rsidRPr="005E5F3D">
        <w:rPr>
          <w:rFonts w:ascii="Times New Roman" w:hAnsi="Times New Roman"/>
          <w:sz w:val="28"/>
          <w:szCs w:val="28"/>
        </w:rPr>
        <w:t>5. Степень достижения целевых показателей (индикаторов) Программы оценивается как: от 90% до 100% и более эффективность реализации Программы признаётся высокой; 70%-90% - средняя; менее 70% - низкая.</w:t>
      </w:r>
    </w:p>
    <w:p w:rsidR="00391F7A" w:rsidRPr="005E5F3D" w:rsidRDefault="00391F7A" w:rsidP="00CF2899">
      <w:pPr>
        <w:spacing w:after="0"/>
        <w:contextualSpacing/>
        <w:rPr>
          <w:rFonts w:ascii="Times New Roman" w:hAnsi="Times New Roman"/>
          <w:sz w:val="28"/>
          <w:szCs w:val="28"/>
        </w:rPr>
      </w:pPr>
    </w:p>
    <w:p w:rsidR="00E76D1F" w:rsidRDefault="00E76D1F" w:rsidP="00795A68">
      <w:pPr>
        <w:spacing w:after="0" w:line="240" w:lineRule="auto"/>
        <w:ind w:left="5103"/>
        <w:jc w:val="center"/>
        <w:rPr>
          <w:rFonts w:ascii="Times New Roman" w:eastAsia="Times New Roman" w:hAnsi="Times New Roman"/>
          <w:sz w:val="28"/>
          <w:szCs w:val="28"/>
          <w:lang w:eastAsia="ru-RU"/>
        </w:rPr>
      </w:pPr>
    </w:p>
    <w:p w:rsidR="00F5168A" w:rsidRDefault="00F5168A" w:rsidP="00795A68">
      <w:pPr>
        <w:spacing w:after="0" w:line="240" w:lineRule="auto"/>
        <w:ind w:left="5103"/>
        <w:jc w:val="center"/>
        <w:rPr>
          <w:rFonts w:ascii="Times New Roman" w:eastAsia="Times New Roman" w:hAnsi="Times New Roman"/>
          <w:sz w:val="28"/>
          <w:szCs w:val="28"/>
          <w:lang w:eastAsia="ru-RU"/>
        </w:rPr>
      </w:pPr>
    </w:p>
    <w:p w:rsidR="00F5168A" w:rsidRDefault="00F5168A" w:rsidP="00795A68">
      <w:pPr>
        <w:spacing w:after="0" w:line="240" w:lineRule="auto"/>
        <w:ind w:left="5103"/>
        <w:jc w:val="center"/>
        <w:rPr>
          <w:rFonts w:ascii="Times New Roman" w:eastAsia="Times New Roman" w:hAnsi="Times New Roman"/>
          <w:sz w:val="28"/>
          <w:szCs w:val="28"/>
          <w:lang w:eastAsia="ru-RU"/>
        </w:rPr>
      </w:pPr>
    </w:p>
    <w:p w:rsidR="00E76D1F" w:rsidRDefault="00E76D1F" w:rsidP="00795A68">
      <w:pPr>
        <w:spacing w:after="0" w:line="240" w:lineRule="auto"/>
        <w:ind w:left="5103"/>
        <w:jc w:val="center"/>
        <w:rPr>
          <w:rFonts w:ascii="Times New Roman" w:eastAsia="Times New Roman" w:hAnsi="Times New Roman"/>
          <w:sz w:val="28"/>
          <w:szCs w:val="28"/>
          <w:lang w:eastAsia="ru-RU"/>
        </w:rPr>
      </w:pPr>
    </w:p>
    <w:p w:rsidR="00E76D1F" w:rsidRPr="005E5F3D" w:rsidRDefault="00F5168A" w:rsidP="001D05DA">
      <w:pPr>
        <w:spacing w:after="0" w:line="240" w:lineRule="auto"/>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№3</w:t>
      </w:r>
    </w:p>
    <w:p w:rsidR="00E76D1F" w:rsidRPr="005E5F3D" w:rsidRDefault="00E76D1F" w:rsidP="001D05DA">
      <w:pPr>
        <w:spacing w:after="0" w:line="240" w:lineRule="auto"/>
        <w:ind w:left="5103"/>
        <w:rPr>
          <w:rFonts w:ascii="Times New Roman" w:eastAsia="Times New Roman" w:hAnsi="Times New Roman"/>
          <w:sz w:val="28"/>
          <w:szCs w:val="28"/>
          <w:lang w:eastAsia="ru-RU"/>
        </w:rPr>
      </w:pPr>
      <w:r w:rsidRPr="005E5F3D">
        <w:rPr>
          <w:rFonts w:ascii="Times New Roman" w:eastAsia="Times New Roman" w:hAnsi="Times New Roman"/>
          <w:sz w:val="28"/>
          <w:szCs w:val="28"/>
          <w:lang w:eastAsia="ru-RU"/>
        </w:rPr>
        <w:t>к муниципальной программе городского округа Кинель Самарской области</w:t>
      </w:r>
    </w:p>
    <w:p w:rsidR="00E76D1F" w:rsidRPr="005E5F3D" w:rsidRDefault="00E76D1F" w:rsidP="001D05DA">
      <w:pPr>
        <w:spacing w:after="0" w:line="240" w:lineRule="auto"/>
        <w:ind w:left="5103"/>
        <w:rPr>
          <w:rFonts w:ascii="Times New Roman" w:eastAsia="Times New Roman" w:hAnsi="Times New Roman"/>
          <w:sz w:val="28"/>
          <w:szCs w:val="28"/>
          <w:lang w:eastAsia="ru-RU"/>
        </w:rPr>
      </w:pPr>
      <w:r w:rsidRPr="005E5F3D">
        <w:rPr>
          <w:rFonts w:ascii="Times New Roman" w:eastAsia="Times New Roman" w:hAnsi="Times New Roman"/>
          <w:sz w:val="28"/>
          <w:szCs w:val="28"/>
          <w:lang w:eastAsia="ru-RU"/>
        </w:rPr>
        <w:t xml:space="preserve">«Молодой </w:t>
      </w:r>
      <w:r w:rsidR="00614DD5">
        <w:rPr>
          <w:rFonts w:ascii="Times New Roman" w:eastAsia="Times New Roman" w:hAnsi="Times New Roman"/>
          <w:sz w:val="28"/>
          <w:szCs w:val="28"/>
          <w:lang w:eastAsia="ru-RU"/>
        </w:rPr>
        <w:t>семье - доступное жилье» на 2018</w:t>
      </w:r>
      <w:r w:rsidRPr="005E5F3D">
        <w:rPr>
          <w:rFonts w:ascii="Times New Roman" w:eastAsia="Times New Roman" w:hAnsi="Times New Roman"/>
          <w:sz w:val="28"/>
          <w:szCs w:val="28"/>
          <w:lang w:eastAsia="ru-RU"/>
        </w:rPr>
        <w:t xml:space="preserve"> - 2020 годы</w:t>
      </w:r>
    </w:p>
    <w:p w:rsidR="00E76D1F" w:rsidRDefault="00E76D1F" w:rsidP="00795A68">
      <w:pPr>
        <w:spacing w:after="0" w:line="240" w:lineRule="auto"/>
        <w:ind w:left="5103"/>
        <w:jc w:val="center"/>
        <w:rPr>
          <w:rFonts w:ascii="Times New Roman" w:hAnsi="Times New Roman"/>
          <w:sz w:val="28"/>
          <w:szCs w:val="28"/>
        </w:rPr>
      </w:pPr>
    </w:p>
    <w:p w:rsidR="00E76D1F" w:rsidRDefault="00E76D1F" w:rsidP="00795A68">
      <w:pPr>
        <w:spacing w:after="0" w:line="240" w:lineRule="auto"/>
        <w:ind w:left="5103"/>
        <w:jc w:val="center"/>
        <w:rPr>
          <w:rFonts w:ascii="Times New Roman" w:hAnsi="Times New Roman"/>
          <w:sz w:val="28"/>
          <w:szCs w:val="28"/>
        </w:rPr>
      </w:pPr>
    </w:p>
    <w:p w:rsidR="00E76D1F" w:rsidRDefault="00E76D1F" w:rsidP="00795A68">
      <w:pPr>
        <w:spacing w:after="0" w:line="240" w:lineRule="auto"/>
        <w:ind w:left="5103"/>
        <w:jc w:val="center"/>
        <w:rPr>
          <w:rFonts w:ascii="Times New Roman" w:hAnsi="Times New Roman"/>
          <w:sz w:val="28"/>
          <w:szCs w:val="28"/>
        </w:rPr>
      </w:pPr>
    </w:p>
    <w:p w:rsidR="00FA52BB" w:rsidRDefault="00FA52BB" w:rsidP="00940D7F">
      <w:pPr>
        <w:pStyle w:val="ConsPlusNormal"/>
        <w:spacing w:line="276" w:lineRule="auto"/>
        <w:ind w:firstLine="540"/>
        <w:contextualSpacing/>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040F0A" w:rsidRDefault="00FA52BB" w:rsidP="00940D7F">
      <w:pPr>
        <w:pStyle w:val="ConsPlusNormal"/>
        <w:spacing w:line="276" w:lineRule="auto"/>
        <w:ind w:firstLine="540"/>
        <w:contextualSpacing/>
        <w:jc w:val="center"/>
        <w:rPr>
          <w:rFonts w:ascii="Times New Roman" w:hAnsi="Times New Roman" w:cs="Times New Roman"/>
          <w:sz w:val="28"/>
          <w:szCs w:val="28"/>
        </w:rPr>
      </w:pPr>
      <w:r>
        <w:rPr>
          <w:rFonts w:ascii="Times New Roman" w:hAnsi="Times New Roman" w:cs="Times New Roman"/>
          <w:sz w:val="28"/>
          <w:szCs w:val="28"/>
        </w:rPr>
        <w:t xml:space="preserve">ВКЛЮЧЕНИЯ В МУНИЦИПАЛЬНУЮ ПРОГРАММУ </w:t>
      </w:r>
    </w:p>
    <w:p w:rsidR="00517CDD" w:rsidRDefault="00FA52BB" w:rsidP="00940D7F">
      <w:pPr>
        <w:pStyle w:val="ConsPlusNormal"/>
        <w:spacing w:line="276" w:lineRule="auto"/>
        <w:ind w:firstLine="540"/>
        <w:contextualSpacing/>
        <w:jc w:val="center"/>
        <w:rPr>
          <w:rFonts w:ascii="Times New Roman" w:hAnsi="Times New Roman" w:cs="Times New Roman"/>
          <w:sz w:val="28"/>
          <w:szCs w:val="28"/>
        </w:rPr>
      </w:pPr>
      <w:r>
        <w:rPr>
          <w:rFonts w:ascii="Times New Roman" w:hAnsi="Times New Roman" w:cs="Times New Roman"/>
          <w:sz w:val="28"/>
          <w:szCs w:val="28"/>
        </w:rPr>
        <w:t xml:space="preserve">ГОРОДСКОГО ОКРУГА КИНЕЛЬ САМАРСКОЙ ОБЛАСТИ «МОЛОДОЙ СЕМЬЕ – ДОСТУПНОЕ </w:t>
      </w:r>
      <w:r w:rsidR="00614DD5">
        <w:rPr>
          <w:rFonts w:ascii="Times New Roman" w:hAnsi="Times New Roman" w:cs="Times New Roman"/>
          <w:sz w:val="28"/>
          <w:szCs w:val="28"/>
        </w:rPr>
        <w:t>ЖИЛЬЕ» НА 2018</w:t>
      </w:r>
      <w:r>
        <w:rPr>
          <w:rFonts w:ascii="Times New Roman" w:hAnsi="Times New Roman" w:cs="Times New Roman"/>
          <w:sz w:val="28"/>
          <w:szCs w:val="28"/>
        </w:rPr>
        <w:t xml:space="preserve"> – 2020 ГОДЫ</w:t>
      </w:r>
    </w:p>
    <w:p w:rsidR="00040F0A" w:rsidRDefault="00040F0A" w:rsidP="00940D7F">
      <w:pPr>
        <w:pStyle w:val="ConsPlusNormal"/>
        <w:spacing w:line="276" w:lineRule="auto"/>
        <w:ind w:firstLine="540"/>
        <w:contextualSpacing/>
        <w:jc w:val="center"/>
        <w:rPr>
          <w:rFonts w:ascii="Times New Roman" w:hAnsi="Times New Roman" w:cs="Times New Roman"/>
          <w:sz w:val="28"/>
          <w:szCs w:val="28"/>
        </w:rPr>
      </w:pPr>
    </w:p>
    <w:p w:rsidR="00E76D1F" w:rsidRPr="005E5F3D" w:rsidRDefault="00E76D1F" w:rsidP="00795A68">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Участником Программы может быть молодая семья, в том числе молодая сем</w:t>
      </w:r>
      <w:r w:rsidR="00923800">
        <w:rPr>
          <w:rFonts w:ascii="Times New Roman" w:hAnsi="Times New Roman" w:cs="Times New Roman"/>
          <w:sz w:val="28"/>
          <w:szCs w:val="28"/>
        </w:rPr>
        <w:t>ья, имеющая одного ребенка и более</w:t>
      </w:r>
      <w:r w:rsidRPr="005E5F3D">
        <w:rPr>
          <w:rFonts w:ascii="Times New Roman" w:hAnsi="Times New Roman" w:cs="Times New Roman"/>
          <w:sz w:val="28"/>
          <w:szCs w:val="28"/>
        </w:rPr>
        <w:t>,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w:t>
      </w:r>
      <w:r w:rsidR="00923800">
        <w:rPr>
          <w:rFonts w:ascii="Times New Roman" w:hAnsi="Times New Roman" w:cs="Times New Roman"/>
          <w:sz w:val="28"/>
          <w:szCs w:val="28"/>
        </w:rPr>
        <w:t>едерации, и одного ребенка и более, соответствующие</w:t>
      </w:r>
      <w:r w:rsidRPr="005E5F3D">
        <w:rPr>
          <w:rFonts w:ascii="Times New Roman" w:hAnsi="Times New Roman" w:cs="Times New Roman"/>
          <w:sz w:val="28"/>
          <w:szCs w:val="28"/>
        </w:rPr>
        <w:t xml:space="preserve"> следующим условиям:</w:t>
      </w:r>
    </w:p>
    <w:p w:rsidR="00E76D1F" w:rsidRPr="005E5F3D" w:rsidRDefault="00E76D1F" w:rsidP="00923800">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а) возраст каждого из супругов либо одного родителя в неполной сем</w:t>
      </w:r>
      <w:r w:rsidR="00923800">
        <w:rPr>
          <w:rFonts w:ascii="Times New Roman" w:hAnsi="Times New Roman" w:cs="Times New Roman"/>
          <w:sz w:val="28"/>
          <w:szCs w:val="28"/>
        </w:rPr>
        <w:t>ье на день принятия органом местного самоуправления решения о включении молодой семьи в список претендентов на получение социальной выплаты в планируемом году не превышает 35 лет;</w:t>
      </w:r>
    </w:p>
    <w:p w:rsidR="00E76D1F" w:rsidRPr="005E5F3D" w:rsidRDefault="00E76D1F" w:rsidP="00923800">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б) </w:t>
      </w:r>
      <w:r w:rsidR="00923800">
        <w:rPr>
          <w:rFonts w:ascii="Times New Roman" w:hAnsi="Times New Roman" w:cs="Times New Roman"/>
          <w:sz w:val="28"/>
          <w:szCs w:val="28"/>
        </w:rPr>
        <w:t xml:space="preserve">молодая </w:t>
      </w:r>
      <w:r w:rsidRPr="005E5F3D">
        <w:rPr>
          <w:rFonts w:ascii="Times New Roman" w:hAnsi="Times New Roman" w:cs="Times New Roman"/>
          <w:sz w:val="28"/>
          <w:szCs w:val="28"/>
        </w:rPr>
        <w:t>семья признана нуж</w:t>
      </w:r>
      <w:r w:rsidR="00923800">
        <w:rPr>
          <w:rFonts w:ascii="Times New Roman" w:hAnsi="Times New Roman" w:cs="Times New Roman"/>
          <w:sz w:val="28"/>
          <w:szCs w:val="28"/>
        </w:rPr>
        <w:t>дающейся в жилом помещении.</w:t>
      </w:r>
      <w:r w:rsidR="00923800" w:rsidRPr="00923800">
        <w:rPr>
          <w:rFonts w:ascii="Times New Roman" w:hAnsi="Times New Roman" w:cs="Times New Roman"/>
          <w:sz w:val="28"/>
          <w:szCs w:val="28"/>
        </w:rPr>
        <w:t xml:space="preserve"> </w:t>
      </w:r>
      <w:proofErr w:type="gramStart"/>
      <w:r w:rsidR="00923800" w:rsidRPr="005E5F3D">
        <w:rPr>
          <w:rFonts w:ascii="Times New Roman" w:hAnsi="Times New Roman" w:cs="Times New Roman"/>
          <w:sz w:val="28"/>
          <w:szCs w:val="28"/>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w:t>
      </w:r>
      <w:smartTag w:uri="urn:schemas-microsoft-com:office:smarttags" w:element="metricconverter">
        <w:smartTagPr>
          <w:attr w:name="ProductID" w:val="2005 г"/>
        </w:smartTagPr>
        <w:r w:rsidR="00923800" w:rsidRPr="005E5F3D">
          <w:rPr>
            <w:rFonts w:ascii="Times New Roman" w:hAnsi="Times New Roman" w:cs="Times New Roman"/>
            <w:sz w:val="28"/>
            <w:szCs w:val="28"/>
          </w:rPr>
          <w:t>2005 г</w:t>
        </w:r>
      </w:smartTag>
      <w:r w:rsidR="00923800" w:rsidRPr="005E5F3D">
        <w:rPr>
          <w:rFonts w:ascii="Times New Roman" w:hAnsi="Times New Roman" w:cs="Times New Roman"/>
          <w:sz w:val="28"/>
          <w:szCs w:val="28"/>
        </w:rPr>
        <w:t xml:space="preserve">., а также молодые семьи, признанные органами местного самоуправления по месту их постоянного жительства нуждающимися в жилых помещениях после 1 марта </w:t>
      </w:r>
      <w:smartTag w:uri="urn:schemas-microsoft-com:office:smarttags" w:element="metricconverter">
        <w:smartTagPr>
          <w:attr w:name="ProductID" w:val="2005 г"/>
        </w:smartTagPr>
        <w:r w:rsidR="00923800" w:rsidRPr="005E5F3D">
          <w:rPr>
            <w:rFonts w:ascii="Times New Roman" w:hAnsi="Times New Roman" w:cs="Times New Roman"/>
            <w:sz w:val="28"/>
            <w:szCs w:val="28"/>
          </w:rPr>
          <w:t>2005 г</w:t>
        </w:r>
      </w:smartTag>
      <w:r w:rsidR="00923800" w:rsidRPr="005E5F3D">
        <w:rPr>
          <w:rFonts w:ascii="Times New Roman" w:hAnsi="Times New Roman" w:cs="Times New Roman"/>
          <w:sz w:val="28"/>
          <w:szCs w:val="28"/>
        </w:rPr>
        <w:t>. по тем же основаниям, которые установлены статьей 51 Жилищного кодекса Российской Федерации для признания граждан</w:t>
      </w:r>
      <w:proofErr w:type="gramEnd"/>
      <w:r w:rsidR="00923800" w:rsidRPr="005E5F3D">
        <w:rPr>
          <w:rFonts w:ascii="Times New Roman" w:hAnsi="Times New Roman" w:cs="Times New Roman"/>
          <w:sz w:val="28"/>
          <w:szCs w:val="28"/>
        </w:rPr>
        <w:t xml:space="preserve"> </w:t>
      </w:r>
      <w:proofErr w:type="gramStart"/>
      <w:r w:rsidR="00923800" w:rsidRPr="005E5F3D">
        <w:rPr>
          <w:rFonts w:ascii="Times New Roman" w:hAnsi="Times New Roman" w:cs="Times New Roman"/>
          <w:sz w:val="28"/>
          <w:szCs w:val="28"/>
        </w:rPr>
        <w:t>нуждающимися</w:t>
      </w:r>
      <w:proofErr w:type="gramEnd"/>
      <w:r w:rsidR="00923800" w:rsidRPr="005E5F3D">
        <w:rPr>
          <w:rFonts w:ascii="Times New Roman" w:hAnsi="Times New Roman" w:cs="Times New Roman"/>
          <w:sz w:val="28"/>
          <w:szCs w:val="28"/>
        </w:rPr>
        <w:t xml:space="preserve"> в жилых помещениях, предоставляемых по договорам социального найма, вне </w:t>
      </w:r>
      <w:r w:rsidR="00923800" w:rsidRPr="005E5F3D">
        <w:rPr>
          <w:rFonts w:ascii="Times New Roman" w:hAnsi="Times New Roman" w:cs="Times New Roman"/>
          <w:sz w:val="28"/>
          <w:szCs w:val="28"/>
        </w:rPr>
        <w:lastRenderedPageBreak/>
        <w:t>зависимости от того, поставлены ли они на учет в качестве</w:t>
      </w:r>
      <w:r w:rsidR="00923800">
        <w:rPr>
          <w:rFonts w:ascii="Times New Roman" w:hAnsi="Times New Roman" w:cs="Times New Roman"/>
          <w:sz w:val="28"/>
          <w:szCs w:val="28"/>
        </w:rPr>
        <w:t xml:space="preserve"> нуждающихся в жилых помещениях;</w:t>
      </w:r>
    </w:p>
    <w:p w:rsidR="00E76D1F" w:rsidRPr="005E5F3D" w:rsidRDefault="00E76D1F" w:rsidP="00795A68">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76D1F" w:rsidRPr="005E5F3D" w:rsidRDefault="00E76D1F" w:rsidP="00795A68">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Для участия в Программе молодая семья подает в отдел молодежной политики управления культуры и молодежной политики администрации городского округа Кинель следующие документы:</w:t>
      </w:r>
    </w:p>
    <w:p w:rsidR="00E76D1F" w:rsidRPr="005E5F3D" w:rsidRDefault="00E76D1F" w:rsidP="00795A68">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а) з</w:t>
      </w:r>
      <w:r w:rsidR="00923800">
        <w:rPr>
          <w:rFonts w:ascii="Times New Roman" w:hAnsi="Times New Roman" w:cs="Times New Roman"/>
          <w:sz w:val="28"/>
          <w:szCs w:val="28"/>
        </w:rPr>
        <w:t>аявление установленной формы в 2-х</w:t>
      </w:r>
      <w:r w:rsidRPr="005E5F3D">
        <w:rPr>
          <w:rFonts w:ascii="Times New Roman" w:hAnsi="Times New Roman" w:cs="Times New Roman"/>
          <w:sz w:val="28"/>
          <w:szCs w:val="28"/>
        </w:rPr>
        <w:t xml:space="preserve"> экземплярах (один экземпляр возвращается заявителю с указанием даты принятия заявления и приложенных к нему документов);</w:t>
      </w:r>
    </w:p>
    <w:p w:rsidR="00E76D1F" w:rsidRPr="005E5F3D" w:rsidRDefault="00E76D1F" w:rsidP="00795A68">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б) копия документов, удостоверяющих личность каждого члена семьи;</w:t>
      </w:r>
    </w:p>
    <w:p w:rsidR="00E76D1F" w:rsidRPr="005E5F3D" w:rsidRDefault="00E76D1F" w:rsidP="00795A68">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в) копия свидетельства о браке (на неполную семью не распространяется)</w:t>
      </w:r>
    </w:p>
    <w:p w:rsidR="00E76D1F" w:rsidRPr="005E5F3D" w:rsidRDefault="00E76D1F" w:rsidP="00795A68">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г) документ, подтверждающий признание молодой семьи нуждающейся в жилых помещениях</w:t>
      </w:r>
    </w:p>
    <w:p w:rsidR="00E76D1F" w:rsidRPr="005E5F3D" w:rsidRDefault="00E76D1F" w:rsidP="00795A68">
      <w:pPr>
        <w:pStyle w:val="ConsPlusNormal"/>
        <w:spacing w:line="360" w:lineRule="auto"/>
        <w:ind w:firstLine="709"/>
        <w:contextualSpacing/>
        <w:jc w:val="both"/>
        <w:rPr>
          <w:rFonts w:ascii="Times New Roman" w:hAnsi="Times New Roman" w:cs="Times New Roman"/>
          <w:sz w:val="28"/>
          <w:szCs w:val="28"/>
        </w:rPr>
      </w:pPr>
      <w:proofErr w:type="gramStart"/>
      <w:r w:rsidRPr="005E5F3D">
        <w:rPr>
          <w:rFonts w:ascii="Times New Roman" w:hAnsi="Times New Roman" w:cs="Times New Roman"/>
          <w:sz w:val="28"/>
          <w:szCs w:val="28"/>
        </w:rPr>
        <w:t>д)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E76D1F" w:rsidRPr="005E5F3D" w:rsidRDefault="00E76D1F" w:rsidP="00795A68">
      <w:pPr>
        <w:pStyle w:val="ConsPlusNormal"/>
        <w:spacing w:line="360" w:lineRule="auto"/>
        <w:ind w:firstLine="709"/>
        <w:contextualSpacing/>
        <w:jc w:val="both"/>
        <w:rPr>
          <w:rFonts w:ascii="Times New Roman" w:hAnsi="Times New Roman" w:cs="Times New Roman"/>
          <w:sz w:val="28"/>
          <w:szCs w:val="28"/>
        </w:rPr>
      </w:pPr>
      <w:proofErr w:type="gramStart"/>
      <w:r w:rsidRPr="005E5F3D">
        <w:rPr>
          <w:rFonts w:ascii="Times New Roman" w:hAnsi="Times New Roman" w:cs="Times New Roman"/>
          <w:sz w:val="28"/>
          <w:szCs w:val="28"/>
        </w:rPr>
        <w:t>Для участия в Программе в целях использования социальной выплаты на погашение долга по кредитам</w:t>
      </w:r>
      <w:proofErr w:type="gramEnd"/>
      <w:r w:rsidRPr="005E5F3D">
        <w:rPr>
          <w:rFonts w:ascii="Times New Roman" w:hAnsi="Times New Roman" w:cs="Times New Roman"/>
          <w:sz w:val="28"/>
          <w:szCs w:val="28"/>
        </w:rPr>
        <w:t xml:space="preserve"> молодая семья подает следующие документы по месту жительства:</w:t>
      </w:r>
    </w:p>
    <w:p w:rsidR="00E76D1F" w:rsidRPr="005E5F3D" w:rsidRDefault="00E76D1F" w:rsidP="00795A68">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а) заявление установленной формы в 2</w:t>
      </w:r>
      <w:r w:rsidR="00923800">
        <w:rPr>
          <w:rFonts w:ascii="Times New Roman" w:hAnsi="Times New Roman" w:cs="Times New Roman"/>
          <w:sz w:val="28"/>
          <w:szCs w:val="28"/>
        </w:rPr>
        <w:t>-х</w:t>
      </w:r>
      <w:r w:rsidRPr="005E5F3D">
        <w:rPr>
          <w:rFonts w:ascii="Times New Roman" w:hAnsi="Times New Roman" w:cs="Times New Roman"/>
          <w:sz w:val="28"/>
          <w:szCs w:val="28"/>
        </w:rPr>
        <w:t xml:space="preserve"> экземплярах (один экземпляр возвращается заявителю с указанием даты принятия заявления и приложенных к нему документов);</w:t>
      </w:r>
    </w:p>
    <w:p w:rsidR="00E76D1F" w:rsidRPr="005E5F3D" w:rsidRDefault="00E76D1F" w:rsidP="00795A68">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б)  копия документов, удостоверяющих личность каждого члена семьи;</w:t>
      </w:r>
    </w:p>
    <w:p w:rsidR="00E76D1F" w:rsidRPr="005E5F3D" w:rsidRDefault="00E76D1F" w:rsidP="00795A68">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в) копия свидетельства о браке (на неполную семью не распространяется)</w:t>
      </w:r>
    </w:p>
    <w:p w:rsidR="00E76D1F" w:rsidRPr="005E5F3D" w:rsidRDefault="00E76D1F" w:rsidP="00795A68">
      <w:pPr>
        <w:spacing w:after="0" w:line="360" w:lineRule="auto"/>
        <w:ind w:firstLine="708"/>
        <w:contextualSpacing/>
        <w:jc w:val="both"/>
        <w:rPr>
          <w:rFonts w:ascii="Times New Roman" w:hAnsi="Times New Roman"/>
          <w:sz w:val="28"/>
          <w:szCs w:val="28"/>
        </w:rPr>
      </w:pPr>
      <w:r w:rsidRPr="005E5F3D">
        <w:rPr>
          <w:rFonts w:ascii="Times New Roman" w:hAnsi="Times New Roman"/>
          <w:sz w:val="28"/>
          <w:szCs w:val="28"/>
        </w:rPr>
        <w:lastRenderedPageBreak/>
        <w:t>г) 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rsidR="00E76D1F" w:rsidRPr="005E5F3D" w:rsidRDefault="00E76D1F" w:rsidP="00795A68">
      <w:pPr>
        <w:spacing w:after="0" w:line="360" w:lineRule="auto"/>
        <w:ind w:firstLine="708"/>
        <w:contextualSpacing/>
        <w:jc w:val="both"/>
        <w:rPr>
          <w:rFonts w:ascii="Times New Roman" w:hAnsi="Times New Roman"/>
          <w:sz w:val="28"/>
          <w:szCs w:val="28"/>
        </w:rPr>
      </w:pPr>
      <w:r w:rsidRPr="005E5F3D">
        <w:rPr>
          <w:rFonts w:ascii="Times New Roman" w:hAnsi="Times New Roman"/>
          <w:sz w:val="28"/>
          <w:szCs w:val="28"/>
        </w:rPr>
        <w:t>д)  копия кредитного договора (договора займа), заключенного в период с 1 января 2006 года по 31 декабря 2010 года включительно;</w:t>
      </w:r>
    </w:p>
    <w:p w:rsidR="00E76D1F" w:rsidRPr="005E5F3D" w:rsidRDefault="00E76D1F" w:rsidP="00795A68">
      <w:pPr>
        <w:spacing w:after="0" w:line="360" w:lineRule="auto"/>
        <w:ind w:firstLine="708"/>
        <w:contextualSpacing/>
        <w:jc w:val="both"/>
        <w:rPr>
          <w:rFonts w:ascii="Times New Roman" w:hAnsi="Times New Roman"/>
          <w:sz w:val="28"/>
          <w:szCs w:val="28"/>
        </w:rPr>
      </w:pPr>
      <w:r w:rsidRPr="005E5F3D">
        <w:rPr>
          <w:rFonts w:ascii="Times New Roman" w:hAnsi="Times New Roman"/>
          <w:sz w:val="28"/>
          <w:szCs w:val="28"/>
        </w:rPr>
        <w:t xml:space="preserve">е) документ подтверждающий, что молодая семья была признана нуждающейся в жилом помещении на момент заключения кредитного договора (договора займа); </w:t>
      </w:r>
    </w:p>
    <w:p w:rsidR="00E76D1F" w:rsidRPr="005E5F3D" w:rsidRDefault="00E76D1F" w:rsidP="00795A68">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E76D1F" w:rsidRPr="005E5F3D" w:rsidRDefault="00E76D1F" w:rsidP="00795A68">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От имени молодой семьи документы, предусмотренные условиями 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76D1F" w:rsidRPr="005E5F3D" w:rsidRDefault="00E76D1F" w:rsidP="00795A68">
      <w:pPr>
        <w:pStyle w:val="ConsPlusNormal"/>
        <w:spacing w:line="360" w:lineRule="auto"/>
        <w:ind w:firstLine="709"/>
        <w:contextualSpacing/>
        <w:jc w:val="both"/>
        <w:rPr>
          <w:rFonts w:ascii="Times New Roman" w:hAnsi="Times New Roman" w:cs="Times New Roman"/>
          <w:sz w:val="28"/>
          <w:szCs w:val="28"/>
        </w:rPr>
      </w:pPr>
      <w:proofErr w:type="gramStart"/>
      <w:r w:rsidRPr="005E5F3D">
        <w:rPr>
          <w:rFonts w:ascii="Times New Roman" w:hAnsi="Times New Roman" w:cs="Times New Roman"/>
          <w:sz w:val="28"/>
          <w:szCs w:val="28"/>
        </w:rPr>
        <w:t>Отдел молодежной политики управления культуры и молодежной политики до 1 июня года, предшествующего планируемому, формирует списки молодых семей – участников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roofErr w:type="gramEnd"/>
    </w:p>
    <w:p w:rsidR="00E76D1F" w:rsidRPr="005E5F3D" w:rsidRDefault="00E76D1F" w:rsidP="00795A68">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Порядок формирования органом местного самоуправления списка молодых семей - участников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w:t>
      </w:r>
      <w:r w:rsidR="00D1419A">
        <w:rPr>
          <w:rFonts w:ascii="Times New Roman" w:hAnsi="Times New Roman" w:cs="Times New Roman"/>
          <w:sz w:val="28"/>
          <w:szCs w:val="28"/>
        </w:rPr>
        <w:t xml:space="preserve"> Списки молодых семей – участников ФЦП «Жилище» на 2015-2020 годы переходят с датой постановки</w:t>
      </w:r>
      <w:r w:rsidR="005B15CF">
        <w:rPr>
          <w:rFonts w:ascii="Times New Roman" w:hAnsi="Times New Roman" w:cs="Times New Roman"/>
          <w:sz w:val="28"/>
          <w:szCs w:val="28"/>
        </w:rPr>
        <w:t xml:space="preserve"> на учет в списки по настоящей П</w:t>
      </w:r>
      <w:r w:rsidR="00D1419A">
        <w:rPr>
          <w:rFonts w:ascii="Times New Roman" w:hAnsi="Times New Roman" w:cs="Times New Roman"/>
          <w:sz w:val="28"/>
          <w:szCs w:val="28"/>
        </w:rPr>
        <w:t>рограмме.</w:t>
      </w:r>
    </w:p>
    <w:p w:rsidR="00E76D1F" w:rsidRPr="005E5F3D" w:rsidRDefault="00E76D1F" w:rsidP="00795A68">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lastRenderedPageBreak/>
        <w:t xml:space="preserve">В первую очередь в указанные списки включаются молодые семьи - участники Программы, поставленные на учет в качестве нуждающихся в улучшении жилищных условий до 1 марта </w:t>
      </w:r>
      <w:smartTag w:uri="urn:schemas-microsoft-com:office:smarttags" w:element="metricconverter">
        <w:smartTagPr>
          <w:attr w:name="ProductID" w:val="2005 г"/>
        </w:smartTagPr>
        <w:r w:rsidRPr="005E5F3D">
          <w:rPr>
            <w:rFonts w:ascii="Times New Roman" w:hAnsi="Times New Roman" w:cs="Times New Roman"/>
            <w:sz w:val="28"/>
            <w:szCs w:val="28"/>
          </w:rPr>
          <w:t>2005 г</w:t>
        </w:r>
      </w:smartTag>
      <w:r w:rsidRPr="005E5F3D">
        <w:rPr>
          <w:rFonts w:ascii="Times New Roman" w:hAnsi="Times New Roman" w:cs="Times New Roman"/>
          <w:sz w:val="28"/>
          <w:szCs w:val="28"/>
        </w:rPr>
        <w:t>., а также молодые семьи, имеющие трех и более детей.</w:t>
      </w:r>
    </w:p>
    <w:p w:rsidR="00E76D1F" w:rsidRPr="005E5F3D" w:rsidRDefault="00E76D1F" w:rsidP="00795A68">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Реализация механизмов Программы предполагает предоставление молодым семьям социальной выплаты в размере не менее:</w:t>
      </w:r>
    </w:p>
    <w:p w:rsidR="00E76D1F" w:rsidRPr="005E5F3D" w:rsidRDefault="00E76D1F" w:rsidP="00795A68">
      <w:pPr>
        <w:pStyle w:val="ConsPlusNormal"/>
        <w:spacing w:line="360" w:lineRule="auto"/>
        <w:ind w:firstLine="540"/>
        <w:contextualSpacing/>
        <w:jc w:val="both"/>
        <w:rPr>
          <w:rFonts w:ascii="Times New Roman" w:hAnsi="Times New Roman" w:cs="Times New Roman"/>
          <w:sz w:val="28"/>
          <w:szCs w:val="28"/>
        </w:rPr>
      </w:pPr>
      <w:r w:rsidRPr="005E5F3D">
        <w:rPr>
          <w:rFonts w:ascii="Times New Roman" w:hAnsi="Times New Roman" w:cs="Times New Roman"/>
          <w:sz w:val="28"/>
          <w:szCs w:val="28"/>
        </w:rPr>
        <w:t>30 процентов расчетной (средней) стоимости жилья, определяемой в соответствии с требованиями действующего законодательства,  для молодых семей, не имеющих детей;</w:t>
      </w:r>
    </w:p>
    <w:p w:rsidR="00E76D1F" w:rsidRPr="005E5F3D" w:rsidRDefault="00E76D1F" w:rsidP="00795A68">
      <w:pPr>
        <w:pStyle w:val="ConsPlusNormal"/>
        <w:spacing w:line="360" w:lineRule="auto"/>
        <w:ind w:firstLine="540"/>
        <w:contextualSpacing/>
        <w:jc w:val="both"/>
        <w:rPr>
          <w:rFonts w:ascii="Times New Roman" w:hAnsi="Times New Roman" w:cs="Times New Roman"/>
          <w:sz w:val="28"/>
          <w:szCs w:val="28"/>
        </w:rPr>
      </w:pPr>
      <w:r w:rsidRPr="005E5F3D">
        <w:rPr>
          <w:rFonts w:ascii="Times New Roman" w:hAnsi="Times New Roman" w:cs="Times New Roman"/>
          <w:sz w:val="28"/>
          <w:szCs w:val="28"/>
        </w:rPr>
        <w:t>35 процентов расчетной (средней) стоимости жилья, определяемой в соответствии с требованиями действующего законодательства,  для молодых семей, имеющих 1 ребенка и более, а также для неполных молодых семей, сост</w:t>
      </w:r>
      <w:r w:rsidR="00E903D3">
        <w:rPr>
          <w:rFonts w:ascii="Times New Roman" w:hAnsi="Times New Roman" w:cs="Times New Roman"/>
          <w:sz w:val="28"/>
          <w:szCs w:val="28"/>
        </w:rPr>
        <w:t xml:space="preserve">оящих из 1 молодого родителя и 1 </w:t>
      </w:r>
      <w:r w:rsidRPr="005E5F3D">
        <w:rPr>
          <w:rFonts w:ascii="Times New Roman" w:hAnsi="Times New Roman" w:cs="Times New Roman"/>
          <w:sz w:val="28"/>
          <w:szCs w:val="28"/>
        </w:rPr>
        <w:t>ребенка и более (далее - неполные молодые семьи).</w:t>
      </w:r>
    </w:p>
    <w:p w:rsidR="00E76D1F" w:rsidRPr="005E5F3D" w:rsidRDefault="00E76D1F" w:rsidP="00795A68">
      <w:pPr>
        <w:pStyle w:val="ConsPlusNormal"/>
        <w:spacing w:line="360" w:lineRule="auto"/>
        <w:ind w:firstLine="540"/>
        <w:contextualSpacing/>
        <w:jc w:val="both"/>
        <w:rPr>
          <w:rFonts w:ascii="Times New Roman" w:hAnsi="Times New Roman" w:cs="Times New Roman"/>
          <w:sz w:val="28"/>
          <w:szCs w:val="28"/>
        </w:rPr>
      </w:pPr>
      <w:r w:rsidRPr="005E5F3D">
        <w:rPr>
          <w:rFonts w:ascii="Times New Roman" w:hAnsi="Times New Roman" w:cs="Times New Roman"/>
          <w:sz w:val="28"/>
          <w:szCs w:val="28"/>
        </w:rPr>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подпрограммы и норматива стоимости </w:t>
      </w:r>
      <w:smartTag w:uri="urn:schemas-microsoft-com:office:smarttags" w:element="metricconverter">
        <w:smartTagPr>
          <w:attr w:name="ProductID" w:val="1 кв. метра"/>
        </w:smartTagPr>
        <w:r w:rsidRPr="005E5F3D">
          <w:rPr>
            <w:rFonts w:ascii="Times New Roman" w:hAnsi="Times New Roman" w:cs="Times New Roman"/>
            <w:sz w:val="28"/>
            <w:szCs w:val="28"/>
          </w:rPr>
          <w:t>1 кв. метра</w:t>
        </w:r>
      </w:smartTag>
      <w:r w:rsidRPr="005E5F3D">
        <w:rPr>
          <w:rFonts w:ascii="Times New Roman" w:hAnsi="Times New Roman" w:cs="Times New Roman"/>
          <w:sz w:val="28"/>
          <w:szCs w:val="28"/>
        </w:rPr>
        <w:t xml:space="preserve"> общей площади жилья по муниципальному образованию, в котором молодая семья включена в список участников подпрограммы. Норматив стоимости </w:t>
      </w:r>
      <w:smartTag w:uri="urn:schemas-microsoft-com:office:smarttags" w:element="metricconverter">
        <w:smartTagPr>
          <w:attr w:name="ProductID" w:val="1 кв. метра"/>
        </w:smartTagPr>
        <w:r w:rsidRPr="005E5F3D">
          <w:rPr>
            <w:rFonts w:ascii="Times New Roman" w:hAnsi="Times New Roman" w:cs="Times New Roman"/>
            <w:sz w:val="28"/>
            <w:szCs w:val="28"/>
          </w:rPr>
          <w:t>1 кв. метра</w:t>
        </w:r>
      </w:smartTag>
      <w:r w:rsidRPr="005E5F3D">
        <w:rPr>
          <w:rFonts w:ascii="Times New Roman" w:hAnsi="Times New Roman" w:cs="Times New Roman"/>
          <w:sz w:val="28"/>
          <w:szCs w:val="28"/>
        </w:rPr>
        <w:t xml:space="preserve">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w:t>
      </w:r>
      <w:smartTag w:uri="urn:schemas-microsoft-com:office:smarttags" w:element="metricconverter">
        <w:smartTagPr>
          <w:attr w:name="ProductID" w:val="1 кв. метра"/>
        </w:smartTagPr>
        <w:r w:rsidRPr="005E5F3D">
          <w:rPr>
            <w:rFonts w:ascii="Times New Roman" w:hAnsi="Times New Roman" w:cs="Times New Roman"/>
            <w:sz w:val="28"/>
            <w:szCs w:val="28"/>
          </w:rPr>
          <w:t>1 кв. метра</w:t>
        </w:r>
      </w:smartTag>
      <w:r w:rsidRPr="005E5F3D">
        <w:rPr>
          <w:rFonts w:ascii="Times New Roman" w:hAnsi="Times New Roman" w:cs="Times New Roman"/>
          <w:sz w:val="28"/>
          <w:szCs w:val="28"/>
        </w:rPr>
        <w:t xml:space="preserve">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E76D1F" w:rsidRPr="005E5F3D" w:rsidRDefault="00E76D1F" w:rsidP="00795A68">
      <w:pPr>
        <w:pStyle w:val="ConsPlusNormal"/>
        <w:spacing w:line="360" w:lineRule="auto"/>
        <w:ind w:firstLine="540"/>
        <w:contextualSpacing/>
        <w:jc w:val="both"/>
        <w:rPr>
          <w:rFonts w:ascii="Times New Roman" w:hAnsi="Times New Roman" w:cs="Times New Roman"/>
          <w:sz w:val="28"/>
          <w:szCs w:val="28"/>
        </w:rPr>
      </w:pPr>
      <w:r w:rsidRPr="005E5F3D">
        <w:rPr>
          <w:rFonts w:ascii="Times New Roman" w:hAnsi="Times New Roman" w:cs="Times New Roman"/>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в рамках программы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76D1F" w:rsidRPr="005E5F3D" w:rsidRDefault="00E76D1F" w:rsidP="00795A68">
      <w:pPr>
        <w:pStyle w:val="ConsPlusNormal"/>
        <w:spacing w:line="360" w:lineRule="auto"/>
        <w:ind w:firstLine="540"/>
        <w:contextualSpacing/>
        <w:jc w:val="both"/>
        <w:rPr>
          <w:rFonts w:ascii="Times New Roman" w:hAnsi="Times New Roman" w:cs="Times New Roman"/>
          <w:sz w:val="28"/>
          <w:szCs w:val="28"/>
        </w:rPr>
      </w:pPr>
      <w:r w:rsidRPr="005E5F3D">
        <w:rPr>
          <w:rFonts w:ascii="Times New Roman" w:hAnsi="Times New Roman" w:cs="Times New Roman"/>
          <w:sz w:val="28"/>
          <w:szCs w:val="28"/>
        </w:rPr>
        <w:lastRenderedPageBreak/>
        <w:t>В целях реализации механизмов Программы норма предоставления жилого помещения составляет:</w:t>
      </w:r>
    </w:p>
    <w:p w:rsidR="00E76D1F" w:rsidRPr="005E5F3D" w:rsidRDefault="00E76D1F" w:rsidP="00795A68">
      <w:pPr>
        <w:pStyle w:val="ConsPlusNormal"/>
        <w:spacing w:line="360" w:lineRule="auto"/>
        <w:ind w:firstLine="540"/>
        <w:contextualSpacing/>
        <w:jc w:val="both"/>
        <w:rPr>
          <w:rFonts w:ascii="Times New Roman" w:hAnsi="Times New Roman" w:cs="Times New Roman"/>
          <w:sz w:val="28"/>
          <w:szCs w:val="28"/>
        </w:rPr>
      </w:pPr>
      <w:smartTag w:uri="urn:schemas-microsoft-com:office:smarttags" w:element="metricconverter">
        <w:smartTagPr>
          <w:attr w:name="ProductID" w:val="18 кв. метров"/>
        </w:smartTagPr>
        <w:r w:rsidRPr="005E5F3D">
          <w:rPr>
            <w:rFonts w:ascii="Times New Roman" w:hAnsi="Times New Roman" w:cs="Times New Roman"/>
            <w:sz w:val="28"/>
            <w:szCs w:val="28"/>
          </w:rPr>
          <w:t>18 кв. метров</w:t>
        </w:r>
      </w:smartTag>
      <w:r w:rsidRPr="005E5F3D">
        <w:rPr>
          <w:rFonts w:ascii="Times New Roman" w:hAnsi="Times New Roman" w:cs="Times New Roman"/>
          <w:sz w:val="28"/>
          <w:szCs w:val="28"/>
        </w:rPr>
        <w:t xml:space="preserve"> общей площади на каждого члена семьи в семье, состоящей из трех и более человек;</w:t>
      </w:r>
    </w:p>
    <w:p w:rsidR="00E76D1F" w:rsidRPr="005E5F3D" w:rsidRDefault="00E76D1F" w:rsidP="00795A68">
      <w:pPr>
        <w:pStyle w:val="ConsPlusNormal"/>
        <w:spacing w:line="360" w:lineRule="auto"/>
        <w:ind w:firstLine="540"/>
        <w:contextualSpacing/>
        <w:jc w:val="both"/>
        <w:rPr>
          <w:rFonts w:ascii="Times New Roman" w:hAnsi="Times New Roman" w:cs="Times New Roman"/>
          <w:sz w:val="28"/>
          <w:szCs w:val="28"/>
        </w:rPr>
      </w:pPr>
      <w:smartTag w:uri="urn:schemas-microsoft-com:office:smarttags" w:element="metricconverter">
        <w:smartTagPr>
          <w:attr w:name="ProductID" w:val="42 кв. метра"/>
        </w:smartTagPr>
        <w:r w:rsidRPr="005E5F3D">
          <w:rPr>
            <w:rFonts w:ascii="Times New Roman" w:hAnsi="Times New Roman" w:cs="Times New Roman"/>
            <w:sz w:val="28"/>
            <w:szCs w:val="28"/>
          </w:rPr>
          <w:t>42 кв. метра</w:t>
        </w:r>
      </w:smartTag>
      <w:r w:rsidRPr="005E5F3D">
        <w:rPr>
          <w:rFonts w:ascii="Times New Roman" w:hAnsi="Times New Roman" w:cs="Times New Roman"/>
          <w:sz w:val="28"/>
          <w:szCs w:val="28"/>
        </w:rPr>
        <w:t xml:space="preserve"> общей площади в семье, состоящей из двух человек.</w:t>
      </w:r>
    </w:p>
    <w:p w:rsidR="00E76D1F" w:rsidRPr="005E5F3D" w:rsidRDefault="00E76D1F" w:rsidP="00795A68">
      <w:pPr>
        <w:pStyle w:val="ConsPlusNormal"/>
        <w:spacing w:line="360" w:lineRule="auto"/>
        <w:ind w:firstLine="540"/>
        <w:contextualSpacing/>
        <w:jc w:val="both"/>
        <w:rPr>
          <w:rFonts w:ascii="Times New Roman" w:hAnsi="Times New Roman" w:cs="Times New Roman"/>
          <w:sz w:val="28"/>
          <w:szCs w:val="28"/>
        </w:rPr>
      </w:pPr>
      <w:r w:rsidRPr="005E5F3D">
        <w:rPr>
          <w:rFonts w:ascii="Times New Roman" w:hAnsi="Times New Roman" w:cs="Times New Roman"/>
          <w:sz w:val="28"/>
          <w:szCs w:val="28"/>
        </w:rPr>
        <w:t xml:space="preserve">Социальная выплата предоставляется при условии приобретения жилья (строительства индивидуального жилого дома) общей площадью не </w:t>
      </w:r>
      <w:proofErr w:type="gramStart"/>
      <w:r w:rsidRPr="005E5F3D">
        <w:rPr>
          <w:rFonts w:ascii="Times New Roman" w:hAnsi="Times New Roman" w:cs="Times New Roman"/>
          <w:sz w:val="28"/>
          <w:szCs w:val="28"/>
        </w:rPr>
        <w:t>менее учетной</w:t>
      </w:r>
      <w:proofErr w:type="gramEnd"/>
      <w:r w:rsidRPr="005E5F3D">
        <w:rPr>
          <w:rFonts w:ascii="Times New Roman" w:hAnsi="Times New Roman" w:cs="Times New Roman"/>
          <w:sz w:val="28"/>
          <w:szCs w:val="28"/>
        </w:rPr>
        <w:t xml:space="preserve"> нормы, утвержденной органом местного самоуправления по месту приобретения (строительства) жилого помещения, на весь состав семьи - участницы Программы.</w:t>
      </w:r>
    </w:p>
    <w:p w:rsidR="00E76D1F" w:rsidRPr="005E5F3D" w:rsidRDefault="00E76D1F" w:rsidP="00795A68">
      <w:pPr>
        <w:pStyle w:val="ConsPlusNormal"/>
        <w:spacing w:line="360" w:lineRule="auto"/>
        <w:ind w:firstLine="540"/>
        <w:contextualSpacing/>
        <w:jc w:val="both"/>
        <w:rPr>
          <w:rFonts w:ascii="Times New Roman" w:hAnsi="Times New Roman" w:cs="Times New Roman"/>
          <w:sz w:val="28"/>
          <w:szCs w:val="28"/>
        </w:rPr>
      </w:pPr>
      <w:r w:rsidRPr="005E5F3D">
        <w:rPr>
          <w:rFonts w:ascii="Times New Roman" w:hAnsi="Times New Roman" w:cs="Times New Roman"/>
          <w:sz w:val="28"/>
          <w:szCs w:val="28"/>
        </w:rPr>
        <w:t>Перечень основных мероприятий представлен в приложении №</w:t>
      </w:r>
      <w:r w:rsidR="00517CDD">
        <w:rPr>
          <w:rFonts w:ascii="Times New Roman" w:hAnsi="Times New Roman" w:cs="Times New Roman"/>
          <w:sz w:val="28"/>
          <w:szCs w:val="28"/>
        </w:rPr>
        <w:t xml:space="preserve"> 2</w:t>
      </w:r>
      <w:r w:rsidRPr="005E5F3D">
        <w:rPr>
          <w:rFonts w:ascii="Times New Roman" w:hAnsi="Times New Roman" w:cs="Times New Roman"/>
          <w:sz w:val="28"/>
          <w:szCs w:val="28"/>
        </w:rPr>
        <w:t>.</w:t>
      </w:r>
    </w:p>
    <w:p w:rsidR="00E76D1F" w:rsidRPr="005E5F3D" w:rsidRDefault="00E76D1F" w:rsidP="00795A68">
      <w:pPr>
        <w:pStyle w:val="ConsPlusNormal"/>
        <w:spacing w:line="360" w:lineRule="auto"/>
        <w:ind w:firstLine="540"/>
        <w:contextualSpacing/>
        <w:jc w:val="both"/>
        <w:rPr>
          <w:rFonts w:ascii="Times New Roman" w:hAnsi="Times New Roman" w:cs="Times New Roman"/>
          <w:sz w:val="28"/>
          <w:szCs w:val="28"/>
        </w:rPr>
      </w:pPr>
      <w:proofErr w:type="gramStart"/>
      <w:r w:rsidRPr="005E5F3D">
        <w:rPr>
          <w:rFonts w:ascii="Times New Roman" w:hAnsi="Times New Roman" w:cs="Times New Roman"/>
          <w:sz w:val="28"/>
          <w:szCs w:val="28"/>
        </w:rPr>
        <w:t>Для получения свидетельства о праве на получение социальной выплаты молодая семья – претендент на получение социальной выплаты в с</w:t>
      </w:r>
      <w:r w:rsidR="00276DFD">
        <w:rPr>
          <w:rFonts w:ascii="Times New Roman" w:hAnsi="Times New Roman" w:cs="Times New Roman"/>
          <w:sz w:val="28"/>
          <w:szCs w:val="28"/>
        </w:rPr>
        <w:t>оответствующем году в течение 15 рабочих</w:t>
      </w:r>
      <w:r w:rsidRPr="005E5F3D">
        <w:rPr>
          <w:rFonts w:ascii="Times New Roman" w:hAnsi="Times New Roman" w:cs="Times New Roman"/>
          <w:sz w:val="28"/>
          <w:szCs w:val="28"/>
        </w:rPr>
        <w:t xml:space="preserve">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по месту своего постоянного жительства заявление о выдаче такого свидетельства (в произвольной форме) и документы:</w:t>
      </w:r>
      <w:proofErr w:type="gramEnd"/>
    </w:p>
    <w:p w:rsidR="00E76D1F" w:rsidRPr="005E5F3D" w:rsidRDefault="00E76D1F" w:rsidP="00795A68">
      <w:pPr>
        <w:pStyle w:val="a8"/>
        <w:spacing w:before="0" w:beforeAutospacing="0" w:after="0" w:afterAutospacing="0" w:line="360" w:lineRule="auto"/>
        <w:ind w:firstLine="540"/>
        <w:contextualSpacing/>
        <w:jc w:val="both"/>
        <w:rPr>
          <w:sz w:val="28"/>
          <w:szCs w:val="28"/>
        </w:rPr>
      </w:pPr>
      <w:r w:rsidRPr="005E5F3D">
        <w:rPr>
          <w:sz w:val="28"/>
          <w:szCs w:val="28"/>
        </w:rPr>
        <w:t>а) предусмотренные подпунктами «а» – «д» пункта 4.9 настоящей Программы;</w:t>
      </w:r>
    </w:p>
    <w:p w:rsidR="00E76D1F" w:rsidRPr="005E5F3D" w:rsidRDefault="00E76D1F" w:rsidP="00795A68">
      <w:pPr>
        <w:pStyle w:val="a8"/>
        <w:spacing w:before="0" w:beforeAutospacing="0" w:after="0" w:afterAutospacing="0" w:line="360" w:lineRule="auto"/>
        <w:ind w:firstLine="540"/>
        <w:contextualSpacing/>
        <w:jc w:val="both"/>
        <w:rPr>
          <w:sz w:val="28"/>
          <w:szCs w:val="28"/>
        </w:rPr>
      </w:pPr>
      <w:r w:rsidRPr="005E5F3D">
        <w:rPr>
          <w:sz w:val="28"/>
          <w:szCs w:val="28"/>
        </w:rPr>
        <w:t>б) предусмотренные подпунктами «а» – «ж» пункта 4.10 настоящей Программы.</w:t>
      </w:r>
    </w:p>
    <w:p w:rsidR="00E76D1F" w:rsidRPr="005E5F3D" w:rsidRDefault="00E76D1F" w:rsidP="00795A68">
      <w:pPr>
        <w:pStyle w:val="a8"/>
        <w:spacing w:before="0" w:beforeAutospacing="0" w:after="0" w:afterAutospacing="0" w:line="360" w:lineRule="auto"/>
        <w:ind w:firstLine="708"/>
        <w:contextualSpacing/>
        <w:jc w:val="both"/>
        <w:rPr>
          <w:sz w:val="28"/>
          <w:szCs w:val="28"/>
        </w:rPr>
      </w:pPr>
      <w:r w:rsidRPr="005E5F3D">
        <w:rPr>
          <w:sz w:val="28"/>
          <w:szCs w:val="28"/>
        </w:rPr>
        <w:t xml:space="preserve">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настоящей Программой.</w:t>
      </w:r>
    </w:p>
    <w:p w:rsidR="00E76D1F" w:rsidRPr="005E5F3D" w:rsidRDefault="00E76D1F" w:rsidP="00795A68">
      <w:pPr>
        <w:pStyle w:val="a8"/>
        <w:spacing w:before="0" w:beforeAutospacing="0" w:after="0" w:afterAutospacing="0" w:line="360" w:lineRule="auto"/>
        <w:ind w:firstLine="708"/>
        <w:contextualSpacing/>
        <w:jc w:val="both"/>
        <w:rPr>
          <w:sz w:val="28"/>
          <w:szCs w:val="28"/>
        </w:rPr>
      </w:pPr>
      <w:r w:rsidRPr="005E5F3D">
        <w:rPr>
          <w:sz w:val="28"/>
          <w:szCs w:val="28"/>
        </w:rPr>
        <w:t xml:space="preserve"> Орган местного самоуправления организует работу по проверке сведений, содержащихся в документах, указанных в пункте 4.10. настоящей Программы.</w:t>
      </w:r>
    </w:p>
    <w:p w:rsidR="00E76D1F" w:rsidRPr="005E5F3D" w:rsidRDefault="00E76D1F" w:rsidP="00795A68">
      <w:pPr>
        <w:pStyle w:val="a8"/>
        <w:spacing w:before="0" w:beforeAutospacing="0" w:after="0" w:afterAutospacing="0" w:line="360" w:lineRule="auto"/>
        <w:ind w:firstLine="708"/>
        <w:contextualSpacing/>
        <w:jc w:val="both"/>
        <w:rPr>
          <w:sz w:val="28"/>
          <w:szCs w:val="28"/>
        </w:rPr>
      </w:pPr>
      <w:r w:rsidRPr="005E5F3D">
        <w:rPr>
          <w:sz w:val="28"/>
          <w:szCs w:val="28"/>
        </w:rPr>
        <w:lastRenderedPageBreak/>
        <w:t xml:space="preserve"> </w:t>
      </w:r>
      <w:proofErr w:type="gramStart"/>
      <w:r w:rsidRPr="005E5F3D">
        <w:rPr>
          <w:sz w:val="28"/>
          <w:szCs w:val="28"/>
        </w:rPr>
        <w:t>Основаниями для отказа в выдаче свидетельства о праве на получение социальной выплаты являются нарушение установленного пунктом 4.10. настоящей Программы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w:t>
      </w:r>
      <w:proofErr w:type="gramEnd"/>
    </w:p>
    <w:p w:rsidR="00B92385" w:rsidRPr="005E5F3D" w:rsidRDefault="00B92385" w:rsidP="00596829">
      <w:pPr>
        <w:spacing w:after="0" w:line="240" w:lineRule="auto"/>
        <w:ind w:left="5103"/>
        <w:rPr>
          <w:rFonts w:ascii="Times New Roman" w:eastAsia="Times New Roman" w:hAnsi="Times New Roman"/>
          <w:sz w:val="28"/>
          <w:szCs w:val="28"/>
          <w:lang w:eastAsia="ru-RU"/>
        </w:rPr>
      </w:pPr>
      <w:r w:rsidRPr="005E5F3D">
        <w:rPr>
          <w:rFonts w:ascii="Times New Roman" w:hAnsi="Times New Roman"/>
          <w:sz w:val="28"/>
          <w:szCs w:val="28"/>
        </w:rPr>
        <w:br w:type="page"/>
      </w:r>
      <w:r w:rsidR="00517CDD">
        <w:rPr>
          <w:rFonts w:ascii="Times New Roman" w:eastAsia="Times New Roman" w:hAnsi="Times New Roman"/>
          <w:sz w:val="28"/>
          <w:szCs w:val="28"/>
          <w:lang w:eastAsia="ru-RU"/>
        </w:rPr>
        <w:lastRenderedPageBreak/>
        <w:t>ПРИЛОЖЕНИЕ №2</w:t>
      </w:r>
    </w:p>
    <w:p w:rsidR="00B92385" w:rsidRPr="005E5F3D" w:rsidRDefault="00B92385" w:rsidP="00596829">
      <w:pPr>
        <w:spacing w:after="0" w:line="240" w:lineRule="auto"/>
        <w:ind w:left="5103"/>
        <w:rPr>
          <w:rFonts w:ascii="Times New Roman" w:eastAsia="Times New Roman" w:hAnsi="Times New Roman"/>
          <w:sz w:val="28"/>
          <w:szCs w:val="28"/>
          <w:lang w:eastAsia="ru-RU"/>
        </w:rPr>
      </w:pPr>
      <w:r w:rsidRPr="005E5F3D">
        <w:rPr>
          <w:rFonts w:ascii="Times New Roman" w:eastAsia="Times New Roman" w:hAnsi="Times New Roman"/>
          <w:sz w:val="28"/>
          <w:szCs w:val="28"/>
          <w:lang w:eastAsia="ru-RU"/>
        </w:rPr>
        <w:t>к муниципальной программе городского округа Кинель Самарской области</w:t>
      </w:r>
    </w:p>
    <w:p w:rsidR="004A67D2" w:rsidRPr="005E5F3D" w:rsidRDefault="00B92385" w:rsidP="00596829">
      <w:pPr>
        <w:spacing w:after="0" w:line="240" w:lineRule="auto"/>
        <w:ind w:left="5103"/>
        <w:rPr>
          <w:rFonts w:ascii="Times New Roman" w:eastAsia="Times New Roman" w:hAnsi="Times New Roman"/>
          <w:sz w:val="28"/>
          <w:szCs w:val="28"/>
          <w:lang w:eastAsia="ru-RU"/>
        </w:rPr>
      </w:pPr>
      <w:r w:rsidRPr="005E5F3D">
        <w:rPr>
          <w:rFonts w:ascii="Times New Roman" w:eastAsia="Times New Roman" w:hAnsi="Times New Roman"/>
          <w:sz w:val="28"/>
          <w:szCs w:val="28"/>
          <w:lang w:eastAsia="ru-RU"/>
        </w:rPr>
        <w:t xml:space="preserve">«Молодой </w:t>
      </w:r>
      <w:r w:rsidR="00614DD5">
        <w:rPr>
          <w:rFonts w:ascii="Times New Roman" w:eastAsia="Times New Roman" w:hAnsi="Times New Roman"/>
          <w:sz w:val="28"/>
          <w:szCs w:val="28"/>
          <w:lang w:eastAsia="ru-RU"/>
        </w:rPr>
        <w:t>семье - доступное жилье» на 2018</w:t>
      </w:r>
      <w:r w:rsidRPr="005E5F3D">
        <w:rPr>
          <w:rFonts w:ascii="Times New Roman" w:eastAsia="Times New Roman" w:hAnsi="Times New Roman"/>
          <w:sz w:val="28"/>
          <w:szCs w:val="28"/>
          <w:lang w:eastAsia="ru-RU"/>
        </w:rPr>
        <w:t xml:space="preserve"> - 2020 годы</w:t>
      </w:r>
    </w:p>
    <w:p w:rsidR="00B92385" w:rsidRPr="005E5F3D" w:rsidRDefault="00B92385" w:rsidP="00795A68">
      <w:pPr>
        <w:spacing w:after="0" w:line="240" w:lineRule="auto"/>
        <w:ind w:left="5103"/>
        <w:jc w:val="center"/>
        <w:rPr>
          <w:rFonts w:ascii="Times New Roman" w:hAnsi="Times New Roman"/>
          <w:sz w:val="28"/>
          <w:szCs w:val="28"/>
        </w:rPr>
      </w:pPr>
    </w:p>
    <w:p w:rsidR="004A67D2" w:rsidRPr="005E5F3D" w:rsidRDefault="004A67D2" w:rsidP="00795A68">
      <w:pPr>
        <w:pStyle w:val="ConsPlusNormal"/>
        <w:ind w:firstLine="709"/>
        <w:contextualSpacing/>
        <w:jc w:val="center"/>
        <w:rPr>
          <w:rFonts w:ascii="Times New Roman" w:hAnsi="Times New Roman" w:cs="Times New Roman"/>
          <w:sz w:val="28"/>
          <w:szCs w:val="28"/>
        </w:rPr>
      </w:pPr>
      <w:r w:rsidRPr="005E5F3D">
        <w:rPr>
          <w:rFonts w:ascii="Times New Roman" w:hAnsi="Times New Roman" w:cs="Times New Roman"/>
          <w:sz w:val="28"/>
          <w:szCs w:val="28"/>
        </w:rPr>
        <w:t>ПЕРЕЧЕНЬ</w:t>
      </w:r>
    </w:p>
    <w:p w:rsidR="004A67D2" w:rsidRPr="005E5F3D" w:rsidRDefault="004A67D2" w:rsidP="00795A68">
      <w:pPr>
        <w:pStyle w:val="ConsPlusNormal"/>
        <w:ind w:firstLine="709"/>
        <w:contextualSpacing/>
        <w:jc w:val="center"/>
        <w:rPr>
          <w:rFonts w:ascii="Times New Roman" w:hAnsi="Times New Roman" w:cs="Times New Roman"/>
          <w:sz w:val="28"/>
          <w:szCs w:val="28"/>
        </w:rPr>
      </w:pPr>
      <w:r w:rsidRPr="005E5F3D">
        <w:rPr>
          <w:rFonts w:ascii="Times New Roman" w:hAnsi="Times New Roman" w:cs="Times New Roman"/>
          <w:sz w:val="28"/>
          <w:szCs w:val="28"/>
        </w:rPr>
        <w:t xml:space="preserve">МЕРОПРИЯТИЙ МУНИЦИПАЛЬНОЙ ПРОГРАММЫ </w:t>
      </w:r>
    </w:p>
    <w:p w:rsidR="004A67D2" w:rsidRPr="005E5F3D" w:rsidRDefault="004A67D2" w:rsidP="00795A68">
      <w:pPr>
        <w:pStyle w:val="ConsPlusNormal"/>
        <w:ind w:firstLine="709"/>
        <w:contextualSpacing/>
        <w:jc w:val="center"/>
        <w:rPr>
          <w:rFonts w:ascii="Times New Roman" w:hAnsi="Times New Roman" w:cs="Times New Roman"/>
          <w:sz w:val="28"/>
          <w:szCs w:val="28"/>
        </w:rPr>
      </w:pPr>
      <w:r w:rsidRPr="005E5F3D">
        <w:rPr>
          <w:rFonts w:ascii="Times New Roman" w:hAnsi="Times New Roman" w:cs="Times New Roman"/>
          <w:sz w:val="28"/>
          <w:szCs w:val="28"/>
        </w:rPr>
        <w:t>ГОРОДСКОГО ОКРУГА КИНЕЛЬ САМАРСКОЙ ОБЛАСТИ</w:t>
      </w:r>
    </w:p>
    <w:p w:rsidR="004A67D2" w:rsidRPr="005E5F3D" w:rsidRDefault="004A67D2" w:rsidP="00795A68">
      <w:pPr>
        <w:pStyle w:val="ConsPlusNormal"/>
        <w:ind w:firstLine="709"/>
        <w:contextualSpacing/>
        <w:jc w:val="center"/>
        <w:rPr>
          <w:rFonts w:ascii="Times New Roman" w:hAnsi="Times New Roman" w:cs="Times New Roman"/>
          <w:sz w:val="28"/>
          <w:szCs w:val="28"/>
        </w:rPr>
      </w:pPr>
      <w:r w:rsidRPr="005E5F3D">
        <w:rPr>
          <w:rFonts w:ascii="Times New Roman" w:hAnsi="Times New Roman" w:cs="Times New Roman"/>
          <w:sz w:val="28"/>
          <w:szCs w:val="28"/>
        </w:rPr>
        <w:t>"МОЛОДОЙ СЕМЬЕ - ДОСТУПНОЕ ЖИЛЬЕ" НА</w:t>
      </w:r>
      <w:r w:rsidR="00614DD5">
        <w:rPr>
          <w:rFonts w:ascii="Times New Roman" w:hAnsi="Times New Roman" w:cs="Times New Roman"/>
          <w:sz w:val="28"/>
          <w:szCs w:val="28"/>
        </w:rPr>
        <w:t xml:space="preserve"> 2018</w:t>
      </w:r>
      <w:r w:rsidRPr="005E5F3D">
        <w:rPr>
          <w:rFonts w:ascii="Times New Roman" w:hAnsi="Times New Roman" w:cs="Times New Roman"/>
          <w:sz w:val="28"/>
          <w:szCs w:val="28"/>
        </w:rPr>
        <w:t xml:space="preserve"> - 2020 ГОД</w:t>
      </w:r>
      <w:r w:rsidR="00B92385" w:rsidRPr="005E5F3D">
        <w:rPr>
          <w:rFonts w:ascii="Times New Roman" w:hAnsi="Times New Roman" w:cs="Times New Roman"/>
          <w:sz w:val="28"/>
          <w:szCs w:val="28"/>
        </w:rPr>
        <w:t>Ы</w:t>
      </w:r>
    </w:p>
    <w:p w:rsidR="00B92385" w:rsidRPr="005E5F3D" w:rsidRDefault="00B92385" w:rsidP="00795A68">
      <w:pPr>
        <w:pStyle w:val="ConsPlusNormal"/>
        <w:ind w:firstLine="709"/>
        <w:contextualSpacing/>
        <w:jc w:val="center"/>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913"/>
        <w:gridCol w:w="2884"/>
        <w:gridCol w:w="120"/>
        <w:gridCol w:w="2014"/>
      </w:tblGrid>
      <w:tr w:rsidR="004A67D2" w:rsidRPr="005E5F3D" w:rsidTr="00116361">
        <w:trPr>
          <w:cantSplit/>
          <w:tblHeader/>
        </w:trPr>
        <w:tc>
          <w:tcPr>
            <w:tcW w:w="675" w:type="dxa"/>
            <w:vAlign w:val="center"/>
          </w:tcPr>
          <w:p w:rsidR="004A67D2" w:rsidRPr="005E5F3D" w:rsidRDefault="004A67D2" w:rsidP="00795A68">
            <w:pPr>
              <w:spacing w:after="0" w:line="240" w:lineRule="auto"/>
              <w:contextualSpacing/>
              <w:jc w:val="center"/>
              <w:rPr>
                <w:rFonts w:ascii="Times New Roman" w:hAnsi="Times New Roman"/>
                <w:sz w:val="28"/>
                <w:szCs w:val="28"/>
              </w:rPr>
            </w:pPr>
            <w:r w:rsidRPr="005E5F3D">
              <w:rPr>
                <w:rFonts w:ascii="Times New Roman" w:hAnsi="Times New Roman"/>
                <w:sz w:val="28"/>
                <w:szCs w:val="28"/>
              </w:rPr>
              <w:t xml:space="preserve">№ </w:t>
            </w:r>
            <w:proofErr w:type="gramStart"/>
            <w:r w:rsidRPr="005E5F3D">
              <w:rPr>
                <w:rFonts w:ascii="Times New Roman" w:hAnsi="Times New Roman"/>
                <w:sz w:val="28"/>
                <w:szCs w:val="28"/>
              </w:rPr>
              <w:t>п</w:t>
            </w:r>
            <w:proofErr w:type="gramEnd"/>
            <w:r w:rsidRPr="005E5F3D">
              <w:rPr>
                <w:rFonts w:ascii="Times New Roman" w:hAnsi="Times New Roman"/>
                <w:sz w:val="28"/>
                <w:szCs w:val="28"/>
              </w:rPr>
              <w:t>/п</w:t>
            </w:r>
          </w:p>
        </w:tc>
        <w:tc>
          <w:tcPr>
            <w:tcW w:w="3913" w:type="dxa"/>
            <w:vAlign w:val="center"/>
          </w:tcPr>
          <w:p w:rsidR="004A67D2" w:rsidRPr="005E5F3D" w:rsidRDefault="004A67D2" w:rsidP="00795A68">
            <w:pPr>
              <w:pStyle w:val="a4"/>
              <w:contextualSpacing/>
              <w:jc w:val="center"/>
              <w:rPr>
                <w:rFonts w:ascii="Times New Roman" w:hAnsi="Times New Roman" w:cs="Times New Roman"/>
                <w:sz w:val="28"/>
                <w:szCs w:val="28"/>
              </w:rPr>
            </w:pPr>
            <w:r w:rsidRPr="005E5F3D">
              <w:rPr>
                <w:rFonts w:ascii="Times New Roman" w:hAnsi="Times New Roman" w:cs="Times New Roman"/>
                <w:sz w:val="28"/>
                <w:szCs w:val="28"/>
              </w:rPr>
              <w:t>Наименование основных мероприятий</w:t>
            </w:r>
          </w:p>
        </w:tc>
        <w:tc>
          <w:tcPr>
            <w:tcW w:w="2884" w:type="dxa"/>
            <w:vAlign w:val="center"/>
          </w:tcPr>
          <w:p w:rsidR="004A67D2" w:rsidRPr="005E5F3D" w:rsidRDefault="004A67D2" w:rsidP="00795A68">
            <w:pPr>
              <w:pStyle w:val="a4"/>
              <w:contextualSpacing/>
              <w:jc w:val="center"/>
              <w:rPr>
                <w:rFonts w:ascii="Times New Roman" w:hAnsi="Times New Roman" w:cs="Times New Roman"/>
                <w:sz w:val="28"/>
                <w:szCs w:val="28"/>
              </w:rPr>
            </w:pPr>
            <w:r w:rsidRPr="005E5F3D">
              <w:rPr>
                <w:rFonts w:ascii="Times New Roman" w:hAnsi="Times New Roman" w:cs="Times New Roman"/>
                <w:sz w:val="28"/>
                <w:szCs w:val="28"/>
              </w:rPr>
              <w:t>Исполнители</w:t>
            </w:r>
          </w:p>
        </w:tc>
        <w:tc>
          <w:tcPr>
            <w:tcW w:w="2134" w:type="dxa"/>
            <w:gridSpan w:val="2"/>
            <w:vAlign w:val="center"/>
          </w:tcPr>
          <w:p w:rsidR="004A67D2" w:rsidRPr="005E5F3D" w:rsidRDefault="004A67D2" w:rsidP="00795A68">
            <w:pPr>
              <w:pStyle w:val="a4"/>
              <w:contextualSpacing/>
              <w:jc w:val="center"/>
              <w:rPr>
                <w:rFonts w:ascii="Times New Roman" w:hAnsi="Times New Roman" w:cs="Times New Roman"/>
                <w:sz w:val="28"/>
                <w:szCs w:val="28"/>
              </w:rPr>
            </w:pPr>
            <w:r w:rsidRPr="005E5F3D">
              <w:rPr>
                <w:rFonts w:ascii="Times New Roman" w:hAnsi="Times New Roman" w:cs="Times New Roman"/>
                <w:sz w:val="28"/>
                <w:szCs w:val="28"/>
              </w:rPr>
              <w:t>Сроки исполнения</w:t>
            </w:r>
          </w:p>
        </w:tc>
      </w:tr>
      <w:tr w:rsidR="004A67D2" w:rsidRPr="005E5F3D" w:rsidTr="00B92385">
        <w:trPr>
          <w:cantSplit/>
        </w:trPr>
        <w:tc>
          <w:tcPr>
            <w:tcW w:w="9606" w:type="dxa"/>
            <w:gridSpan w:val="5"/>
            <w:vAlign w:val="center"/>
          </w:tcPr>
          <w:p w:rsidR="004A67D2" w:rsidRPr="005E5F3D" w:rsidRDefault="004A67D2" w:rsidP="00795A68">
            <w:pPr>
              <w:pStyle w:val="a4"/>
              <w:contextualSpacing/>
              <w:jc w:val="center"/>
              <w:rPr>
                <w:rFonts w:ascii="Times New Roman" w:hAnsi="Times New Roman" w:cs="Times New Roman"/>
                <w:sz w:val="28"/>
                <w:szCs w:val="28"/>
              </w:rPr>
            </w:pPr>
            <w:r w:rsidRPr="005E5F3D">
              <w:rPr>
                <w:rFonts w:ascii="Times New Roman" w:hAnsi="Times New Roman" w:cs="Times New Roman"/>
                <w:sz w:val="28"/>
                <w:szCs w:val="28"/>
              </w:rPr>
              <w:t>Правовое и организационное обеспечение</w:t>
            </w:r>
          </w:p>
        </w:tc>
      </w:tr>
      <w:tr w:rsidR="004A67D2" w:rsidRPr="005E5F3D" w:rsidTr="00B92385">
        <w:trPr>
          <w:cantSplit/>
        </w:trPr>
        <w:tc>
          <w:tcPr>
            <w:tcW w:w="675" w:type="dxa"/>
            <w:vAlign w:val="center"/>
          </w:tcPr>
          <w:p w:rsidR="004A67D2" w:rsidRPr="005E5F3D" w:rsidRDefault="004A67D2" w:rsidP="00795A68">
            <w:pPr>
              <w:spacing w:after="0" w:line="240" w:lineRule="auto"/>
              <w:contextualSpacing/>
              <w:jc w:val="center"/>
              <w:rPr>
                <w:rFonts w:ascii="Times New Roman" w:hAnsi="Times New Roman"/>
                <w:sz w:val="28"/>
                <w:szCs w:val="28"/>
              </w:rPr>
            </w:pPr>
            <w:r w:rsidRPr="005E5F3D">
              <w:rPr>
                <w:rFonts w:ascii="Times New Roman" w:hAnsi="Times New Roman"/>
                <w:sz w:val="28"/>
                <w:szCs w:val="28"/>
              </w:rPr>
              <w:t>1.</w:t>
            </w:r>
          </w:p>
        </w:tc>
        <w:tc>
          <w:tcPr>
            <w:tcW w:w="3913" w:type="dxa"/>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Формирование списков молодых семей, нуждающихся в улучшении жилищных условий</w:t>
            </w:r>
          </w:p>
        </w:tc>
        <w:tc>
          <w:tcPr>
            <w:tcW w:w="3004" w:type="dxa"/>
            <w:gridSpan w:val="2"/>
            <w:vAlign w:val="center"/>
          </w:tcPr>
          <w:p w:rsidR="004A67D2" w:rsidRPr="005E5F3D" w:rsidRDefault="000B042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С</w:t>
            </w:r>
            <w:r w:rsidR="004A67D2" w:rsidRPr="005E5F3D">
              <w:rPr>
                <w:rFonts w:ascii="Times New Roman" w:hAnsi="Times New Roman" w:cs="Times New Roman"/>
                <w:sz w:val="28"/>
                <w:szCs w:val="28"/>
              </w:rPr>
              <w:t>пециалист по жилищным вопросам</w:t>
            </w:r>
          </w:p>
        </w:tc>
        <w:tc>
          <w:tcPr>
            <w:tcW w:w="2014" w:type="dxa"/>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Ежегодно</w:t>
            </w:r>
          </w:p>
        </w:tc>
      </w:tr>
      <w:tr w:rsidR="004A67D2" w:rsidRPr="005E5F3D" w:rsidTr="00B92385">
        <w:trPr>
          <w:cantSplit/>
        </w:trPr>
        <w:tc>
          <w:tcPr>
            <w:tcW w:w="675" w:type="dxa"/>
            <w:vAlign w:val="center"/>
          </w:tcPr>
          <w:p w:rsidR="004A67D2" w:rsidRPr="005E5F3D" w:rsidRDefault="004A67D2" w:rsidP="00795A68">
            <w:pPr>
              <w:pStyle w:val="a4"/>
              <w:contextualSpacing/>
              <w:jc w:val="center"/>
              <w:rPr>
                <w:rFonts w:ascii="Times New Roman" w:hAnsi="Times New Roman" w:cs="Times New Roman"/>
                <w:sz w:val="28"/>
                <w:szCs w:val="28"/>
              </w:rPr>
            </w:pPr>
            <w:r w:rsidRPr="005E5F3D">
              <w:rPr>
                <w:rFonts w:ascii="Times New Roman" w:hAnsi="Times New Roman" w:cs="Times New Roman"/>
                <w:sz w:val="28"/>
                <w:szCs w:val="28"/>
              </w:rPr>
              <w:t>2.</w:t>
            </w:r>
          </w:p>
        </w:tc>
        <w:tc>
          <w:tcPr>
            <w:tcW w:w="3913" w:type="dxa"/>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 xml:space="preserve">Формирование списка молодых семей - участников подпрограммы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c>
          <w:tcPr>
            <w:tcW w:w="3004" w:type="dxa"/>
            <w:gridSpan w:val="2"/>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Отдел молодежной политики управления культуры и молодежной политики администрации городского округа</w:t>
            </w:r>
          </w:p>
        </w:tc>
        <w:tc>
          <w:tcPr>
            <w:tcW w:w="2014" w:type="dxa"/>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Ежегодно до 01.06</w:t>
            </w:r>
          </w:p>
        </w:tc>
      </w:tr>
      <w:tr w:rsidR="004A67D2" w:rsidRPr="005E5F3D" w:rsidTr="00B92385">
        <w:trPr>
          <w:cantSplit/>
        </w:trPr>
        <w:tc>
          <w:tcPr>
            <w:tcW w:w="675" w:type="dxa"/>
            <w:vAlign w:val="center"/>
          </w:tcPr>
          <w:p w:rsidR="004A67D2" w:rsidRPr="005E5F3D" w:rsidRDefault="004A67D2" w:rsidP="00795A68">
            <w:pPr>
              <w:pStyle w:val="a4"/>
              <w:contextualSpacing/>
              <w:jc w:val="center"/>
              <w:rPr>
                <w:rFonts w:ascii="Times New Roman" w:hAnsi="Times New Roman" w:cs="Times New Roman"/>
                <w:sz w:val="28"/>
                <w:szCs w:val="28"/>
              </w:rPr>
            </w:pPr>
            <w:r w:rsidRPr="005E5F3D">
              <w:rPr>
                <w:rFonts w:ascii="Times New Roman" w:hAnsi="Times New Roman" w:cs="Times New Roman"/>
                <w:sz w:val="28"/>
                <w:szCs w:val="28"/>
              </w:rPr>
              <w:t>3.</w:t>
            </w:r>
          </w:p>
        </w:tc>
        <w:tc>
          <w:tcPr>
            <w:tcW w:w="3913" w:type="dxa"/>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Корректировка электронной базы данных по Программе</w:t>
            </w:r>
          </w:p>
        </w:tc>
        <w:tc>
          <w:tcPr>
            <w:tcW w:w="3004" w:type="dxa"/>
            <w:gridSpan w:val="2"/>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Отдел молодежной политики управления культуры и молодежной политики</w:t>
            </w:r>
          </w:p>
        </w:tc>
        <w:tc>
          <w:tcPr>
            <w:tcW w:w="2014" w:type="dxa"/>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Ежемесячно до 15 числа каждого месяца</w:t>
            </w:r>
          </w:p>
        </w:tc>
      </w:tr>
      <w:tr w:rsidR="004A67D2" w:rsidRPr="005E5F3D" w:rsidTr="00B92385">
        <w:trPr>
          <w:cantSplit/>
        </w:trPr>
        <w:tc>
          <w:tcPr>
            <w:tcW w:w="9606" w:type="dxa"/>
            <w:gridSpan w:val="5"/>
            <w:vAlign w:val="center"/>
          </w:tcPr>
          <w:p w:rsidR="004A67D2" w:rsidRPr="005E5F3D" w:rsidRDefault="004A67D2" w:rsidP="00795A68">
            <w:pPr>
              <w:pStyle w:val="a4"/>
              <w:contextualSpacing/>
              <w:jc w:val="center"/>
              <w:rPr>
                <w:rFonts w:ascii="Times New Roman" w:hAnsi="Times New Roman" w:cs="Times New Roman"/>
                <w:sz w:val="28"/>
                <w:szCs w:val="28"/>
              </w:rPr>
            </w:pPr>
            <w:r w:rsidRPr="005E5F3D">
              <w:rPr>
                <w:rFonts w:ascii="Times New Roman" w:hAnsi="Times New Roman" w:cs="Times New Roman"/>
                <w:sz w:val="28"/>
                <w:szCs w:val="28"/>
              </w:rPr>
              <w:t>Финансовое обеспечение</w:t>
            </w:r>
          </w:p>
        </w:tc>
      </w:tr>
      <w:tr w:rsidR="004A67D2" w:rsidRPr="005E5F3D" w:rsidTr="00B92385">
        <w:trPr>
          <w:cantSplit/>
        </w:trPr>
        <w:tc>
          <w:tcPr>
            <w:tcW w:w="675" w:type="dxa"/>
            <w:vAlign w:val="center"/>
          </w:tcPr>
          <w:p w:rsidR="004A67D2" w:rsidRPr="005E5F3D" w:rsidRDefault="004A67D2" w:rsidP="00795A68">
            <w:pPr>
              <w:spacing w:after="0" w:line="240" w:lineRule="auto"/>
              <w:contextualSpacing/>
              <w:jc w:val="center"/>
              <w:rPr>
                <w:rFonts w:ascii="Times New Roman" w:hAnsi="Times New Roman"/>
                <w:sz w:val="28"/>
                <w:szCs w:val="28"/>
              </w:rPr>
            </w:pPr>
            <w:r w:rsidRPr="005E5F3D">
              <w:rPr>
                <w:rFonts w:ascii="Times New Roman" w:hAnsi="Times New Roman"/>
                <w:sz w:val="28"/>
                <w:szCs w:val="28"/>
              </w:rPr>
              <w:t>4.</w:t>
            </w:r>
          </w:p>
        </w:tc>
        <w:tc>
          <w:tcPr>
            <w:tcW w:w="3913" w:type="dxa"/>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Выделение средств из бюджетов всех уровней на финансирование Программы с их уточнением при принятии бюджета городского округа Кинель на соответствующий год</w:t>
            </w:r>
          </w:p>
        </w:tc>
        <w:tc>
          <w:tcPr>
            <w:tcW w:w="2884" w:type="dxa"/>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Управление финансами администрации городского округа,</w:t>
            </w:r>
          </w:p>
          <w:p w:rsidR="004A67D2" w:rsidRPr="005E5F3D" w:rsidRDefault="004A67D2" w:rsidP="00795A68">
            <w:pPr>
              <w:spacing w:after="0" w:line="240" w:lineRule="auto"/>
              <w:contextualSpacing/>
              <w:jc w:val="left"/>
              <w:rPr>
                <w:rFonts w:ascii="Times New Roman" w:hAnsi="Times New Roman"/>
                <w:sz w:val="28"/>
                <w:szCs w:val="28"/>
              </w:rPr>
            </w:pPr>
            <w:r w:rsidRPr="005E5F3D">
              <w:rPr>
                <w:rFonts w:ascii="Times New Roman" w:hAnsi="Times New Roman"/>
                <w:sz w:val="28"/>
                <w:szCs w:val="28"/>
              </w:rPr>
              <w:t>Управление культуры и молодежной политики администрации городского округа.</w:t>
            </w:r>
          </w:p>
        </w:tc>
        <w:tc>
          <w:tcPr>
            <w:tcW w:w="2134" w:type="dxa"/>
            <w:gridSpan w:val="2"/>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Ежегодно в течение</w:t>
            </w:r>
          </w:p>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действия программы</w:t>
            </w:r>
          </w:p>
        </w:tc>
      </w:tr>
      <w:tr w:rsidR="004A67D2" w:rsidRPr="005E5F3D" w:rsidTr="00B92385">
        <w:trPr>
          <w:cantSplit/>
        </w:trPr>
        <w:tc>
          <w:tcPr>
            <w:tcW w:w="9606" w:type="dxa"/>
            <w:gridSpan w:val="5"/>
            <w:vAlign w:val="center"/>
          </w:tcPr>
          <w:p w:rsidR="004A67D2" w:rsidRPr="005E5F3D" w:rsidRDefault="004A67D2" w:rsidP="00795A68">
            <w:pPr>
              <w:pStyle w:val="a4"/>
              <w:contextualSpacing/>
              <w:jc w:val="center"/>
              <w:rPr>
                <w:rFonts w:ascii="Times New Roman" w:hAnsi="Times New Roman" w:cs="Times New Roman"/>
                <w:sz w:val="28"/>
                <w:szCs w:val="28"/>
              </w:rPr>
            </w:pPr>
            <w:r w:rsidRPr="005E5F3D">
              <w:rPr>
                <w:rFonts w:ascii="Times New Roman" w:hAnsi="Times New Roman" w:cs="Times New Roman"/>
                <w:sz w:val="28"/>
                <w:szCs w:val="28"/>
              </w:rPr>
              <w:lastRenderedPageBreak/>
              <w:t>Информационное обеспечение</w:t>
            </w:r>
          </w:p>
        </w:tc>
      </w:tr>
      <w:tr w:rsidR="004A67D2" w:rsidRPr="005E5F3D" w:rsidTr="00B92385">
        <w:trPr>
          <w:cantSplit/>
        </w:trPr>
        <w:tc>
          <w:tcPr>
            <w:tcW w:w="675" w:type="dxa"/>
            <w:vAlign w:val="center"/>
          </w:tcPr>
          <w:p w:rsidR="004A67D2" w:rsidRPr="005E5F3D" w:rsidRDefault="004A67D2" w:rsidP="00795A68">
            <w:pPr>
              <w:pStyle w:val="a4"/>
              <w:contextualSpacing/>
              <w:jc w:val="center"/>
              <w:rPr>
                <w:rFonts w:ascii="Times New Roman" w:hAnsi="Times New Roman" w:cs="Times New Roman"/>
                <w:sz w:val="28"/>
                <w:szCs w:val="28"/>
              </w:rPr>
            </w:pPr>
            <w:r w:rsidRPr="005E5F3D">
              <w:rPr>
                <w:rFonts w:ascii="Times New Roman" w:hAnsi="Times New Roman" w:cs="Times New Roman"/>
                <w:sz w:val="28"/>
                <w:szCs w:val="28"/>
              </w:rPr>
              <w:t>5.</w:t>
            </w:r>
          </w:p>
        </w:tc>
        <w:tc>
          <w:tcPr>
            <w:tcW w:w="3913" w:type="dxa"/>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Подготовка материалов и проведение разъяснительной работы  в средствах массовой информации о целях и задачах данной Программы</w:t>
            </w:r>
          </w:p>
        </w:tc>
        <w:tc>
          <w:tcPr>
            <w:tcW w:w="2884" w:type="dxa"/>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 xml:space="preserve">Отдел молодежной политики управления культуры и молодежной политики, газета «Кинельская жизнь», ТК «Надежда», сайт г.о. Кинель: </w:t>
            </w:r>
            <w:proofErr w:type="spellStart"/>
            <w:r w:rsidRPr="005E5F3D">
              <w:rPr>
                <w:rFonts w:ascii="Times New Roman" w:hAnsi="Times New Roman" w:cs="Times New Roman"/>
                <w:sz w:val="28"/>
                <w:szCs w:val="28"/>
                <w:u w:val="single"/>
              </w:rPr>
              <w:t>кинельгород</w:t>
            </w:r>
            <w:proofErr w:type="gramStart"/>
            <w:r w:rsidRPr="005E5F3D">
              <w:rPr>
                <w:rFonts w:ascii="Times New Roman" w:hAnsi="Times New Roman" w:cs="Times New Roman"/>
                <w:sz w:val="28"/>
                <w:szCs w:val="28"/>
                <w:u w:val="single"/>
              </w:rPr>
              <w:t>.р</w:t>
            </w:r>
            <w:proofErr w:type="gramEnd"/>
            <w:r w:rsidRPr="005E5F3D">
              <w:rPr>
                <w:rFonts w:ascii="Times New Roman" w:hAnsi="Times New Roman" w:cs="Times New Roman"/>
                <w:sz w:val="28"/>
                <w:szCs w:val="28"/>
                <w:u w:val="single"/>
              </w:rPr>
              <w:t>ф</w:t>
            </w:r>
            <w:proofErr w:type="spellEnd"/>
          </w:p>
        </w:tc>
        <w:tc>
          <w:tcPr>
            <w:tcW w:w="2134" w:type="dxa"/>
            <w:gridSpan w:val="2"/>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Ежеквартально</w:t>
            </w:r>
          </w:p>
        </w:tc>
      </w:tr>
      <w:tr w:rsidR="004A67D2" w:rsidRPr="005E5F3D" w:rsidTr="00B92385">
        <w:trPr>
          <w:cantSplit/>
        </w:trPr>
        <w:tc>
          <w:tcPr>
            <w:tcW w:w="9606" w:type="dxa"/>
            <w:gridSpan w:val="5"/>
            <w:vAlign w:val="center"/>
          </w:tcPr>
          <w:p w:rsidR="004A67D2" w:rsidRPr="005E5F3D" w:rsidRDefault="004A67D2" w:rsidP="00795A68">
            <w:pPr>
              <w:pStyle w:val="a4"/>
              <w:contextualSpacing/>
              <w:jc w:val="center"/>
              <w:rPr>
                <w:rFonts w:ascii="Times New Roman" w:hAnsi="Times New Roman" w:cs="Times New Roman"/>
                <w:sz w:val="28"/>
                <w:szCs w:val="28"/>
              </w:rPr>
            </w:pPr>
            <w:proofErr w:type="gramStart"/>
            <w:r w:rsidRPr="005E5F3D">
              <w:rPr>
                <w:rFonts w:ascii="Times New Roman" w:hAnsi="Times New Roman" w:cs="Times New Roman"/>
                <w:sz w:val="28"/>
                <w:szCs w:val="28"/>
              </w:rPr>
              <w:t>Контроль за</w:t>
            </w:r>
            <w:proofErr w:type="gramEnd"/>
            <w:r w:rsidRPr="005E5F3D">
              <w:rPr>
                <w:rFonts w:ascii="Times New Roman" w:hAnsi="Times New Roman" w:cs="Times New Roman"/>
                <w:sz w:val="28"/>
                <w:szCs w:val="28"/>
              </w:rPr>
              <w:t xml:space="preserve"> исполнением</w:t>
            </w:r>
          </w:p>
        </w:tc>
      </w:tr>
      <w:tr w:rsidR="004A67D2" w:rsidRPr="005E5F3D" w:rsidTr="00B92385">
        <w:trPr>
          <w:cantSplit/>
        </w:trPr>
        <w:tc>
          <w:tcPr>
            <w:tcW w:w="675" w:type="dxa"/>
            <w:vAlign w:val="center"/>
          </w:tcPr>
          <w:p w:rsidR="004A67D2" w:rsidRPr="005E5F3D" w:rsidRDefault="004A67D2" w:rsidP="00795A68">
            <w:pPr>
              <w:pStyle w:val="a4"/>
              <w:contextualSpacing/>
              <w:jc w:val="center"/>
              <w:rPr>
                <w:rFonts w:ascii="Times New Roman" w:hAnsi="Times New Roman" w:cs="Times New Roman"/>
                <w:sz w:val="28"/>
                <w:szCs w:val="28"/>
              </w:rPr>
            </w:pPr>
            <w:r w:rsidRPr="005E5F3D">
              <w:rPr>
                <w:rFonts w:ascii="Times New Roman" w:hAnsi="Times New Roman" w:cs="Times New Roman"/>
                <w:sz w:val="28"/>
                <w:szCs w:val="28"/>
              </w:rPr>
              <w:t>6.</w:t>
            </w:r>
          </w:p>
        </w:tc>
        <w:tc>
          <w:tcPr>
            <w:tcW w:w="3913" w:type="dxa"/>
            <w:vAlign w:val="center"/>
          </w:tcPr>
          <w:p w:rsidR="004A67D2" w:rsidRPr="005E5F3D" w:rsidRDefault="004A67D2" w:rsidP="00795A68">
            <w:pPr>
              <w:pStyle w:val="a4"/>
              <w:contextualSpacing/>
              <w:jc w:val="left"/>
              <w:rPr>
                <w:rFonts w:ascii="Times New Roman" w:hAnsi="Times New Roman" w:cs="Times New Roman"/>
                <w:sz w:val="28"/>
                <w:szCs w:val="28"/>
              </w:rPr>
            </w:pPr>
            <w:proofErr w:type="gramStart"/>
            <w:r w:rsidRPr="005E5F3D">
              <w:rPr>
                <w:rFonts w:ascii="Times New Roman" w:hAnsi="Times New Roman" w:cs="Times New Roman"/>
                <w:sz w:val="28"/>
                <w:szCs w:val="28"/>
              </w:rPr>
              <w:t>Контроль за</w:t>
            </w:r>
            <w:proofErr w:type="gramEnd"/>
            <w:r w:rsidRPr="005E5F3D">
              <w:rPr>
                <w:rFonts w:ascii="Times New Roman" w:hAnsi="Times New Roman" w:cs="Times New Roman"/>
                <w:sz w:val="28"/>
                <w:szCs w:val="28"/>
              </w:rPr>
              <w:t xml:space="preserve"> расходованием бюджетных средств</w:t>
            </w:r>
          </w:p>
        </w:tc>
        <w:tc>
          <w:tcPr>
            <w:tcW w:w="2884" w:type="dxa"/>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Управление финансами администрации городского округа</w:t>
            </w:r>
          </w:p>
        </w:tc>
        <w:tc>
          <w:tcPr>
            <w:tcW w:w="2134" w:type="dxa"/>
            <w:gridSpan w:val="2"/>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Постоянно</w:t>
            </w:r>
          </w:p>
        </w:tc>
      </w:tr>
      <w:tr w:rsidR="004A67D2" w:rsidRPr="005E5F3D" w:rsidTr="00B92385">
        <w:trPr>
          <w:cantSplit/>
        </w:trPr>
        <w:tc>
          <w:tcPr>
            <w:tcW w:w="675" w:type="dxa"/>
            <w:vAlign w:val="center"/>
          </w:tcPr>
          <w:p w:rsidR="004A67D2" w:rsidRPr="005E5F3D" w:rsidRDefault="004A67D2" w:rsidP="00795A68">
            <w:pPr>
              <w:spacing w:after="0" w:line="240" w:lineRule="auto"/>
              <w:contextualSpacing/>
              <w:jc w:val="center"/>
              <w:rPr>
                <w:rFonts w:ascii="Times New Roman" w:hAnsi="Times New Roman"/>
                <w:sz w:val="28"/>
                <w:szCs w:val="28"/>
              </w:rPr>
            </w:pPr>
            <w:r w:rsidRPr="005E5F3D">
              <w:rPr>
                <w:rFonts w:ascii="Times New Roman" w:hAnsi="Times New Roman"/>
                <w:sz w:val="28"/>
                <w:szCs w:val="28"/>
              </w:rPr>
              <w:t>7.</w:t>
            </w:r>
          </w:p>
        </w:tc>
        <w:tc>
          <w:tcPr>
            <w:tcW w:w="3913" w:type="dxa"/>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Отчет об использовании средств, выделенных на предоставление социальных выплат в рамках реализации Программы</w:t>
            </w:r>
          </w:p>
        </w:tc>
        <w:tc>
          <w:tcPr>
            <w:tcW w:w="2884" w:type="dxa"/>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Отдел молодежной политики управления культуры и молодежной политики администрации городского округа</w:t>
            </w:r>
          </w:p>
        </w:tc>
        <w:tc>
          <w:tcPr>
            <w:tcW w:w="2134" w:type="dxa"/>
            <w:gridSpan w:val="2"/>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Ежеквартально, до 10 числа, следующего за отчетным кварталом.</w:t>
            </w:r>
          </w:p>
        </w:tc>
      </w:tr>
      <w:tr w:rsidR="004A67D2" w:rsidRPr="005E5F3D" w:rsidTr="00B92385">
        <w:trPr>
          <w:cantSplit/>
        </w:trPr>
        <w:tc>
          <w:tcPr>
            <w:tcW w:w="675" w:type="dxa"/>
            <w:vAlign w:val="center"/>
          </w:tcPr>
          <w:p w:rsidR="004A67D2" w:rsidRPr="005E5F3D" w:rsidRDefault="004A67D2" w:rsidP="00795A68">
            <w:pPr>
              <w:pStyle w:val="a4"/>
              <w:contextualSpacing/>
              <w:jc w:val="center"/>
              <w:rPr>
                <w:rFonts w:ascii="Times New Roman" w:hAnsi="Times New Roman" w:cs="Times New Roman"/>
                <w:sz w:val="28"/>
                <w:szCs w:val="28"/>
              </w:rPr>
            </w:pPr>
            <w:r w:rsidRPr="005E5F3D">
              <w:rPr>
                <w:rFonts w:ascii="Times New Roman" w:hAnsi="Times New Roman" w:cs="Times New Roman"/>
                <w:sz w:val="28"/>
                <w:szCs w:val="28"/>
              </w:rPr>
              <w:t>8.</w:t>
            </w:r>
          </w:p>
        </w:tc>
        <w:tc>
          <w:tcPr>
            <w:tcW w:w="3913" w:type="dxa"/>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pacing w:val="6"/>
                <w:sz w:val="28"/>
                <w:szCs w:val="28"/>
              </w:rPr>
              <w:t>Сведения об использовании средств областного бюджета, в том числе поступивших  из федерального бюджета и средств местного бюджета, выделенных на предоставление молодым семьям социальных выплат на приобретение жилья</w:t>
            </w:r>
          </w:p>
        </w:tc>
        <w:tc>
          <w:tcPr>
            <w:tcW w:w="2884" w:type="dxa"/>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Отдел молодежной политики администрации городского округа</w:t>
            </w:r>
          </w:p>
        </w:tc>
        <w:tc>
          <w:tcPr>
            <w:tcW w:w="2134" w:type="dxa"/>
            <w:gridSpan w:val="2"/>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Ежемесячно до 5 числа, следующего за отчетным месяцем</w:t>
            </w:r>
          </w:p>
        </w:tc>
      </w:tr>
      <w:tr w:rsidR="004A67D2" w:rsidRPr="005E5F3D" w:rsidTr="00B92385">
        <w:trPr>
          <w:cantSplit/>
        </w:trPr>
        <w:tc>
          <w:tcPr>
            <w:tcW w:w="675" w:type="dxa"/>
            <w:vAlign w:val="center"/>
          </w:tcPr>
          <w:p w:rsidR="004A67D2" w:rsidRPr="005E5F3D" w:rsidRDefault="004A67D2" w:rsidP="00795A68">
            <w:pPr>
              <w:pStyle w:val="a4"/>
              <w:contextualSpacing/>
              <w:jc w:val="center"/>
              <w:rPr>
                <w:rFonts w:ascii="Times New Roman" w:hAnsi="Times New Roman" w:cs="Times New Roman"/>
                <w:sz w:val="28"/>
                <w:szCs w:val="28"/>
              </w:rPr>
            </w:pPr>
            <w:r w:rsidRPr="005E5F3D">
              <w:rPr>
                <w:rFonts w:ascii="Times New Roman" w:hAnsi="Times New Roman" w:cs="Times New Roman"/>
                <w:sz w:val="28"/>
                <w:szCs w:val="28"/>
              </w:rPr>
              <w:t>9.</w:t>
            </w:r>
          </w:p>
        </w:tc>
        <w:tc>
          <w:tcPr>
            <w:tcW w:w="3913" w:type="dxa"/>
            <w:vAlign w:val="center"/>
          </w:tcPr>
          <w:p w:rsidR="004A67D2" w:rsidRPr="005E5F3D" w:rsidRDefault="004A67D2" w:rsidP="00795A68">
            <w:pPr>
              <w:pStyle w:val="a4"/>
              <w:contextualSpacing/>
              <w:jc w:val="left"/>
              <w:rPr>
                <w:rFonts w:ascii="Times New Roman" w:hAnsi="Times New Roman" w:cs="Times New Roman"/>
                <w:spacing w:val="6"/>
                <w:sz w:val="28"/>
                <w:szCs w:val="28"/>
              </w:rPr>
            </w:pPr>
            <w:r w:rsidRPr="005E5F3D">
              <w:rPr>
                <w:rFonts w:ascii="Times New Roman" w:hAnsi="Times New Roman" w:cs="Times New Roman"/>
                <w:spacing w:val="6"/>
                <w:sz w:val="28"/>
                <w:szCs w:val="28"/>
              </w:rPr>
              <w:t>Отчеты об использовании межбюджетных трансфертов из федерального (областного) бюджета</w:t>
            </w:r>
          </w:p>
        </w:tc>
        <w:tc>
          <w:tcPr>
            <w:tcW w:w="2884" w:type="dxa"/>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Управление финансами администрации городского округа</w:t>
            </w:r>
          </w:p>
        </w:tc>
        <w:tc>
          <w:tcPr>
            <w:tcW w:w="2134" w:type="dxa"/>
            <w:gridSpan w:val="2"/>
            <w:vAlign w:val="center"/>
          </w:tcPr>
          <w:p w:rsidR="004A67D2" w:rsidRPr="005E5F3D" w:rsidRDefault="004A67D2" w:rsidP="00795A68">
            <w:pPr>
              <w:pStyle w:val="a4"/>
              <w:contextualSpacing/>
              <w:jc w:val="left"/>
              <w:rPr>
                <w:rFonts w:ascii="Times New Roman" w:hAnsi="Times New Roman" w:cs="Times New Roman"/>
                <w:sz w:val="28"/>
                <w:szCs w:val="28"/>
              </w:rPr>
            </w:pPr>
            <w:r w:rsidRPr="005E5F3D">
              <w:rPr>
                <w:rFonts w:ascii="Times New Roman" w:hAnsi="Times New Roman" w:cs="Times New Roman"/>
                <w:sz w:val="28"/>
                <w:szCs w:val="28"/>
              </w:rPr>
              <w:t>Ежемесячно до 5 числа, следующего за отчетным месяцем</w:t>
            </w:r>
          </w:p>
        </w:tc>
      </w:tr>
    </w:tbl>
    <w:p w:rsidR="00A47CA7" w:rsidRPr="005E5F3D" w:rsidRDefault="00A47CA7" w:rsidP="00795A68">
      <w:pPr>
        <w:spacing w:after="0"/>
        <w:contextualSpacing/>
        <w:jc w:val="both"/>
        <w:rPr>
          <w:rFonts w:ascii="Times New Roman" w:hAnsi="Times New Roman"/>
          <w:b/>
          <w:bCs/>
          <w:sz w:val="28"/>
          <w:szCs w:val="28"/>
        </w:rPr>
      </w:pPr>
    </w:p>
    <w:p w:rsidR="00792B67" w:rsidRPr="005E5F3D" w:rsidRDefault="00792B67" w:rsidP="00795A68">
      <w:pPr>
        <w:autoSpaceDE w:val="0"/>
        <w:autoSpaceDN w:val="0"/>
        <w:adjustRightInd w:val="0"/>
        <w:spacing w:after="0"/>
        <w:contextualSpacing/>
        <w:jc w:val="both"/>
        <w:outlineLvl w:val="1"/>
        <w:rPr>
          <w:rFonts w:ascii="Times New Roman" w:hAnsi="Times New Roman"/>
          <w:sz w:val="28"/>
          <w:szCs w:val="28"/>
          <w:u w:val="single"/>
        </w:rPr>
      </w:pPr>
    </w:p>
    <w:p w:rsidR="00F67D79" w:rsidRPr="005E5F3D" w:rsidRDefault="00F67D79" w:rsidP="00CF2899">
      <w:pPr>
        <w:autoSpaceDE w:val="0"/>
        <w:autoSpaceDN w:val="0"/>
        <w:adjustRightInd w:val="0"/>
        <w:spacing w:after="0"/>
        <w:contextualSpacing/>
        <w:outlineLvl w:val="1"/>
        <w:rPr>
          <w:rFonts w:ascii="Times New Roman" w:hAnsi="Times New Roman"/>
          <w:sz w:val="28"/>
          <w:szCs w:val="28"/>
          <w:u w:val="single"/>
        </w:rPr>
        <w:sectPr w:rsidR="00F67D79" w:rsidRPr="005E5F3D" w:rsidSect="00B92385">
          <w:pgSz w:w="11906" w:h="16838"/>
          <w:pgMar w:top="1134" w:right="1134" w:bottom="1134" w:left="1418" w:header="709" w:footer="709" w:gutter="0"/>
          <w:cols w:space="708"/>
          <w:docGrid w:linePitch="360"/>
        </w:sectPr>
      </w:pPr>
    </w:p>
    <w:p w:rsidR="00A47CA7" w:rsidRPr="00F5168A" w:rsidRDefault="00792B67" w:rsidP="00CF2899">
      <w:pPr>
        <w:autoSpaceDE w:val="0"/>
        <w:autoSpaceDN w:val="0"/>
        <w:adjustRightInd w:val="0"/>
        <w:spacing w:after="0" w:line="240" w:lineRule="auto"/>
        <w:contextualSpacing/>
        <w:outlineLvl w:val="1"/>
        <w:rPr>
          <w:rFonts w:ascii="Times New Roman" w:hAnsi="Times New Roman"/>
          <w:sz w:val="28"/>
          <w:szCs w:val="28"/>
        </w:rPr>
      </w:pPr>
      <w:r w:rsidRPr="00F5168A">
        <w:rPr>
          <w:rFonts w:ascii="Times New Roman" w:hAnsi="Times New Roman"/>
          <w:sz w:val="28"/>
          <w:szCs w:val="28"/>
        </w:rPr>
        <w:lastRenderedPageBreak/>
        <w:t>Приложение №</w:t>
      </w:r>
      <w:r w:rsidR="00F5168A" w:rsidRPr="00F5168A">
        <w:rPr>
          <w:rFonts w:ascii="Times New Roman" w:hAnsi="Times New Roman"/>
          <w:sz w:val="28"/>
          <w:szCs w:val="28"/>
        </w:rPr>
        <w:t xml:space="preserve"> 1</w:t>
      </w:r>
    </w:p>
    <w:p w:rsidR="00D368F9" w:rsidRPr="00F5168A" w:rsidRDefault="00D368F9" w:rsidP="00CF2899">
      <w:pPr>
        <w:autoSpaceDE w:val="0"/>
        <w:autoSpaceDN w:val="0"/>
        <w:adjustRightInd w:val="0"/>
        <w:spacing w:after="0" w:line="240" w:lineRule="auto"/>
        <w:contextualSpacing/>
        <w:rPr>
          <w:rFonts w:ascii="Times New Roman" w:hAnsi="Times New Roman"/>
          <w:sz w:val="28"/>
          <w:szCs w:val="28"/>
        </w:rPr>
      </w:pPr>
      <w:r w:rsidRPr="00F5168A">
        <w:rPr>
          <w:rFonts w:ascii="Times New Roman" w:hAnsi="Times New Roman"/>
          <w:sz w:val="28"/>
          <w:szCs w:val="28"/>
        </w:rPr>
        <w:t xml:space="preserve">к муниципальной программе городского округа </w:t>
      </w:r>
    </w:p>
    <w:p w:rsidR="00A47CA7" w:rsidRPr="00F5168A" w:rsidRDefault="00D368F9" w:rsidP="00CF2899">
      <w:pPr>
        <w:autoSpaceDE w:val="0"/>
        <w:autoSpaceDN w:val="0"/>
        <w:adjustRightInd w:val="0"/>
        <w:spacing w:after="0" w:line="240" w:lineRule="auto"/>
        <w:contextualSpacing/>
        <w:rPr>
          <w:rFonts w:ascii="Times New Roman" w:hAnsi="Times New Roman"/>
          <w:sz w:val="28"/>
          <w:szCs w:val="28"/>
        </w:rPr>
      </w:pPr>
      <w:r w:rsidRPr="00F5168A">
        <w:rPr>
          <w:rFonts w:ascii="Times New Roman" w:hAnsi="Times New Roman"/>
          <w:sz w:val="28"/>
          <w:szCs w:val="28"/>
        </w:rPr>
        <w:t>Кинель Самарской области</w:t>
      </w:r>
    </w:p>
    <w:p w:rsidR="00D368F9" w:rsidRPr="00F5168A" w:rsidRDefault="00D368F9" w:rsidP="00CF2899">
      <w:pPr>
        <w:autoSpaceDE w:val="0"/>
        <w:autoSpaceDN w:val="0"/>
        <w:adjustRightInd w:val="0"/>
        <w:spacing w:after="0" w:line="240" w:lineRule="auto"/>
        <w:contextualSpacing/>
        <w:rPr>
          <w:rFonts w:ascii="Times New Roman" w:hAnsi="Times New Roman"/>
          <w:sz w:val="28"/>
          <w:szCs w:val="28"/>
        </w:rPr>
      </w:pPr>
      <w:r w:rsidRPr="00F5168A">
        <w:rPr>
          <w:rFonts w:ascii="Times New Roman" w:hAnsi="Times New Roman"/>
          <w:sz w:val="28"/>
          <w:szCs w:val="28"/>
        </w:rPr>
        <w:t>«Молодой семье</w:t>
      </w:r>
      <w:r w:rsidR="00B047C7" w:rsidRPr="00F5168A">
        <w:rPr>
          <w:rFonts w:ascii="Times New Roman" w:hAnsi="Times New Roman"/>
          <w:sz w:val="28"/>
          <w:szCs w:val="28"/>
        </w:rPr>
        <w:t xml:space="preserve"> </w:t>
      </w:r>
      <w:r w:rsidRPr="00F5168A">
        <w:rPr>
          <w:rFonts w:ascii="Times New Roman" w:hAnsi="Times New Roman"/>
          <w:sz w:val="28"/>
          <w:szCs w:val="28"/>
        </w:rPr>
        <w:t>- доступное жилье»</w:t>
      </w:r>
    </w:p>
    <w:p w:rsidR="00D368F9" w:rsidRPr="00F5168A" w:rsidRDefault="00614DD5" w:rsidP="00CF2899">
      <w:pPr>
        <w:autoSpaceDE w:val="0"/>
        <w:autoSpaceDN w:val="0"/>
        <w:adjustRightInd w:val="0"/>
        <w:spacing w:after="0" w:line="240" w:lineRule="auto"/>
        <w:contextualSpacing/>
        <w:rPr>
          <w:rFonts w:ascii="Times New Roman" w:hAnsi="Times New Roman"/>
          <w:sz w:val="28"/>
          <w:szCs w:val="28"/>
        </w:rPr>
      </w:pPr>
      <w:r w:rsidRPr="00F5168A">
        <w:rPr>
          <w:rFonts w:ascii="Times New Roman" w:hAnsi="Times New Roman"/>
          <w:sz w:val="28"/>
          <w:szCs w:val="28"/>
        </w:rPr>
        <w:t xml:space="preserve"> на 2018</w:t>
      </w:r>
      <w:r w:rsidR="00D368F9" w:rsidRPr="00F5168A">
        <w:rPr>
          <w:rFonts w:ascii="Times New Roman" w:hAnsi="Times New Roman"/>
          <w:sz w:val="28"/>
          <w:szCs w:val="28"/>
        </w:rPr>
        <w:t xml:space="preserve"> – 2020 годы</w:t>
      </w:r>
    </w:p>
    <w:p w:rsidR="00A47CA7" w:rsidRPr="005E5F3D" w:rsidRDefault="00A47CA7" w:rsidP="00CF2899">
      <w:pPr>
        <w:spacing w:after="0"/>
        <w:contextualSpacing/>
        <w:jc w:val="center"/>
        <w:rPr>
          <w:rFonts w:ascii="Times New Roman" w:hAnsi="Times New Roman"/>
          <w:sz w:val="28"/>
          <w:szCs w:val="28"/>
          <w:u w:val="single"/>
        </w:rPr>
      </w:pPr>
    </w:p>
    <w:p w:rsidR="00A47CA7" w:rsidRPr="00F5168A" w:rsidRDefault="00A47CA7" w:rsidP="00CF2899">
      <w:pPr>
        <w:spacing w:after="0"/>
        <w:contextualSpacing/>
        <w:jc w:val="center"/>
        <w:rPr>
          <w:rFonts w:ascii="Times New Roman" w:hAnsi="Times New Roman"/>
          <w:sz w:val="28"/>
          <w:szCs w:val="28"/>
        </w:rPr>
      </w:pPr>
      <w:r w:rsidRPr="00F5168A">
        <w:rPr>
          <w:rFonts w:ascii="Times New Roman" w:hAnsi="Times New Roman"/>
          <w:sz w:val="28"/>
          <w:szCs w:val="28"/>
        </w:rPr>
        <w:t>ПЕРЕЧЕНЬ</w:t>
      </w:r>
    </w:p>
    <w:p w:rsidR="00F67D79" w:rsidRPr="00F5168A" w:rsidRDefault="00A47CA7" w:rsidP="00CF2899">
      <w:pPr>
        <w:spacing w:after="0" w:line="240" w:lineRule="auto"/>
        <w:contextualSpacing/>
        <w:jc w:val="center"/>
        <w:rPr>
          <w:rFonts w:ascii="Times New Roman" w:hAnsi="Times New Roman"/>
          <w:sz w:val="28"/>
          <w:szCs w:val="28"/>
        </w:rPr>
      </w:pPr>
      <w:r w:rsidRPr="00F5168A">
        <w:rPr>
          <w:rFonts w:ascii="Times New Roman" w:hAnsi="Times New Roman"/>
          <w:sz w:val="28"/>
          <w:szCs w:val="28"/>
        </w:rPr>
        <w:t xml:space="preserve">показателей (индикаторов), </w:t>
      </w:r>
      <w:r w:rsidR="006B3E46" w:rsidRPr="00F5168A">
        <w:rPr>
          <w:rFonts w:ascii="Times New Roman" w:hAnsi="Times New Roman"/>
          <w:sz w:val="28"/>
          <w:szCs w:val="28"/>
        </w:rPr>
        <w:t>характеризующих ежегодный ход и и</w:t>
      </w:r>
      <w:r w:rsidRPr="00F5168A">
        <w:rPr>
          <w:rFonts w:ascii="Times New Roman" w:hAnsi="Times New Roman"/>
          <w:sz w:val="28"/>
          <w:szCs w:val="28"/>
        </w:rPr>
        <w:t>тоги реализации муниципальной программы</w:t>
      </w:r>
    </w:p>
    <w:p w:rsidR="00F67D79" w:rsidRPr="00F5168A" w:rsidRDefault="00F67D79" w:rsidP="00CF2899">
      <w:pPr>
        <w:tabs>
          <w:tab w:val="left" w:pos="8505"/>
        </w:tabs>
        <w:spacing w:after="0" w:line="240" w:lineRule="auto"/>
        <w:contextualSpacing/>
        <w:jc w:val="center"/>
        <w:rPr>
          <w:rFonts w:ascii="Times New Roman" w:hAnsi="Times New Roman"/>
          <w:sz w:val="28"/>
          <w:szCs w:val="28"/>
        </w:rPr>
      </w:pPr>
      <w:r w:rsidRPr="00F5168A">
        <w:rPr>
          <w:rFonts w:ascii="Times New Roman" w:hAnsi="Times New Roman"/>
          <w:sz w:val="28"/>
          <w:szCs w:val="28"/>
        </w:rPr>
        <w:t xml:space="preserve"> городского округа Кинель Самарской области «Молодой семье</w:t>
      </w:r>
      <w:r w:rsidR="00B90AD6" w:rsidRPr="00F5168A">
        <w:rPr>
          <w:rFonts w:ascii="Times New Roman" w:hAnsi="Times New Roman"/>
          <w:sz w:val="28"/>
          <w:szCs w:val="28"/>
        </w:rPr>
        <w:t xml:space="preserve"> </w:t>
      </w:r>
      <w:r w:rsidR="00614DD5" w:rsidRPr="00F5168A">
        <w:rPr>
          <w:rFonts w:ascii="Times New Roman" w:hAnsi="Times New Roman"/>
          <w:sz w:val="28"/>
          <w:szCs w:val="28"/>
        </w:rPr>
        <w:t>- доступное жилье» на 2018</w:t>
      </w:r>
      <w:r w:rsidRPr="00F5168A">
        <w:rPr>
          <w:rFonts w:ascii="Times New Roman" w:hAnsi="Times New Roman"/>
          <w:sz w:val="28"/>
          <w:szCs w:val="28"/>
        </w:rPr>
        <w:t xml:space="preserve"> – 2020 годы</w:t>
      </w:r>
    </w:p>
    <w:p w:rsidR="00A47CA7" w:rsidRPr="005E5F3D" w:rsidRDefault="00A47CA7" w:rsidP="00CF2899">
      <w:pPr>
        <w:spacing w:after="0"/>
        <w:contextualSpacing/>
        <w:jc w:val="both"/>
        <w:rPr>
          <w:rFonts w:ascii="Times New Roman" w:hAnsi="Times New Roman"/>
          <w:sz w:val="28"/>
          <w:szCs w:val="28"/>
          <w:u w:val="single"/>
        </w:rPr>
      </w:pPr>
    </w:p>
    <w:tbl>
      <w:tblPr>
        <w:tblW w:w="1573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75" w:type="dxa"/>
          <w:right w:w="75" w:type="dxa"/>
        </w:tblCellMar>
        <w:tblLook w:val="0000" w:firstRow="0" w:lastRow="0" w:firstColumn="0" w:lastColumn="0" w:noHBand="0" w:noVBand="0"/>
      </w:tblPr>
      <w:tblGrid>
        <w:gridCol w:w="632"/>
        <w:gridCol w:w="3904"/>
        <w:gridCol w:w="1134"/>
        <w:gridCol w:w="3402"/>
        <w:gridCol w:w="3402"/>
        <w:gridCol w:w="3261"/>
      </w:tblGrid>
      <w:tr w:rsidR="00B90AD6" w:rsidRPr="00F42CE3" w:rsidTr="00517CDD">
        <w:trPr>
          <w:cantSplit/>
          <w:tblHeader/>
          <w:tblCellSpacing w:w="5" w:type="nil"/>
        </w:trPr>
        <w:tc>
          <w:tcPr>
            <w:tcW w:w="632" w:type="dxa"/>
            <w:vMerge w:val="restart"/>
            <w:shd w:val="clear" w:color="auto" w:fill="auto"/>
            <w:vAlign w:val="center"/>
          </w:tcPr>
          <w:p w:rsidR="00B90AD6" w:rsidRPr="00F42CE3" w:rsidRDefault="00B90AD6" w:rsidP="00116361">
            <w:pPr>
              <w:spacing w:after="0" w:line="240" w:lineRule="auto"/>
              <w:contextualSpacing/>
              <w:jc w:val="center"/>
              <w:rPr>
                <w:rFonts w:ascii="Times New Roman" w:hAnsi="Times New Roman"/>
                <w:sz w:val="24"/>
                <w:szCs w:val="24"/>
              </w:rPr>
            </w:pPr>
            <w:r w:rsidRPr="00F42CE3">
              <w:rPr>
                <w:rFonts w:ascii="Times New Roman" w:hAnsi="Times New Roman"/>
                <w:sz w:val="24"/>
                <w:szCs w:val="24"/>
              </w:rPr>
              <w:t xml:space="preserve">№ </w:t>
            </w:r>
            <w:proofErr w:type="gramStart"/>
            <w:r w:rsidRPr="00F42CE3">
              <w:rPr>
                <w:rFonts w:ascii="Times New Roman" w:hAnsi="Times New Roman"/>
                <w:sz w:val="24"/>
                <w:szCs w:val="24"/>
              </w:rPr>
              <w:t>п</w:t>
            </w:r>
            <w:proofErr w:type="gramEnd"/>
            <w:r w:rsidRPr="00F42CE3">
              <w:rPr>
                <w:rFonts w:ascii="Times New Roman" w:hAnsi="Times New Roman"/>
                <w:sz w:val="24"/>
                <w:szCs w:val="24"/>
              </w:rPr>
              <w:t>/п</w:t>
            </w:r>
          </w:p>
        </w:tc>
        <w:tc>
          <w:tcPr>
            <w:tcW w:w="3904" w:type="dxa"/>
            <w:vMerge w:val="restart"/>
            <w:shd w:val="clear" w:color="auto" w:fill="auto"/>
            <w:vAlign w:val="center"/>
          </w:tcPr>
          <w:p w:rsidR="00B90AD6" w:rsidRPr="00F42CE3" w:rsidRDefault="00B90AD6" w:rsidP="00116361">
            <w:pPr>
              <w:spacing w:after="0" w:line="240" w:lineRule="auto"/>
              <w:contextualSpacing/>
              <w:jc w:val="center"/>
              <w:rPr>
                <w:rFonts w:ascii="Times New Roman" w:hAnsi="Times New Roman"/>
                <w:sz w:val="24"/>
                <w:szCs w:val="24"/>
              </w:rPr>
            </w:pPr>
            <w:r w:rsidRPr="00F42CE3">
              <w:rPr>
                <w:rFonts w:ascii="Times New Roman" w:hAnsi="Times New Roman"/>
                <w:sz w:val="24"/>
                <w:szCs w:val="24"/>
              </w:rPr>
              <w:t>Наименование цели, задачи, показателя (индикатора)</w:t>
            </w:r>
          </w:p>
        </w:tc>
        <w:tc>
          <w:tcPr>
            <w:tcW w:w="1134" w:type="dxa"/>
            <w:vMerge w:val="restart"/>
            <w:shd w:val="clear" w:color="auto" w:fill="auto"/>
            <w:vAlign w:val="center"/>
          </w:tcPr>
          <w:p w:rsidR="00B90AD6" w:rsidRPr="00F42CE3" w:rsidRDefault="00B90AD6" w:rsidP="00116361">
            <w:pPr>
              <w:spacing w:after="0" w:line="240" w:lineRule="auto"/>
              <w:contextualSpacing/>
              <w:jc w:val="center"/>
              <w:rPr>
                <w:rFonts w:ascii="Times New Roman" w:hAnsi="Times New Roman"/>
                <w:sz w:val="24"/>
                <w:szCs w:val="24"/>
              </w:rPr>
            </w:pPr>
            <w:r w:rsidRPr="00F42CE3">
              <w:rPr>
                <w:rFonts w:ascii="Times New Roman" w:hAnsi="Times New Roman"/>
                <w:sz w:val="24"/>
                <w:szCs w:val="24"/>
              </w:rPr>
              <w:t>Ед. изм.</w:t>
            </w:r>
          </w:p>
        </w:tc>
        <w:tc>
          <w:tcPr>
            <w:tcW w:w="10065" w:type="dxa"/>
            <w:gridSpan w:val="3"/>
            <w:shd w:val="clear" w:color="auto" w:fill="auto"/>
            <w:vAlign w:val="center"/>
          </w:tcPr>
          <w:p w:rsidR="00B90AD6" w:rsidRPr="00F42CE3" w:rsidRDefault="00B90AD6" w:rsidP="00116361">
            <w:pPr>
              <w:spacing w:after="0" w:line="240" w:lineRule="auto"/>
              <w:contextualSpacing/>
              <w:jc w:val="center"/>
              <w:rPr>
                <w:rFonts w:ascii="Times New Roman" w:hAnsi="Times New Roman"/>
                <w:sz w:val="24"/>
                <w:szCs w:val="24"/>
              </w:rPr>
            </w:pPr>
            <w:r w:rsidRPr="00F42CE3">
              <w:rPr>
                <w:rFonts w:ascii="Times New Roman" w:hAnsi="Times New Roman"/>
                <w:sz w:val="24"/>
                <w:szCs w:val="24"/>
              </w:rPr>
              <w:t>Значение показателя (индикатора) по годам</w:t>
            </w:r>
          </w:p>
        </w:tc>
      </w:tr>
      <w:tr w:rsidR="00276DFD" w:rsidRPr="005E5F3D" w:rsidTr="00276DFD">
        <w:trPr>
          <w:cantSplit/>
          <w:tblHeader/>
          <w:tblCellSpacing w:w="5" w:type="nil"/>
        </w:trPr>
        <w:tc>
          <w:tcPr>
            <w:tcW w:w="632" w:type="dxa"/>
            <w:vMerge/>
            <w:shd w:val="clear" w:color="auto" w:fill="auto"/>
            <w:vAlign w:val="center"/>
          </w:tcPr>
          <w:p w:rsidR="00276DFD" w:rsidRPr="005E5F3D" w:rsidRDefault="00276DFD" w:rsidP="00116361">
            <w:pPr>
              <w:spacing w:after="0" w:line="240" w:lineRule="auto"/>
              <w:contextualSpacing/>
              <w:jc w:val="center"/>
              <w:rPr>
                <w:rFonts w:ascii="Times New Roman" w:hAnsi="Times New Roman"/>
                <w:sz w:val="24"/>
                <w:szCs w:val="24"/>
                <w:u w:val="single"/>
              </w:rPr>
            </w:pPr>
          </w:p>
        </w:tc>
        <w:tc>
          <w:tcPr>
            <w:tcW w:w="3904" w:type="dxa"/>
            <w:vMerge/>
            <w:shd w:val="clear" w:color="auto" w:fill="auto"/>
            <w:vAlign w:val="center"/>
          </w:tcPr>
          <w:p w:rsidR="00276DFD" w:rsidRPr="005E5F3D" w:rsidRDefault="00276DFD" w:rsidP="00116361">
            <w:pPr>
              <w:spacing w:after="0" w:line="240" w:lineRule="auto"/>
              <w:contextualSpacing/>
              <w:jc w:val="center"/>
              <w:rPr>
                <w:rFonts w:ascii="Times New Roman" w:hAnsi="Times New Roman"/>
                <w:sz w:val="24"/>
                <w:szCs w:val="24"/>
                <w:u w:val="single"/>
              </w:rPr>
            </w:pPr>
          </w:p>
        </w:tc>
        <w:tc>
          <w:tcPr>
            <w:tcW w:w="1134" w:type="dxa"/>
            <w:vMerge/>
            <w:shd w:val="clear" w:color="auto" w:fill="auto"/>
            <w:vAlign w:val="center"/>
          </w:tcPr>
          <w:p w:rsidR="00276DFD" w:rsidRPr="005E5F3D" w:rsidRDefault="00276DFD" w:rsidP="00116361">
            <w:pPr>
              <w:spacing w:after="0" w:line="240" w:lineRule="auto"/>
              <w:contextualSpacing/>
              <w:jc w:val="center"/>
              <w:rPr>
                <w:rFonts w:ascii="Times New Roman" w:hAnsi="Times New Roman"/>
                <w:sz w:val="24"/>
                <w:szCs w:val="24"/>
                <w:u w:val="single"/>
              </w:rPr>
            </w:pPr>
          </w:p>
        </w:tc>
        <w:tc>
          <w:tcPr>
            <w:tcW w:w="3402" w:type="dxa"/>
            <w:shd w:val="clear" w:color="auto" w:fill="auto"/>
            <w:vAlign w:val="center"/>
          </w:tcPr>
          <w:p w:rsidR="00276DFD" w:rsidRPr="00F42CE3" w:rsidRDefault="00276DFD" w:rsidP="00116361">
            <w:pPr>
              <w:spacing w:after="0" w:line="240" w:lineRule="auto"/>
              <w:contextualSpacing/>
              <w:jc w:val="center"/>
              <w:rPr>
                <w:rFonts w:ascii="Times New Roman" w:hAnsi="Times New Roman"/>
                <w:sz w:val="24"/>
                <w:szCs w:val="24"/>
              </w:rPr>
            </w:pPr>
            <w:r w:rsidRPr="00F42CE3">
              <w:rPr>
                <w:rFonts w:ascii="Times New Roman" w:hAnsi="Times New Roman"/>
                <w:sz w:val="24"/>
                <w:szCs w:val="24"/>
              </w:rPr>
              <w:t>2018</w:t>
            </w:r>
          </w:p>
        </w:tc>
        <w:tc>
          <w:tcPr>
            <w:tcW w:w="3402" w:type="dxa"/>
            <w:shd w:val="clear" w:color="auto" w:fill="auto"/>
            <w:vAlign w:val="center"/>
          </w:tcPr>
          <w:p w:rsidR="00276DFD" w:rsidRPr="00F42CE3" w:rsidRDefault="00276DFD" w:rsidP="00116361">
            <w:pPr>
              <w:spacing w:after="0" w:line="240" w:lineRule="auto"/>
              <w:contextualSpacing/>
              <w:jc w:val="center"/>
              <w:rPr>
                <w:rFonts w:ascii="Times New Roman" w:hAnsi="Times New Roman"/>
                <w:sz w:val="24"/>
                <w:szCs w:val="24"/>
              </w:rPr>
            </w:pPr>
            <w:r w:rsidRPr="00F42CE3">
              <w:rPr>
                <w:rFonts w:ascii="Times New Roman" w:hAnsi="Times New Roman"/>
                <w:sz w:val="24"/>
                <w:szCs w:val="24"/>
              </w:rPr>
              <w:t>2019</w:t>
            </w:r>
          </w:p>
        </w:tc>
        <w:tc>
          <w:tcPr>
            <w:tcW w:w="3261" w:type="dxa"/>
            <w:shd w:val="clear" w:color="auto" w:fill="auto"/>
            <w:vAlign w:val="center"/>
          </w:tcPr>
          <w:p w:rsidR="00276DFD" w:rsidRPr="00F42CE3" w:rsidRDefault="00276DFD" w:rsidP="00116361">
            <w:pPr>
              <w:spacing w:after="0" w:line="240" w:lineRule="auto"/>
              <w:contextualSpacing/>
              <w:jc w:val="center"/>
              <w:rPr>
                <w:rFonts w:ascii="Times New Roman" w:hAnsi="Times New Roman"/>
                <w:sz w:val="24"/>
                <w:szCs w:val="24"/>
              </w:rPr>
            </w:pPr>
            <w:r w:rsidRPr="00F42CE3">
              <w:rPr>
                <w:rFonts w:ascii="Times New Roman" w:hAnsi="Times New Roman"/>
                <w:sz w:val="24"/>
                <w:szCs w:val="24"/>
              </w:rPr>
              <w:t>2020</w:t>
            </w:r>
          </w:p>
        </w:tc>
      </w:tr>
      <w:tr w:rsidR="00966A2D" w:rsidRPr="005E5F3D" w:rsidTr="00517CDD">
        <w:trPr>
          <w:cantSplit/>
          <w:tblCellSpacing w:w="5" w:type="nil"/>
        </w:trPr>
        <w:tc>
          <w:tcPr>
            <w:tcW w:w="632" w:type="dxa"/>
            <w:shd w:val="clear" w:color="auto" w:fill="auto"/>
            <w:vAlign w:val="center"/>
          </w:tcPr>
          <w:p w:rsidR="00966A2D" w:rsidRPr="005E5F3D" w:rsidRDefault="00966A2D" w:rsidP="00116361">
            <w:pPr>
              <w:spacing w:after="0" w:line="240" w:lineRule="auto"/>
              <w:contextualSpacing/>
              <w:jc w:val="center"/>
              <w:rPr>
                <w:rFonts w:ascii="Times New Roman" w:hAnsi="Times New Roman"/>
                <w:sz w:val="24"/>
                <w:szCs w:val="24"/>
                <w:u w:val="single"/>
              </w:rPr>
            </w:pPr>
          </w:p>
        </w:tc>
        <w:tc>
          <w:tcPr>
            <w:tcW w:w="15103" w:type="dxa"/>
            <w:gridSpan w:val="5"/>
            <w:shd w:val="clear" w:color="auto" w:fill="auto"/>
            <w:vAlign w:val="center"/>
          </w:tcPr>
          <w:p w:rsidR="00966A2D" w:rsidRPr="005E5F3D" w:rsidRDefault="00966A2D" w:rsidP="00116361">
            <w:pPr>
              <w:spacing w:after="0" w:line="240" w:lineRule="auto"/>
              <w:contextualSpacing/>
              <w:jc w:val="center"/>
              <w:rPr>
                <w:rFonts w:ascii="Times New Roman" w:hAnsi="Times New Roman"/>
                <w:sz w:val="24"/>
                <w:szCs w:val="24"/>
                <w:u w:val="single"/>
              </w:rPr>
            </w:pPr>
            <w:r w:rsidRPr="00AD078A">
              <w:rPr>
                <w:rFonts w:ascii="Times New Roman" w:hAnsi="Times New Roman"/>
                <w:b/>
                <w:sz w:val="24"/>
                <w:szCs w:val="24"/>
                <w:u w:val="single"/>
              </w:rPr>
              <w:t>Цель</w:t>
            </w:r>
            <w:r w:rsidRPr="005E5F3D">
              <w:rPr>
                <w:rFonts w:ascii="Times New Roman" w:hAnsi="Times New Roman"/>
                <w:sz w:val="24"/>
                <w:szCs w:val="24"/>
                <w:u w:val="single"/>
              </w:rPr>
              <w:t xml:space="preserve">: </w:t>
            </w:r>
            <w:r w:rsidRPr="005E5F3D">
              <w:rPr>
                <w:rFonts w:ascii="Times New Roman" w:hAnsi="Times New Roman"/>
                <w:sz w:val="24"/>
                <w:szCs w:val="24"/>
              </w:rPr>
              <w:t>Осуществление государственной поддержки молодых семей – граждан Российской Федерации, проживающих на территории городского округа Кинель, в улучшении жилищных условий в соответствии с действующим законодательством</w:t>
            </w:r>
          </w:p>
        </w:tc>
      </w:tr>
      <w:tr w:rsidR="00276DFD" w:rsidRPr="005E5F3D" w:rsidTr="00276DFD">
        <w:trPr>
          <w:cantSplit/>
          <w:tblCellSpacing w:w="5" w:type="nil"/>
        </w:trPr>
        <w:tc>
          <w:tcPr>
            <w:tcW w:w="632" w:type="dxa"/>
            <w:shd w:val="clear" w:color="auto" w:fill="auto"/>
            <w:vAlign w:val="center"/>
          </w:tcPr>
          <w:p w:rsidR="00276DFD" w:rsidRPr="005E5F3D" w:rsidRDefault="00276DFD" w:rsidP="00FC0810">
            <w:pPr>
              <w:spacing w:after="0" w:line="240" w:lineRule="auto"/>
              <w:contextualSpacing/>
              <w:jc w:val="center"/>
              <w:rPr>
                <w:rFonts w:ascii="Times New Roman" w:hAnsi="Times New Roman"/>
                <w:sz w:val="24"/>
                <w:szCs w:val="24"/>
                <w:u w:val="single"/>
              </w:rPr>
            </w:pPr>
          </w:p>
        </w:tc>
        <w:tc>
          <w:tcPr>
            <w:tcW w:w="3904" w:type="dxa"/>
            <w:shd w:val="clear" w:color="auto" w:fill="auto"/>
            <w:vAlign w:val="center"/>
          </w:tcPr>
          <w:p w:rsidR="00276DFD" w:rsidRPr="005E5F3D" w:rsidRDefault="00276DFD" w:rsidP="00FC0810">
            <w:pPr>
              <w:spacing w:after="0" w:line="240" w:lineRule="auto"/>
              <w:contextualSpacing/>
              <w:jc w:val="left"/>
              <w:rPr>
                <w:rFonts w:ascii="Times New Roman" w:hAnsi="Times New Roman"/>
                <w:sz w:val="24"/>
                <w:szCs w:val="24"/>
                <w:u w:val="single"/>
              </w:rPr>
            </w:pPr>
            <w:r w:rsidRPr="00AD078A">
              <w:rPr>
                <w:rFonts w:ascii="Times New Roman" w:hAnsi="Times New Roman"/>
                <w:sz w:val="24"/>
                <w:szCs w:val="24"/>
              </w:rPr>
              <w:t>Количество молодых семей, приобретших жилье или построивших объект индивидуального жилищного строительства на средства социальной выплаты, в том числе с использованием кредита</w:t>
            </w:r>
          </w:p>
        </w:tc>
        <w:tc>
          <w:tcPr>
            <w:tcW w:w="1134" w:type="dxa"/>
            <w:shd w:val="clear" w:color="auto" w:fill="auto"/>
            <w:vAlign w:val="center"/>
          </w:tcPr>
          <w:p w:rsidR="00276DFD" w:rsidRPr="00040F0A" w:rsidRDefault="00276DFD" w:rsidP="00FC0810">
            <w:pPr>
              <w:spacing w:after="0" w:line="240" w:lineRule="auto"/>
              <w:contextualSpacing/>
              <w:jc w:val="center"/>
              <w:rPr>
                <w:rFonts w:ascii="Times New Roman" w:hAnsi="Times New Roman"/>
                <w:sz w:val="24"/>
                <w:szCs w:val="24"/>
              </w:rPr>
            </w:pPr>
            <w:r w:rsidRPr="00040F0A">
              <w:rPr>
                <w:rFonts w:ascii="Times New Roman" w:hAnsi="Times New Roman"/>
                <w:sz w:val="24"/>
                <w:szCs w:val="24"/>
              </w:rPr>
              <w:t>семья</w:t>
            </w:r>
          </w:p>
        </w:tc>
        <w:tc>
          <w:tcPr>
            <w:tcW w:w="3402" w:type="dxa"/>
            <w:shd w:val="clear" w:color="auto" w:fill="auto"/>
            <w:vAlign w:val="center"/>
          </w:tcPr>
          <w:p w:rsidR="00276DFD" w:rsidRPr="00040F0A" w:rsidRDefault="00276DFD" w:rsidP="00FC0810">
            <w:pPr>
              <w:spacing w:after="0" w:line="240" w:lineRule="auto"/>
              <w:contextualSpacing/>
              <w:jc w:val="center"/>
              <w:rPr>
                <w:rFonts w:ascii="Times New Roman" w:hAnsi="Times New Roman"/>
                <w:sz w:val="24"/>
                <w:szCs w:val="24"/>
              </w:rPr>
            </w:pPr>
            <w:r w:rsidRPr="00040F0A">
              <w:rPr>
                <w:rFonts w:ascii="Times New Roman" w:hAnsi="Times New Roman"/>
                <w:sz w:val="24"/>
                <w:szCs w:val="24"/>
              </w:rPr>
              <w:t>29</w:t>
            </w:r>
          </w:p>
        </w:tc>
        <w:tc>
          <w:tcPr>
            <w:tcW w:w="3402" w:type="dxa"/>
            <w:shd w:val="clear" w:color="auto" w:fill="auto"/>
            <w:vAlign w:val="center"/>
          </w:tcPr>
          <w:p w:rsidR="00276DFD" w:rsidRPr="00040F0A" w:rsidRDefault="00276DFD" w:rsidP="00FC0810">
            <w:pPr>
              <w:spacing w:after="0" w:line="240" w:lineRule="auto"/>
              <w:contextualSpacing/>
              <w:jc w:val="center"/>
              <w:rPr>
                <w:rFonts w:ascii="Times New Roman" w:hAnsi="Times New Roman"/>
                <w:sz w:val="24"/>
                <w:szCs w:val="24"/>
              </w:rPr>
            </w:pPr>
            <w:r w:rsidRPr="00040F0A">
              <w:rPr>
                <w:rFonts w:ascii="Times New Roman" w:hAnsi="Times New Roman"/>
                <w:sz w:val="24"/>
                <w:szCs w:val="24"/>
              </w:rPr>
              <w:t>29</w:t>
            </w:r>
          </w:p>
        </w:tc>
        <w:tc>
          <w:tcPr>
            <w:tcW w:w="3261" w:type="dxa"/>
            <w:shd w:val="clear" w:color="auto" w:fill="auto"/>
            <w:vAlign w:val="center"/>
          </w:tcPr>
          <w:p w:rsidR="00276DFD" w:rsidRPr="00040F0A" w:rsidRDefault="00276DFD" w:rsidP="00FC0810">
            <w:pPr>
              <w:spacing w:after="0" w:line="240" w:lineRule="auto"/>
              <w:contextualSpacing/>
              <w:jc w:val="center"/>
              <w:rPr>
                <w:rFonts w:ascii="Times New Roman" w:hAnsi="Times New Roman"/>
                <w:sz w:val="24"/>
                <w:szCs w:val="24"/>
              </w:rPr>
            </w:pPr>
            <w:r w:rsidRPr="00040F0A">
              <w:rPr>
                <w:rFonts w:ascii="Times New Roman" w:hAnsi="Times New Roman"/>
                <w:sz w:val="24"/>
                <w:szCs w:val="24"/>
              </w:rPr>
              <w:t>29</w:t>
            </w:r>
          </w:p>
        </w:tc>
      </w:tr>
      <w:tr w:rsidR="007912C6" w:rsidRPr="005E5F3D" w:rsidTr="00517CDD">
        <w:trPr>
          <w:cantSplit/>
          <w:tblCellSpacing w:w="5" w:type="nil"/>
        </w:trPr>
        <w:tc>
          <w:tcPr>
            <w:tcW w:w="632" w:type="dxa"/>
            <w:shd w:val="clear" w:color="auto" w:fill="auto"/>
            <w:vAlign w:val="center"/>
          </w:tcPr>
          <w:p w:rsidR="007912C6" w:rsidRPr="005E5F3D" w:rsidRDefault="007912C6" w:rsidP="00FC0810">
            <w:pPr>
              <w:spacing w:after="0" w:line="240" w:lineRule="auto"/>
              <w:contextualSpacing/>
              <w:jc w:val="center"/>
              <w:rPr>
                <w:rFonts w:ascii="Times New Roman" w:hAnsi="Times New Roman"/>
                <w:sz w:val="24"/>
                <w:szCs w:val="24"/>
                <w:u w:val="single"/>
              </w:rPr>
            </w:pPr>
          </w:p>
        </w:tc>
        <w:tc>
          <w:tcPr>
            <w:tcW w:w="15103" w:type="dxa"/>
            <w:gridSpan w:val="5"/>
            <w:shd w:val="clear" w:color="auto" w:fill="auto"/>
            <w:vAlign w:val="center"/>
          </w:tcPr>
          <w:p w:rsidR="007912C6" w:rsidRPr="005E5F3D" w:rsidRDefault="007912C6" w:rsidP="007912C6">
            <w:pPr>
              <w:spacing w:after="0" w:line="240" w:lineRule="auto"/>
              <w:contextualSpacing/>
              <w:jc w:val="both"/>
              <w:rPr>
                <w:rFonts w:ascii="Times New Roman" w:hAnsi="Times New Roman"/>
                <w:sz w:val="24"/>
                <w:szCs w:val="24"/>
                <w:u w:val="single"/>
              </w:rPr>
            </w:pPr>
            <w:r w:rsidRPr="005E5F3D">
              <w:rPr>
                <w:rFonts w:ascii="Times New Roman" w:hAnsi="Times New Roman"/>
                <w:b/>
                <w:sz w:val="24"/>
                <w:szCs w:val="24"/>
                <w:u w:val="single"/>
              </w:rPr>
              <w:t xml:space="preserve">Задача </w:t>
            </w:r>
            <w:r>
              <w:rPr>
                <w:rFonts w:ascii="Times New Roman" w:hAnsi="Times New Roman"/>
                <w:b/>
                <w:sz w:val="24"/>
                <w:szCs w:val="24"/>
                <w:u w:val="single"/>
              </w:rPr>
              <w:t>1</w:t>
            </w:r>
            <w:r w:rsidRPr="005E5F3D">
              <w:rPr>
                <w:rFonts w:ascii="Times New Roman" w:hAnsi="Times New Roman"/>
                <w:b/>
                <w:sz w:val="24"/>
                <w:szCs w:val="24"/>
                <w:u w:val="single"/>
              </w:rPr>
              <w:t>:</w:t>
            </w:r>
            <w:r w:rsidRPr="005E5F3D">
              <w:rPr>
                <w:rFonts w:ascii="Times New Roman" w:hAnsi="Times New Roman"/>
                <w:sz w:val="24"/>
                <w:szCs w:val="24"/>
              </w:rPr>
              <w:t xml:space="preserve"> </w:t>
            </w:r>
            <w:r>
              <w:rPr>
                <w:rFonts w:ascii="Times New Roman" w:eastAsia="Times New Roman" w:hAnsi="Times New Roman"/>
                <w:spacing w:val="2"/>
                <w:sz w:val="24"/>
                <w:szCs w:val="24"/>
                <w:lang w:eastAsia="ru-RU"/>
              </w:rPr>
              <w:t>С</w:t>
            </w:r>
            <w:r w:rsidRPr="005E5F3D">
              <w:rPr>
                <w:rFonts w:ascii="Times New Roman" w:eastAsia="Times New Roman" w:hAnsi="Times New Roman"/>
                <w:spacing w:val="2"/>
                <w:sz w:val="24"/>
                <w:szCs w:val="24"/>
                <w:lang w:eastAsia="ru-RU"/>
              </w:rPr>
              <w:t>оздание условий для привлечения молодыми семьями собственных средств, дополнительных финансовых сре</w:t>
            </w:r>
            <w:proofErr w:type="gramStart"/>
            <w:r w:rsidRPr="005E5F3D">
              <w:rPr>
                <w:rFonts w:ascii="Times New Roman" w:eastAsia="Times New Roman" w:hAnsi="Times New Roman"/>
                <w:spacing w:val="2"/>
                <w:sz w:val="24"/>
                <w:szCs w:val="24"/>
                <w:lang w:eastAsia="ru-RU"/>
              </w:rPr>
              <w:t>дств кр</w:t>
            </w:r>
            <w:proofErr w:type="gramEnd"/>
            <w:r w:rsidRPr="005E5F3D">
              <w:rPr>
                <w:rFonts w:ascii="Times New Roman" w:eastAsia="Times New Roman" w:hAnsi="Times New Roman"/>
                <w:spacing w:val="2"/>
                <w:sz w:val="24"/>
                <w:szCs w:val="24"/>
                <w:lang w:eastAsia="ru-RU"/>
              </w:rPr>
              <w:t>едитных и иных организаций на приобретение жилого помещения или создание объекта индивидуального жилищного строительства</w:t>
            </w:r>
          </w:p>
        </w:tc>
      </w:tr>
      <w:tr w:rsidR="00276DFD" w:rsidRPr="005E5F3D" w:rsidTr="00276DFD">
        <w:trPr>
          <w:cantSplit/>
          <w:tblCellSpacing w:w="5" w:type="nil"/>
        </w:trPr>
        <w:tc>
          <w:tcPr>
            <w:tcW w:w="632" w:type="dxa"/>
            <w:shd w:val="clear" w:color="auto" w:fill="auto"/>
            <w:vAlign w:val="center"/>
          </w:tcPr>
          <w:p w:rsidR="00276DFD" w:rsidRPr="005E5F3D" w:rsidRDefault="00276DFD" w:rsidP="00FC0810">
            <w:pPr>
              <w:spacing w:after="0" w:line="240" w:lineRule="auto"/>
              <w:contextualSpacing/>
              <w:jc w:val="center"/>
              <w:rPr>
                <w:rFonts w:ascii="Times New Roman" w:hAnsi="Times New Roman"/>
                <w:sz w:val="24"/>
                <w:szCs w:val="24"/>
                <w:u w:val="single"/>
              </w:rPr>
            </w:pPr>
          </w:p>
        </w:tc>
        <w:tc>
          <w:tcPr>
            <w:tcW w:w="3904" w:type="dxa"/>
            <w:shd w:val="clear" w:color="auto" w:fill="auto"/>
            <w:vAlign w:val="center"/>
          </w:tcPr>
          <w:p w:rsidR="00276DFD" w:rsidRPr="007912C6" w:rsidRDefault="00276DFD" w:rsidP="00FC0810">
            <w:pPr>
              <w:spacing w:after="0" w:line="240" w:lineRule="auto"/>
              <w:contextualSpacing/>
              <w:jc w:val="left"/>
              <w:rPr>
                <w:rFonts w:ascii="Times New Roman" w:hAnsi="Times New Roman"/>
                <w:sz w:val="24"/>
                <w:szCs w:val="24"/>
              </w:rPr>
            </w:pPr>
            <w:r w:rsidRPr="007912C6">
              <w:rPr>
                <w:rFonts w:ascii="Times New Roman" w:hAnsi="Times New Roman"/>
                <w:sz w:val="24"/>
                <w:szCs w:val="24"/>
                <w:u w:val="single"/>
              </w:rPr>
              <w:t>К</w:t>
            </w:r>
            <w:r w:rsidRPr="007912C6">
              <w:rPr>
                <w:rFonts w:ascii="Times New Roman" w:hAnsi="Times New Roman"/>
                <w:sz w:val="24"/>
                <w:szCs w:val="24"/>
              </w:rPr>
              <w:t>оличество молодых семей,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134" w:type="dxa"/>
            <w:shd w:val="clear" w:color="auto" w:fill="auto"/>
            <w:vAlign w:val="center"/>
          </w:tcPr>
          <w:p w:rsidR="00276DFD" w:rsidRPr="00040F0A" w:rsidRDefault="00276DFD" w:rsidP="00FC0810">
            <w:pPr>
              <w:spacing w:after="0" w:line="240" w:lineRule="auto"/>
              <w:contextualSpacing/>
              <w:jc w:val="center"/>
              <w:rPr>
                <w:rFonts w:ascii="Times New Roman" w:hAnsi="Times New Roman"/>
                <w:sz w:val="24"/>
                <w:szCs w:val="24"/>
              </w:rPr>
            </w:pPr>
            <w:r w:rsidRPr="00040F0A">
              <w:rPr>
                <w:rFonts w:ascii="Times New Roman" w:hAnsi="Times New Roman"/>
                <w:sz w:val="24"/>
                <w:szCs w:val="24"/>
              </w:rPr>
              <w:t>семья</w:t>
            </w:r>
          </w:p>
        </w:tc>
        <w:tc>
          <w:tcPr>
            <w:tcW w:w="3402" w:type="dxa"/>
            <w:shd w:val="clear" w:color="auto" w:fill="auto"/>
            <w:vAlign w:val="center"/>
          </w:tcPr>
          <w:p w:rsidR="00276DFD" w:rsidRPr="00040F0A" w:rsidRDefault="00276DFD" w:rsidP="00AA7CFA">
            <w:pPr>
              <w:spacing w:after="0" w:line="240" w:lineRule="auto"/>
              <w:contextualSpacing/>
              <w:jc w:val="center"/>
              <w:rPr>
                <w:rFonts w:ascii="Times New Roman" w:hAnsi="Times New Roman"/>
                <w:sz w:val="24"/>
                <w:szCs w:val="24"/>
              </w:rPr>
            </w:pPr>
            <w:r w:rsidRPr="00040F0A">
              <w:rPr>
                <w:rFonts w:ascii="Times New Roman" w:hAnsi="Times New Roman"/>
                <w:sz w:val="24"/>
                <w:szCs w:val="24"/>
              </w:rPr>
              <w:t>29</w:t>
            </w:r>
          </w:p>
        </w:tc>
        <w:tc>
          <w:tcPr>
            <w:tcW w:w="3402" w:type="dxa"/>
            <w:shd w:val="clear" w:color="auto" w:fill="auto"/>
            <w:vAlign w:val="center"/>
          </w:tcPr>
          <w:p w:rsidR="00276DFD" w:rsidRPr="00040F0A" w:rsidRDefault="00276DFD" w:rsidP="00AA7CFA">
            <w:pPr>
              <w:spacing w:after="0" w:line="240" w:lineRule="auto"/>
              <w:contextualSpacing/>
              <w:jc w:val="center"/>
              <w:rPr>
                <w:rFonts w:ascii="Times New Roman" w:hAnsi="Times New Roman"/>
                <w:sz w:val="24"/>
                <w:szCs w:val="24"/>
              </w:rPr>
            </w:pPr>
            <w:r w:rsidRPr="00040F0A">
              <w:rPr>
                <w:rFonts w:ascii="Times New Roman" w:hAnsi="Times New Roman"/>
                <w:sz w:val="24"/>
                <w:szCs w:val="24"/>
              </w:rPr>
              <w:t>29</w:t>
            </w:r>
          </w:p>
        </w:tc>
        <w:tc>
          <w:tcPr>
            <w:tcW w:w="3261" w:type="dxa"/>
            <w:shd w:val="clear" w:color="auto" w:fill="auto"/>
            <w:vAlign w:val="center"/>
          </w:tcPr>
          <w:p w:rsidR="00276DFD" w:rsidRPr="00040F0A" w:rsidRDefault="00276DFD" w:rsidP="00AA7CFA">
            <w:pPr>
              <w:spacing w:after="0" w:line="240" w:lineRule="auto"/>
              <w:contextualSpacing/>
              <w:jc w:val="center"/>
              <w:rPr>
                <w:rFonts w:ascii="Times New Roman" w:hAnsi="Times New Roman"/>
                <w:sz w:val="24"/>
                <w:szCs w:val="24"/>
              </w:rPr>
            </w:pPr>
            <w:r w:rsidRPr="00040F0A">
              <w:rPr>
                <w:rFonts w:ascii="Times New Roman" w:hAnsi="Times New Roman"/>
                <w:sz w:val="24"/>
                <w:szCs w:val="24"/>
              </w:rPr>
              <w:t>29</w:t>
            </w:r>
          </w:p>
        </w:tc>
      </w:tr>
      <w:tr w:rsidR="00040F0A" w:rsidRPr="005E5F3D" w:rsidTr="00517CDD">
        <w:trPr>
          <w:cantSplit/>
          <w:tblCellSpacing w:w="5" w:type="nil"/>
        </w:trPr>
        <w:tc>
          <w:tcPr>
            <w:tcW w:w="632" w:type="dxa"/>
            <w:shd w:val="clear" w:color="auto" w:fill="auto"/>
            <w:vAlign w:val="center"/>
          </w:tcPr>
          <w:p w:rsidR="00040F0A" w:rsidRPr="005E5F3D" w:rsidRDefault="00040F0A" w:rsidP="00116361">
            <w:pPr>
              <w:spacing w:after="0" w:line="240" w:lineRule="auto"/>
              <w:contextualSpacing/>
              <w:jc w:val="center"/>
              <w:rPr>
                <w:rFonts w:ascii="Times New Roman" w:hAnsi="Times New Roman"/>
                <w:sz w:val="24"/>
                <w:szCs w:val="24"/>
                <w:u w:val="single"/>
              </w:rPr>
            </w:pPr>
          </w:p>
        </w:tc>
        <w:tc>
          <w:tcPr>
            <w:tcW w:w="15103" w:type="dxa"/>
            <w:gridSpan w:val="5"/>
            <w:shd w:val="clear" w:color="auto" w:fill="auto"/>
            <w:vAlign w:val="center"/>
          </w:tcPr>
          <w:p w:rsidR="00040F0A" w:rsidRPr="005E5F3D" w:rsidRDefault="00040F0A" w:rsidP="007912C6">
            <w:pPr>
              <w:spacing w:after="0" w:line="240" w:lineRule="auto"/>
              <w:contextualSpacing/>
              <w:jc w:val="both"/>
              <w:rPr>
                <w:rFonts w:ascii="Times New Roman" w:hAnsi="Times New Roman"/>
                <w:sz w:val="24"/>
                <w:szCs w:val="24"/>
                <w:u w:val="single"/>
              </w:rPr>
            </w:pPr>
            <w:r w:rsidRPr="005E5F3D">
              <w:rPr>
                <w:rFonts w:ascii="Times New Roman" w:hAnsi="Times New Roman"/>
                <w:b/>
                <w:sz w:val="24"/>
                <w:szCs w:val="24"/>
                <w:u w:val="single"/>
              </w:rPr>
              <w:t xml:space="preserve">Задача </w:t>
            </w:r>
            <w:r>
              <w:rPr>
                <w:rFonts w:ascii="Times New Roman" w:hAnsi="Times New Roman"/>
                <w:b/>
                <w:sz w:val="24"/>
                <w:szCs w:val="24"/>
                <w:u w:val="single"/>
              </w:rPr>
              <w:t>2</w:t>
            </w:r>
            <w:r w:rsidRPr="005E5F3D">
              <w:rPr>
                <w:rFonts w:ascii="Times New Roman" w:hAnsi="Times New Roman"/>
                <w:b/>
                <w:sz w:val="24"/>
                <w:szCs w:val="24"/>
                <w:u w:val="single"/>
              </w:rPr>
              <w:t>:</w:t>
            </w:r>
            <w:r w:rsidRPr="005E5F3D">
              <w:rPr>
                <w:rFonts w:ascii="Times New Roman" w:hAnsi="Times New Roman"/>
                <w:sz w:val="24"/>
                <w:szCs w:val="24"/>
              </w:rPr>
              <w:t xml:space="preserve"> оказание государственной поддержки молодым семьям в улучшении жилищных условий за счет средств бюджета городского округа, областного бюджета, в том числе с учетом планируемых к поступлению в областной бюджет  средств федерального бюджета.</w:t>
            </w:r>
            <w:r w:rsidRPr="005E5F3D">
              <w:rPr>
                <w:rFonts w:ascii="Times New Roman" w:hAnsi="Times New Roman"/>
                <w:sz w:val="24"/>
                <w:szCs w:val="24"/>
                <w:u w:val="single"/>
              </w:rPr>
              <w:t xml:space="preserve"> </w:t>
            </w:r>
          </w:p>
        </w:tc>
      </w:tr>
      <w:tr w:rsidR="00276DFD" w:rsidRPr="005E5F3D" w:rsidTr="00276DFD">
        <w:trPr>
          <w:cantSplit/>
          <w:tblCellSpacing w:w="5" w:type="nil"/>
        </w:trPr>
        <w:tc>
          <w:tcPr>
            <w:tcW w:w="632" w:type="dxa"/>
            <w:shd w:val="clear" w:color="auto" w:fill="auto"/>
            <w:vAlign w:val="center"/>
          </w:tcPr>
          <w:p w:rsidR="00276DFD" w:rsidRPr="005E5F3D" w:rsidRDefault="00276DFD" w:rsidP="00116361">
            <w:pPr>
              <w:spacing w:after="0" w:line="240" w:lineRule="auto"/>
              <w:contextualSpacing/>
              <w:jc w:val="center"/>
              <w:rPr>
                <w:rFonts w:ascii="Times New Roman" w:hAnsi="Times New Roman"/>
                <w:sz w:val="24"/>
                <w:szCs w:val="24"/>
                <w:u w:val="single"/>
              </w:rPr>
            </w:pPr>
          </w:p>
        </w:tc>
        <w:tc>
          <w:tcPr>
            <w:tcW w:w="3904" w:type="dxa"/>
            <w:shd w:val="clear" w:color="auto" w:fill="auto"/>
            <w:vAlign w:val="center"/>
          </w:tcPr>
          <w:p w:rsidR="00276DFD" w:rsidRPr="005E5F3D" w:rsidRDefault="00276DFD" w:rsidP="00AD078A">
            <w:pPr>
              <w:spacing w:after="0" w:line="240" w:lineRule="auto"/>
              <w:contextualSpacing/>
              <w:jc w:val="left"/>
              <w:rPr>
                <w:rFonts w:ascii="Times New Roman" w:hAnsi="Times New Roman"/>
                <w:sz w:val="24"/>
                <w:szCs w:val="24"/>
                <w:u w:val="single"/>
              </w:rPr>
            </w:pPr>
            <w:proofErr w:type="gramStart"/>
            <w:r w:rsidRPr="007912C6">
              <w:rPr>
                <w:rFonts w:ascii="Times New Roman" w:hAnsi="Times New Roman"/>
                <w:sz w:val="24"/>
                <w:szCs w:val="24"/>
              </w:rPr>
              <w:t>Количество молодых семей, получивших социальную выплату на приобретение жилого помещения или создание объекта индивидуального жилищного строительства за счет средств областного бюджета, в том числе поступивших в областной бюджет средств федерального бюджета, выделенных в году, предшествующем отчетному</w:t>
            </w:r>
            <w:proofErr w:type="gramEnd"/>
          </w:p>
        </w:tc>
        <w:tc>
          <w:tcPr>
            <w:tcW w:w="1134" w:type="dxa"/>
            <w:shd w:val="clear" w:color="auto" w:fill="auto"/>
            <w:vAlign w:val="center"/>
          </w:tcPr>
          <w:p w:rsidR="00276DFD" w:rsidRPr="00040F0A" w:rsidRDefault="00276DFD" w:rsidP="00116361">
            <w:pPr>
              <w:spacing w:after="0" w:line="240" w:lineRule="auto"/>
              <w:contextualSpacing/>
              <w:jc w:val="center"/>
              <w:rPr>
                <w:rFonts w:ascii="Times New Roman" w:hAnsi="Times New Roman"/>
                <w:sz w:val="24"/>
                <w:szCs w:val="24"/>
              </w:rPr>
            </w:pPr>
            <w:r w:rsidRPr="00040F0A">
              <w:rPr>
                <w:rFonts w:ascii="Times New Roman" w:hAnsi="Times New Roman"/>
                <w:sz w:val="24"/>
                <w:szCs w:val="24"/>
              </w:rPr>
              <w:t>семья</w:t>
            </w:r>
          </w:p>
        </w:tc>
        <w:tc>
          <w:tcPr>
            <w:tcW w:w="3402" w:type="dxa"/>
            <w:shd w:val="clear" w:color="auto" w:fill="auto"/>
            <w:vAlign w:val="center"/>
          </w:tcPr>
          <w:p w:rsidR="00276DFD" w:rsidRPr="00040F0A" w:rsidRDefault="00276DFD" w:rsidP="00AA7CFA">
            <w:pPr>
              <w:spacing w:after="0" w:line="240" w:lineRule="auto"/>
              <w:contextualSpacing/>
              <w:jc w:val="center"/>
              <w:rPr>
                <w:rFonts w:ascii="Times New Roman" w:hAnsi="Times New Roman"/>
                <w:sz w:val="24"/>
                <w:szCs w:val="24"/>
              </w:rPr>
            </w:pPr>
            <w:r w:rsidRPr="00040F0A">
              <w:rPr>
                <w:rFonts w:ascii="Times New Roman" w:hAnsi="Times New Roman"/>
                <w:sz w:val="24"/>
                <w:szCs w:val="24"/>
              </w:rPr>
              <w:t>29</w:t>
            </w:r>
          </w:p>
        </w:tc>
        <w:tc>
          <w:tcPr>
            <w:tcW w:w="3402" w:type="dxa"/>
            <w:shd w:val="clear" w:color="auto" w:fill="auto"/>
            <w:vAlign w:val="center"/>
          </w:tcPr>
          <w:p w:rsidR="00276DFD" w:rsidRPr="00040F0A" w:rsidRDefault="00276DFD" w:rsidP="00AA7CFA">
            <w:pPr>
              <w:spacing w:after="0" w:line="240" w:lineRule="auto"/>
              <w:contextualSpacing/>
              <w:jc w:val="center"/>
              <w:rPr>
                <w:rFonts w:ascii="Times New Roman" w:hAnsi="Times New Roman"/>
                <w:sz w:val="24"/>
                <w:szCs w:val="24"/>
              </w:rPr>
            </w:pPr>
            <w:r w:rsidRPr="00040F0A">
              <w:rPr>
                <w:rFonts w:ascii="Times New Roman" w:hAnsi="Times New Roman"/>
                <w:sz w:val="24"/>
                <w:szCs w:val="24"/>
              </w:rPr>
              <w:t>29</w:t>
            </w:r>
          </w:p>
        </w:tc>
        <w:tc>
          <w:tcPr>
            <w:tcW w:w="3261" w:type="dxa"/>
            <w:shd w:val="clear" w:color="auto" w:fill="auto"/>
            <w:vAlign w:val="center"/>
          </w:tcPr>
          <w:p w:rsidR="00276DFD" w:rsidRPr="00040F0A" w:rsidRDefault="00276DFD" w:rsidP="00AA7CFA">
            <w:pPr>
              <w:spacing w:after="0" w:line="240" w:lineRule="auto"/>
              <w:contextualSpacing/>
              <w:jc w:val="center"/>
              <w:rPr>
                <w:rFonts w:ascii="Times New Roman" w:hAnsi="Times New Roman"/>
                <w:sz w:val="24"/>
                <w:szCs w:val="24"/>
              </w:rPr>
            </w:pPr>
            <w:r w:rsidRPr="00040F0A">
              <w:rPr>
                <w:rFonts w:ascii="Times New Roman" w:hAnsi="Times New Roman"/>
                <w:sz w:val="24"/>
                <w:szCs w:val="24"/>
              </w:rPr>
              <w:t>29</w:t>
            </w:r>
          </w:p>
        </w:tc>
      </w:tr>
    </w:tbl>
    <w:p w:rsidR="00A47CA7" w:rsidRPr="005E5F3D" w:rsidRDefault="00A47CA7" w:rsidP="00CF2899">
      <w:pPr>
        <w:spacing w:after="0"/>
        <w:contextualSpacing/>
        <w:jc w:val="both"/>
        <w:rPr>
          <w:rFonts w:ascii="Times New Roman" w:hAnsi="Times New Roman"/>
          <w:sz w:val="28"/>
          <w:szCs w:val="28"/>
        </w:rPr>
        <w:sectPr w:rsidR="00A47CA7" w:rsidRPr="005E5F3D" w:rsidSect="00F67D79">
          <w:pgSz w:w="16838" w:h="11906" w:orient="landscape"/>
          <w:pgMar w:top="851" w:right="709" w:bottom="1701" w:left="335" w:header="709" w:footer="709" w:gutter="0"/>
          <w:cols w:space="708"/>
          <w:docGrid w:linePitch="360"/>
        </w:sectPr>
      </w:pPr>
    </w:p>
    <w:p w:rsidR="002A6B9F" w:rsidRPr="005E5F3D" w:rsidRDefault="002A6B9F" w:rsidP="00CF2899">
      <w:pPr>
        <w:spacing w:after="0"/>
        <w:contextualSpacing/>
        <w:jc w:val="both"/>
        <w:rPr>
          <w:rFonts w:ascii="Times New Roman" w:hAnsi="Times New Roman"/>
          <w:b/>
          <w:bCs/>
          <w:sz w:val="28"/>
          <w:szCs w:val="28"/>
        </w:rPr>
      </w:pPr>
    </w:p>
    <w:p w:rsidR="000952B2" w:rsidRPr="005E5F3D" w:rsidRDefault="000952B2" w:rsidP="00CF2899">
      <w:pPr>
        <w:spacing w:after="0"/>
        <w:contextualSpacing/>
        <w:jc w:val="center"/>
        <w:rPr>
          <w:rFonts w:ascii="Times New Roman" w:hAnsi="Times New Roman"/>
          <w:b/>
          <w:bCs/>
          <w:sz w:val="28"/>
          <w:szCs w:val="28"/>
        </w:rPr>
      </w:pPr>
      <w:r w:rsidRPr="005E5F3D">
        <w:rPr>
          <w:rFonts w:ascii="Times New Roman" w:hAnsi="Times New Roman"/>
          <w:b/>
          <w:bCs/>
          <w:sz w:val="28"/>
          <w:szCs w:val="28"/>
        </w:rPr>
        <w:t>Администрация городского округа Кинель</w:t>
      </w:r>
    </w:p>
    <w:p w:rsidR="000952B2" w:rsidRPr="005E5F3D" w:rsidRDefault="000952B2" w:rsidP="00CF2899">
      <w:pPr>
        <w:spacing w:after="0"/>
        <w:contextualSpacing/>
        <w:jc w:val="center"/>
        <w:rPr>
          <w:rFonts w:ascii="Times New Roman" w:hAnsi="Times New Roman"/>
          <w:b/>
          <w:bCs/>
          <w:sz w:val="28"/>
          <w:szCs w:val="28"/>
        </w:rPr>
      </w:pPr>
      <w:r w:rsidRPr="005E5F3D">
        <w:rPr>
          <w:rFonts w:ascii="Times New Roman" w:hAnsi="Times New Roman"/>
          <w:b/>
          <w:bCs/>
          <w:sz w:val="28"/>
          <w:szCs w:val="28"/>
        </w:rPr>
        <w:t xml:space="preserve">ЛИСТ СОГЛАСОВАНИЯ </w:t>
      </w:r>
    </w:p>
    <w:p w:rsidR="000952B2" w:rsidRPr="005E5F3D" w:rsidRDefault="000952B2" w:rsidP="00CF2899">
      <w:pPr>
        <w:framePr w:hSpace="181" w:wrap="notBeside" w:vAnchor="text" w:hAnchor="text" w:y="1"/>
        <w:spacing w:after="0" w:line="240" w:lineRule="auto"/>
        <w:contextualSpacing/>
        <w:suppressOverlap/>
        <w:jc w:val="center"/>
        <w:rPr>
          <w:rFonts w:ascii="Times New Roman" w:hAnsi="Times New Roman"/>
          <w:sz w:val="28"/>
          <w:szCs w:val="28"/>
        </w:rPr>
      </w:pPr>
      <w:proofErr w:type="gramStart"/>
      <w:r w:rsidRPr="005E5F3D">
        <w:rPr>
          <w:rFonts w:ascii="Times New Roman" w:hAnsi="Times New Roman"/>
          <w:sz w:val="28"/>
          <w:szCs w:val="28"/>
        </w:rPr>
        <w:t xml:space="preserve">к </w:t>
      </w:r>
      <w:r w:rsidR="005F45B3">
        <w:rPr>
          <w:rFonts w:ascii="Times New Roman" w:hAnsi="Times New Roman"/>
          <w:sz w:val="28"/>
          <w:szCs w:val="28"/>
        </w:rPr>
        <w:t xml:space="preserve">проекту </w:t>
      </w:r>
      <w:r w:rsidR="00585A40">
        <w:rPr>
          <w:rFonts w:ascii="Times New Roman" w:hAnsi="Times New Roman"/>
          <w:sz w:val="28"/>
          <w:szCs w:val="28"/>
        </w:rPr>
        <w:t>постановления</w:t>
      </w:r>
      <w:r w:rsidRPr="005E5F3D">
        <w:rPr>
          <w:rFonts w:ascii="Times New Roman" w:hAnsi="Times New Roman"/>
          <w:sz w:val="28"/>
          <w:szCs w:val="28"/>
        </w:rPr>
        <w:t xml:space="preserve"> администрации городского округа Кинель  Самарской области № 2735 от 31.08.2016 г. «О внесении изменений в постановление администрации городского округа Кинель № 2794 от 06.10.2010 г. «Об утверждении муниципальной программы «Молодой семье – доступное жилье» на 2014-2016 годы» (в редакции постановлений администрации  от 21.03.2011, от 01.08.2011, от 15.02.2013, от 11.10.2013, от 25.04.2014, от 03.10.2014, от 24.12.2014, от 11.08.2015, от 31.08.2016)»</w:t>
      </w:r>
      <w:proofErr w:type="gramEnd"/>
    </w:p>
    <w:p w:rsidR="000952B2" w:rsidRPr="005E5F3D" w:rsidRDefault="000952B2" w:rsidP="00CF2899">
      <w:pPr>
        <w:spacing w:after="0"/>
        <w:contextualSpacing/>
        <w:jc w:val="center"/>
        <w:rPr>
          <w:rFonts w:ascii="Times New Roman" w:hAnsi="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977"/>
        <w:gridCol w:w="2835"/>
      </w:tblGrid>
      <w:tr w:rsidR="000952B2" w:rsidRPr="005E5F3D" w:rsidTr="000952B2">
        <w:tc>
          <w:tcPr>
            <w:tcW w:w="3652" w:type="dxa"/>
            <w:shd w:val="clear" w:color="auto" w:fill="auto"/>
            <w:vAlign w:val="center"/>
          </w:tcPr>
          <w:p w:rsidR="000952B2" w:rsidRPr="005E5F3D" w:rsidRDefault="000952B2" w:rsidP="00116361">
            <w:pPr>
              <w:spacing w:after="0" w:line="240" w:lineRule="auto"/>
              <w:contextualSpacing/>
              <w:jc w:val="center"/>
              <w:rPr>
                <w:rFonts w:ascii="Times New Roman" w:hAnsi="Times New Roman"/>
                <w:b/>
                <w:bCs/>
                <w:sz w:val="28"/>
                <w:szCs w:val="28"/>
              </w:rPr>
            </w:pPr>
            <w:r w:rsidRPr="005E5F3D">
              <w:rPr>
                <w:rFonts w:ascii="Times New Roman" w:hAnsi="Times New Roman"/>
                <w:b/>
                <w:bCs/>
                <w:sz w:val="28"/>
                <w:szCs w:val="28"/>
              </w:rPr>
              <w:t>Занимаемая должность</w:t>
            </w:r>
          </w:p>
        </w:tc>
        <w:tc>
          <w:tcPr>
            <w:tcW w:w="2977" w:type="dxa"/>
            <w:shd w:val="clear" w:color="auto" w:fill="auto"/>
            <w:vAlign w:val="center"/>
          </w:tcPr>
          <w:p w:rsidR="000952B2" w:rsidRPr="005E5F3D" w:rsidRDefault="000952B2" w:rsidP="00116361">
            <w:pPr>
              <w:spacing w:after="0" w:line="240" w:lineRule="auto"/>
              <w:contextualSpacing/>
              <w:jc w:val="center"/>
              <w:rPr>
                <w:rFonts w:ascii="Times New Roman" w:hAnsi="Times New Roman"/>
                <w:b/>
                <w:bCs/>
                <w:sz w:val="28"/>
                <w:szCs w:val="28"/>
              </w:rPr>
            </w:pPr>
            <w:r w:rsidRPr="005E5F3D">
              <w:rPr>
                <w:rFonts w:ascii="Times New Roman" w:hAnsi="Times New Roman"/>
                <w:b/>
                <w:bCs/>
                <w:sz w:val="28"/>
                <w:szCs w:val="28"/>
              </w:rPr>
              <w:t>Роспись,</w:t>
            </w:r>
          </w:p>
          <w:p w:rsidR="000952B2" w:rsidRPr="005E5F3D" w:rsidRDefault="000952B2" w:rsidP="00116361">
            <w:pPr>
              <w:spacing w:after="0" w:line="240" w:lineRule="auto"/>
              <w:contextualSpacing/>
              <w:jc w:val="center"/>
              <w:rPr>
                <w:rFonts w:ascii="Times New Roman" w:hAnsi="Times New Roman"/>
                <w:b/>
                <w:bCs/>
                <w:sz w:val="28"/>
                <w:szCs w:val="28"/>
              </w:rPr>
            </w:pPr>
            <w:r w:rsidRPr="005E5F3D">
              <w:rPr>
                <w:rFonts w:ascii="Times New Roman" w:hAnsi="Times New Roman"/>
                <w:b/>
                <w:bCs/>
                <w:sz w:val="28"/>
                <w:szCs w:val="28"/>
              </w:rPr>
              <w:t>дата согласования</w:t>
            </w:r>
          </w:p>
        </w:tc>
        <w:tc>
          <w:tcPr>
            <w:tcW w:w="2835" w:type="dxa"/>
            <w:shd w:val="clear" w:color="auto" w:fill="auto"/>
            <w:vAlign w:val="center"/>
          </w:tcPr>
          <w:p w:rsidR="000952B2" w:rsidRPr="005E5F3D" w:rsidRDefault="000952B2" w:rsidP="00116361">
            <w:pPr>
              <w:spacing w:after="0" w:line="240" w:lineRule="auto"/>
              <w:contextualSpacing/>
              <w:jc w:val="center"/>
              <w:rPr>
                <w:rFonts w:ascii="Times New Roman" w:hAnsi="Times New Roman"/>
                <w:b/>
                <w:bCs/>
                <w:sz w:val="28"/>
                <w:szCs w:val="28"/>
              </w:rPr>
            </w:pPr>
            <w:r w:rsidRPr="005E5F3D">
              <w:rPr>
                <w:rFonts w:ascii="Times New Roman" w:hAnsi="Times New Roman"/>
                <w:b/>
                <w:bCs/>
                <w:sz w:val="28"/>
                <w:szCs w:val="28"/>
              </w:rPr>
              <w:t>Фамилия, инициалы</w:t>
            </w:r>
          </w:p>
        </w:tc>
      </w:tr>
      <w:tr w:rsidR="000952B2" w:rsidRPr="005E5F3D" w:rsidTr="000952B2">
        <w:trPr>
          <w:trHeight w:val="990"/>
        </w:trPr>
        <w:tc>
          <w:tcPr>
            <w:tcW w:w="3652" w:type="dxa"/>
            <w:shd w:val="clear" w:color="auto" w:fill="auto"/>
            <w:vAlign w:val="center"/>
          </w:tcPr>
          <w:p w:rsidR="000952B2" w:rsidRPr="005E5F3D" w:rsidRDefault="000952B2" w:rsidP="00116361">
            <w:pPr>
              <w:spacing w:after="0" w:line="240" w:lineRule="auto"/>
              <w:contextualSpacing/>
              <w:jc w:val="center"/>
              <w:rPr>
                <w:rFonts w:ascii="Times New Roman" w:hAnsi="Times New Roman"/>
                <w:sz w:val="28"/>
                <w:szCs w:val="28"/>
              </w:rPr>
            </w:pPr>
            <w:r w:rsidRPr="005E5F3D">
              <w:rPr>
                <w:rFonts w:ascii="Times New Roman" w:hAnsi="Times New Roman"/>
                <w:sz w:val="28"/>
                <w:szCs w:val="28"/>
              </w:rPr>
              <w:t>Заместитель Главы городского округа Кинель по социальным вопросам</w:t>
            </w:r>
          </w:p>
        </w:tc>
        <w:tc>
          <w:tcPr>
            <w:tcW w:w="2977" w:type="dxa"/>
            <w:shd w:val="clear" w:color="auto" w:fill="auto"/>
            <w:vAlign w:val="center"/>
          </w:tcPr>
          <w:p w:rsidR="000952B2" w:rsidRPr="005E5F3D" w:rsidRDefault="000952B2" w:rsidP="00116361">
            <w:pPr>
              <w:spacing w:after="0" w:line="240" w:lineRule="auto"/>
              <w:contextualSpacing/>
              <w:jc w:val="center"/>
              <w:rPr>
                <w:rFonts w:ascii="Times New Roman" w:hAnsi="Times New Roman"/>
                <w:sz w:val="28"/>
                <w:szCs w:val="28"/>
              </w:rPr>
            </w:pPr>
          </w:p>
        </w:tc>
        <w:tc>
          <w:tcPr>
            <w:tcW w:w="2835" w:type="dxa"/>
            <w:shd w:val="clear" w:color="auto" w:fill="auto"/>
            <w:vAlign w:val="center"/>
          </w:tcPr>
          <w:p w:rsidR="000952B2" w:rsidRPr="005E5F3D" w:rsidRDefault="00830329" w:rsidP="00116361">
            <w:pPr>
              <w:spacing w:after="0" w:line="240" w:lineRule="auto"/>
              <w:contextualSpacing/>
              <w:jc w:val="center"/>
              <w:rPr>
                <w:rFonts w:ascii="Times New Roman" w:hAnsi="Times New Roman"/>
                <w:sz w:val="28"/>
                <w:szCs w:val="28"/>
              </w:rPr>
            </w:pPr>
            <w:r w:rsidRPr="005E5F3D">
              <w:rPr>
                <w:rFonts w:ascii="Times New Roman" w:hAnsi="Times New Roman"/>
                <w:sz w:val="28"/>
                <w:szCs w:val="28"/>
              </w:rPr>
              <w:t>С.Ю</w:t>
            </w:r>
            <w:r w:rsidR="000952B2" w:rsidRPr="005E5F3D">
              <w:rPr>
                <w:rFonts w:ascii="Times New Roman" w:hAnsi="Times New Roman"/>
                <w:sz w:val="28"/>
                <w:szCs w:val="28"/>
              </w:rPr>
              <w:t xml:space="preserve">. </w:t>
            </w:r>
            <w:r w:rsidRPr="005E5F3D">
              <w:rPr>
                <w:rFonts w:ascii="Times New Roman" w:hAnsi="Times New Roman"/>
                <w:sz w:val="28"/>
                <w:szCs w:val="28"/>
              </w:rPr>
              <w:t>Жиганова</w:t>
            </w:r>
          </w:p>
        </w:tc>
      </w:tr>
      <w:tr w:rsidR="000952B2" w:rsidRPr="005E5F3D" w:rsidTr="000952B2">
        <w:trPr>
          <w:trHeight w:val="1259"/>
        </w:trPr>
        <w:tc>
          <w:tcPr>
            <w:tcW w:w="3652" w:type="dxa"/>
            <w:shd w:val="clear" w:color="auto" w:fill="auto"/>
            <w:vAlign w:val="center"/>
          </w:tcPr>
          <w:p w:rsidR="000952B2" w:rsidRPr="005E5F3D" w:rsidRDefault="000952B2" w:rsidP="00116361">
            <w:pPr>
              <w:spacing w:after="0" w:line="240" w:lineRule="auto"/>
              <w:contextualSpacing/>
              <w:jc w:val="center"/>
              <w:rPr>
                <w:rFonts w:ascii="Times New Roman" w:hAnsi="Times New Roman"/>
                <w:sz w:val="28"/>
                <w:szCs w:val="28"/>
              </w:rPr>
            </w:pPr>
            <w:r w:rsidRPr="005E5F3D">
              <w:rPr>
                <w:rFonts w:ascii="Times New Roman" w:hAnsi="Times New Roman"/>
                <w:sz w:val="28"/>
                <w:szCs w:val="28"/>
              </w:rPr>
              <w:t xml:space="preserve">Руководитель управления финансов  </w:t>
            </w:r>
          </w:p>
        </w:tc>
        <w:tc>
          <w:tcPr>
            <w:tcW w:w="2977" w:type="dxa"/>
            <w:shd w:val="clear" w:color="auto" w:fill="auto"/>
            <w:vAlign w:val="center"/>
          </w:tcPr>
          <w:p w:rsidR="000952B2" w:rsidRPr="005E5F3D" w:rsidRDefault="000952B2" w:rsidP="00116361">
            <w:pPr>
              <w:spacing w:after="0" w:line="240" w:lineRule="auto"/>
              <w:contextualSpacing/>
              <w:jc w:val="center"/>
              <w:rPr>
                <w:rFonts w:ascii="Times New Roman" w:hAnsi="Times New Roman"/>
                <w:sz w:val="28"/>
                <w:szCs w:val="28"/>
              </w:rPr>
            </w:pPr>
          </w:p>
        </w:tc>
        <w:tc>
          <w:tcPr>
            <w:tcW w:w="2835" w:type="dxa"/>
            <w:shd w:val="clear" w:color="auto" w:fill="auto"/>
            <w:vAlign w:val="center"/>
          </w:tcPr>
          <w:p w:rsidR="000952B2" w:rsidRPr="005E5F3D" w:rsidRDefault="000952B2" w:rsidP="00116361">
            <w:pPr>
              <w:spacing w:after="0" w:line="240" w:lineRule="auto"/>
              <w:contextualSpacing/>
              <w:jc w:val="center"/>
              <w:rPr>
                <w:rFonts w:ascii="Times New Roman" w:hAnsi="Times New Roman"/>
                <w:sz w:val="28"/>
                <w:szCs w:val="28"/>
              </w:rPr>
            </w:pPr>
            <w:r w:rsidRPr="005E5F3D">
              <w:rPr>
                <w:rFonts w:ascii="Times New Roman" w:hAnsi="Times New Roman"/>
                <w:sz w:val="28"/>
                <w:szCs w:val="28"/>
              </w:rPr>
              <w:t xml:space="preserve">А.В. Москаленко </w:t>
            </w:r>
          </w:p>
        </w:tc>
      </w:tr>
      <w:tr w:rsidR="000952B2" w:rsidRPr="005E5F3D" w:rsidTr="000952B2">
        <w:trPr>
          <w:trHeight w:val="1122"/>
        </w:trPr>
        <w:tc>
          <w:tcPr>
            <w:tcW w:w="3652" w:type="dxa"/>
            <w:shd w:val="clear" w:color="auto" w:fill="auto"/>
            <w:vAlign w:val="center"/>
          </w:tcPr>
          <w:p w:rsidR="000952B2" w:rsidRPr="005E5F3D" w:rsidRDefault="000952B2" w:rsidP="00116361">
            <w:pPr>
              <w:spacing w:after="0" w:line="240" w:lineRule="auto"/>
              <w:contextualSpacing/>
              <w:jc w:val="center"/>
              <w:rPr>
                <w:rFonts w:ascii="Times New Roman" w:hAnsi="Times New Roman"/>
                <w:sz w:val="28"/>
                <w:szCs w:val="28"/>
              </w:rPr>
            </w:pPr>
            <w:r w:rsidRPr="005E5F3D">
              <w:rPr>
                <w:rFonts w:ascii="Times New Roman" w:hAnsi="Times New Roman"/>
                <w:sz w:val="28"/>
                <w:szCs w:val="28"/>
              </w:rPr>
              <w:t xml:space="preserve">Начальник юридического отдела аппарата администрации </w:t>
            </w:r>
          </w:p>
        </w:tc>
        <w:tc>
          <w:tcPr>
            <w:tcW w:w="2977" w:type="dxa"/>
            <w:shd w:val="clear" w:color="auto" w:fill="auto"/>
            <w:vAlign w:val="center"/>
          </w:tcPr>
          <w:p w:rsidR="000952B2" w:rsidRPr="005E5F3D" w:rsidRDefault="000952B2" w:rsidP="00116361">
            <w:pPr>
              <w:spacing w:after="0" w:line="240" w:lineRule="auto"/>
              <w:contextualSpacing/>
              <w:jc w:val="center"/>
              <w:rPr>
                <w:rFonts w:ascii="Times New Roman" w:hAnsi="Times New Roman"/>
                <w:sz w:val="28"/>
                <w:szCs w:val="28"/>
              </w:rPr>
            </w:pPr>
          </w:p>
        </w:tc>
        <w:tc>
          <w:tcPr>
            <w:tcW w:w="2835" w:type="dxa"/>
            <w:shd w:val="clear" w:color="auto" w:fill="auto"/>
            <w:vAlign w:val="center"/>
          </w:tcPr>
          <w:p w:rsidR="000952B2" w:rsidRPr="005E5F3D" w:rsidRDefault="000952B2" w:rsidP="00116361">
            <w:pPr>
              <w:spacing w:after="0" w:line="240" w:lineRule="auto"/>
              <w:contextualSpacing/>
              <w:jc w:val="center"/>
              <w:rPr>
                <w:rFonts w:ascii="Times New Roman" w:hAnsi="Times New Roman"/>
                <w:sz w:val="28"/>
                <w:szCs w:val="28"/>
              </w:rPr>
            </w:pPr>
            <w:r w:rsidRPr="005E5F3D">
              <w:rPr>
                <w:rFonts w:ascii="Times New Roman" w:hAnsi="Times New Roman"/>
                <w:sz w:val="28"/>
                <w:szCs w:val="28"/>
              </w:rPr>
              <w:t xml:space="preserve">С.Р. </w:t>
            </w:r>
            <w:proofErr w:type="spellStart"/>
            <w:r w:rsidRPr="005E5F3D">
              <w:rPr>
                <w:rFonts w:ascii="Times New Roman" w:hAnsi="Times New Roman"/>
                <w:sz w:val="28"/>
                <w:szCs w:val="28"/>
              </w:rPr>
              <w:t>Рысаева</w:t>
            </w:r>
            <w:proofErr w:type="spellEnd"/>
            <w:r w:rsidRPr="005E5F3D">
              <w:rPr>
                <w:rFonts w:ascii="Times New Roman" w:hAnsi="Times New Roman"/>
                <w:sz w:val="28"/>
                <w:szCs w:val="28"/>
              </w:rPr>
              <w:t xml:space="preserve"> </w:t>
            </w:r>
          </w:p>
        </w:tc>
      </w:tr>
    </w:tbl>
    <w:p w:rsidR="000952B2" w:rsidRPr="005E5F3D" w:rsidRDefault="000952B2" w:rsidP="00CF2899">
      <w:pPr>
        <w:pStyle w:val="a9"/>
        <w:ind w:left="0"/>
        <w:rPr>
          <w:sz w:val="28"/>
          <w:szCs w:val="28"/>
        </w:rPr>
      </w:pPr>
    </w:p>
    <w:p w:rsidR="000952B2" w:rsidRPr="005E5F3D" w:rsidRDefault="000952B2" w:rsidP="00CF2899">
      <w:pPr>
        <w:pStyle w:val="ConsTitle"/>
        <w:widowControl/>
        <w:spacing w:line="360" w:lineRule="auto"/>
        <w:ind w:right="0"/>
        <w:contextualSpacing/>
        <w:jc w:val="both"/>
        <w:rPr>
          <w:rFonts w:ascii="Times New Roman" w:hAnsi="Times New Roman" w:cs="Times New Roman"/>
          <w:b w:val="0"/>
          <w:sz w:val="28"/>
          <w:szCs w:val="28"/>
        </w:rPr>
      </w:pPr>
    </w:p>
    <w:sectPr w:rsidR="000952B2" w:rsidRPr="005E5F3D" w:rsidSect="0011636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4E9" w:rsidRDefault="00B754E9">
      <w:pPr>
        <w:spacing w:after="0" w:line="240" w:lineRule="auto"/>
      </w:pPr>
      <w:r>
        <w:separator/>
      </w:r>
    </w:p>
  </w:endnote>
  <w:endnote w:type="continuationSeparator" w:id="0">
    <w:p w:rsidR="00B754E9" w:rsidRDefault="00B7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4E9" w:rsidRDefault="00B754E9">
      <w:pPr>
        <w:spacing w:after="0" w:line="240" w:lineRule="auto"/>
      </w:pPr>
      <w:r>
        <w:separator/>
      </w:r>
    </w:p>
  </w:footnote>
  <w:footnote w:type="continuationSeparator" w:id="0">
    <w:p w:rsidR="00B754E9" w:rsidRDefault="00B754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44D8"/>
    <w:multiLevelType w:val="hybridMultilevel"/>
    <w:tmpl w:val="95B0F466"/>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D134402"/>
    <w:multiLevelType w:val="hybridMultilevel"/>
    <w:tmpl w:val="64CC451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357EF5"/>
    <w:multiLevelType w:val="hybridMultilevel"/>
    <w:tmpl w:val="98E878A0"/>
    <w:lvl w:ilvl="0" w:tplc="1CECD35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82049F6"/>
    <w:multiLevelType w:val="hybridMultilevel"/>
    <w:tmpl w:val="3A52CBB6"/>
    <w:lvl w:ilvl="0" w:tplc="338C02BE">
      <w:start w:val="19"/>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5262CE9"/>
    <w:multiLevelType w:val="hybridMultilevel"/>
    <w:tmpl w:val="5C9E9AE0"/>
    <w:lvl w:ilvl="0" w:tplc="5DA84B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C7F55A9"/>
    <w:multiLevelType w:val="hybridMultilevel"/>
    <w:tmpl w:val="04FEFC96"/>
    <w:lvl w:ilvl="0" w:tplc="338C02BE">
      <w:start w:val="19"/>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341E"/>
    <w:rsid w:val="0000037F"/>
    <w:rsid w:val="00007188"/>
    <w:rsid w:val="00013FE0"/>
    <w:rsid w:val="00016963"/>
    <w:rsid w:val="00040F0A"/>
    <w:rsid w:val="00042096"/>
    <w:rsid w:val="00043ED3"/>
    <w:rsid w:val="00051C71"/>
    <w:rsid w:val="00065217"/>
    <w:rsid w:val="0007385A"/>
    <w:rsid w:val="00073BAA"/>
    <w:rsid w:val="00073F9D"/>
    <w:rsid w:val="00075291"/>
    <w:rsid w:val="00076D11"/>
    <w:rsid w:val="000808FB"/>
    <w:rsid w:val="000849C8"/>
    <w:rsid w:val="00090194"/>
    <w:rsid w:val="000952B2"/>
    <w:rsid w:val="00096CE6"/>
    <w:rsid w:val="000A05D2"/>
    <w:rsid w:val="000A3C61"/>
    <w:rsid w:val="000A7AC2"/>
    <w:rsid w:val="000B0422"/>
    <w:rsid w:val="000B335F"/>
    <w:rsid w:val="000B562E"/>
    <w:rsid w:val="000C2BFF"/>
    <w:rsid w:val="000C73E8"/>
    <w:rsid w:val="000F5A3A"/>
    <w:rsid w:val="001121FA"/>
    <w:rsid w:val="00116361"/>
    <w:rsid w:val="00117D0D"/>
    <w:rsid w:val="00120228"/>
    <w:rsid w:val="00127355"/>
    <w:rsid w:val="00131112"/>
    <w:rsid w:val="00136335"/>
    <w:rsid w:val="00141DDC"/>
    <w:rsid w:val="00147933"/>
    <w:rsid w:val="00171B5C"/>
    <w:rsid w:val="00174A16"/>
    <w:rsid w:val="00177C4D"/>
    <w:rsid w:val="00177F10"/>
    <w:rsid w:val="00187173"/>
    <w:rsid w:val="00187CB4"/>
    <w:rsid w:val="001A488E"/>
    <w:rsid w:val="001B6136"/>
    <w:rsid w:val="001C5B82"/>
    <w:rsid w:val="001C6C6E"/>
    <w:rsid w:val="001C7B73"/>
    <w:rsid w:val="001D05DA"/>
    <w:rsid w:val="001E2C76"/>
    <w:rsid w:val="001F0ED6"/>
    <w:rsid w:val="001F62F7"/>
    <w:rsid w:val="00203B63"/>
    <w:rsid w:val="00232C99"/>
    <w:rsid w:val="0025492F"/>
    <w:rsid w:val="00264F9E"/>
    <w:rsid w:val="00271E8F"/>
    <w:rsid w:val="00276DFD"/>
    <w:rsid w:val="0027731B"/>
    <w:rsid w:val="00277786"/>
    <w:rsid w:val="0028395B"/>
    <w:rsid w:val="00291010"/>
    <w:rsid w:val="0029341E"/>
    <w:rsid w:val="002A03AA"/>
    <w:rsid w:val="002A6B9F"/>
    <w:rsid w:val="002C13C4"/>
    <w:rsid w:val="002C2C91"/>
    <w:rsid w:val="002C4FD4"/>
    <w:rsid w:val="002C5328"/>
    <w:rsid w:val="002C7AC2"/>
    <w:rsid w:val="002D7099"/>
    <w:rsid w:val="002D7D63"/>
    <w:rsid w:val="002E3813"/>
    <w:rsid w:val="002E5523"/>
    <w:rsid w:val="002F4007"/>
    <w:rsid w:val="00302C59"/>
    <w:rsid w:val="0030612D"/>
    <w:rsid w:val="00315D50"/>
    <w:rsid w:val="00316C1B"/>
    <w:rsid w:val="003239A4"/>
    <w:rsid w:val="00324648"/>
    <w:rsid w:val="00330986"/>
    <w:rsid w:val="00331BEE"/>
    <w:rsid w:val="00342731"/>
    <w:rsid w:val="00364FDB"/>
    <w:rsid w:val="003703F9"/>
    <w:rsid w:val="0037362C"/>
    <w:rsid w:val="003768D6"/>
    <w:rsid w:val="00381A5B"/>
    <w:rsid w:val="0038215D"/>
    <w:rsid w:val="003852AE"/>
    <w:rsid w:val="00391F7A"/>
    <w:rsid w:val="00395694"/>
    <w:rsid w:val="003A3DE9"/>
    <w:rsid w:val="003B3973"/>
    <w:rsid w:val="003C7903"/>
    <w:rsid w:val="003C7A16"/>
    <w:rsid w:val="003D79FE"/>
    <w:rsid w:val="003E6C26"/>
    <w:rsid w:val="00420A03"/>
    <w:rsid w:val="00423880"/>
    <w:rsid w:val="00431E61"/>
    <w:rsid w:val="004425D2"/>
    <w:rsid w:val="0047214E"/>
    <w:rsid w:val="00472D4A"/>
    <w:rsid w:val="00475A80"/>
    <w:rsid w:val="004A67D2"/>
    <w:rsid w:val="004A6AE4"/>
    <w:rsid w:val="004C02CA"/>
    <w:rsid w:val="004C458E"/>
    <w:rsid w:val="004D5EEA"/>
    <w:rsid w:val="004E22A3"/>
    <w:rsid w:val="004E2E2F"/>
    <w:rsid w:val="004E4381"/>
    <w:rsid w:val="004F0766"/>
    <w:rsid w:val="004F5A57"/>
    <w:rsid w:val="004F7236"/>
    <w:rsid w:val="00500449"/>
    <w:rsid w:val="00501B9F"/>
    <w:rsid w:val="0050436E"/>
    <w:rsid w:val="00510700"/>
    <w:rsid w:val="00511248"/>
    <w:rsid w:val="00517CDD"/>
    <w:rsid w:val="005228B7"/>
    <w:rsid w:val="005321F5"/>
    <w:rsid w:val="00534429"/>
    <w:rsid w:val="00534F8C"/>
    <w:rsid w:val="0053519B"/>
    <w:rsid w:val="00550F51"/>
    <w:rsid w:val="005530AE"/>
    <w:rsid w:val="0055616A"/>
    <w:rsid w:val="005617C2"/>
    <w:rsid w:val="005638D4"/>
    <w:rsid w:val="005644F1"/>
    <w:rsid w:val="00585A40"/>
    <w:rsid w:val="00594667"/>
    <w:rsid w:val="00596829"/>
    <w:rsid w:val="00596E4D"/>
    <w:rsid w:val="00597D9D"/>
    <w:rsid w:val="005A26C0"/>
    <w:rsid w:val="005A4FD8"/>
    <w:rsid w:val="005A6C5E"/>
    <w:rsid w:val="005B15CF"/>
    <w:rsid w:val="005C218B"/>
    <w:rsid w:val="005E513E"/>
    <w:rsid w:val="005E5F3D"/>
    <w:rsid w:val="005F2DCD"/>
    <w:rsid w:val="005F45B3"/>
    <w:rsid w:val="00602DE9"/>
    <w:rsid w:val="00607575"/>
    <w:rsid w:val="00612FF8"/>
    <w:rsid w:val="00614DD5"/>
    <w:rsid w:val="00616627"/>
    <w:rsid w:val="00626936"/>
    <w:rsid w:val="00627E33"/>
    <w:rsid w:val="006356B5"/>
    <w:rsid w:val="00635C37"/>
    <w:rsid w:val="00641E25"/>
    <w:rsid w:val="006427DA"/>
    <w:rsid w:val="00645A48"/>
    <w:rsid w:val="0065301F"/>
    <w:rsid w:val="00654245"/>
    <w:rsid w:val="006556F3"/>
    <w:rsid w:val="0066159B"/>
    <w:rsid w:val="00663C61"/>
    <w:rsid w:val="00671089"/>
    <w:rsid w:val="00681A4B"/>
    <w:rsid w:val="0068746A"/>
    <w:rsid w:val="006953C3"/>
    <w:rsid w:val="006B1045"/>
    <w:rsid w:val="006B39B1"/>
    <w:rsid w:val="006B3E46"/>
    <w:rsid w:val="006B791F"/>
    <w:rsid w:val="006C0229"/>
    <w:rsid w:val="006D15BD"/>
    <w:rsid w:val="006D4184"/>
    <w:rsid w:val="006E1179"/>
    <w:rsid w:val="006E3F19"/>
    <w:rsid w:val="006F2613"/>
    <w:rsid w:val="006F4C44"/>
    <w:rsid w:val="00701473"/>
    <w:rsid w:val="007025DB"/>
    <w:rsid w:val="007128DF"/>
    <w:rsid w:val="00715821"/>
    <w:rsid w:val="0072136A"/>
    <w:rsid w:val="007270D1"/>
    <w:rsid w:val="00730D24"/>
    <w:rsid w:val="0073346B"/>
    <w:rsid w:val="007429D5"/>
    <w:rsid w:val="00743339"/>
    <w:rsid w:val="00743510"/>
    <w:rsid w:val="007436B1"/>
    <w:rsid w:val="00750B79"/>
    <w:rsid w:val="00751E5E"/>
    <w:rsid w:val="007554CD"/>
    <w:rsid w:val="007566C9"/>
    <w:rsid w:val="00763A25"/>
    <w:rsid w:val="00776B93"/>
    <w:rsid w:val="0078530E"/>
    <w:rsid w:val="007912C6"/>
    <w:rsid w:val="00791601"/>
    <w:rsid w:val="00791B2A"/>
    <w:rsid w:val="00792B67"/>
    <w:rsid w:val="00795A68"/>
    <w:rsid w:val="007A5B49"/>
    <w:rsid w:val="007B11FE"/>
    <w:rsid w:val="007B3480"/>
    <w:rsid w:val="007B4A46"/>
    <w:rsid w:val="007B63A9"/>
    <w:rsid w:val="007C16B5"/>
    <w:rsid w:val="007C5181"/>
    <w:rsid w:val="007D2F8D"/>
    <w:rsid w:val="007D6570"/>
    <w:rsid w:val="007E09CB"/>
    <w:rsid w:val="007E364B"/>
    <w:rsid w:val="007E57AB"/>
    <w:rsid w:val="0080255C"/>
    <w:rsid w:val="0082067E"/>
    <w:rsid w:val="008245A4"/>
    <w:rsid w:val="00830329"/>
    <w:rsid w:val="00830D19"/>
    <w:rsid w:val="008316F4"/>
    <w:rsid w:val="00831D88"/>
    <w:rsid w:val="008340D7"/>
    <w:rsid w:val="00844F15"/>
    <w:rsid w:val="008564A0"/>
    <w:rsid w:val="0086259B"/>
    <w:rsid w:val="00874801"/>
    <w:rsid w:val="00877A62"/>
    <w:rsid w:val="008A722D"/>
    <w:rsid w:val="008B122D"/>
    <w:rsid w:val="008C6E14"/>
    <w:rsid w:val="008D0021"/>
    <w:rsid w:val="008D3599"/>
    <w:rsid w:val="008D3E3C"/>
    <w:rsid w:val="008E5304"/>
    <w:rsid w:val="008E6156"/>
    <w:rsid w:val="008F3F83"/>
    <w:rsid w:val="008F59AF"/>
    <w:rsid w:val="0090152B"/>
    <w:rsid w:val="00906EB0"/>
    <w:rsid w:val="00913DDD"/>
    <w:rsid w:val="00923800"/>
    <w:rsid w:val="00932B50"/>
    <w:rsid w:val="009404AC"/>
    <w:rsid w:val="00940D7F"/>
    <w:rsid w:val="00943B30"/>
    <w:rsid w:val="00965FFD"/>
    <w:rsid w:val="00966A2D"/>
    <w:rsid w:val="00966D9A"/>
    <w:rsid w:val="009833C7"/>
    <w:rsid w:val="009936CE"/>
    <w:rsid w:val="00994BC9"/>
    <w:rsid w:val="009A68AD"/>
    <w:rsid w:val="009B72F7"/>
    <w:rsid w:val="009B768A"/>
    <w:rsid w:val="009D3CB6"/>
    <w:rsid w:val="009E01BE"/>
    <w:rsid w:val="009E3F48"/>
    <w:rsid w:val="009E79E8"/>
    <w:rsid w:val="009F61A1"/>
    <w:rsid w:val="00A04B3E"/>
    <w:rsid w:val="00A12479"/>
    <w:rsid w:val="00A12F65"/>
    <w:rsid w:val="00A21414"/>
    <w:rsid w:val="00A24509"/>
    <w:rsid w:val="00A372B1"/>
    <w:rsid w:val="00A41115"/>
    <w:rsid w:val="00A41765"/>
    <w:rsid w:val="00A47CA7"/>
    <w:rsid w:val="00A519C2"/>
    <w:rsid w:val="00A56AB2"/>
    <w:rsid w:val="00A64CF5"/>
    <w:rsid w:val="00A814E9"/>
    <w:rsid w:val="00A926CA"/>
    <w:rsid w:val="00A92DEC"/>
    <w:rsid w:val="00A94A44"/>
    <w:rsid w:val="00AA1E2C"/>
    <w:rsid w:val="00AB487E"/>
    <w:rsid w:val="00AC3A07"/>
    <w:rsid w:val="00AC4124"/>
    <w:rsid w:val="00AD078A"/>
    <w:rsid w:val="00AD0D36"/>
    <w:rsid w:val="00AD462F"/>
    <w:rsid w:val="00AD4F53"/>
    <w:rsid w:val="00AE1E5F"/>
    <w:rsid w:val="00B014F3"/>
    <w:rsid w:val="00B03E29"/>
    <w:rsid w:val="00B0410F"/>
    <w:rsid w:val="00B047C7"/>
    <w:rsid w:val="00B10CA7"/>
    <w:rsid w:val="00B15202"/>
    <w:rsid w:val="00B16D8A"/>
    <w:rsid w:val="00B423A4"/>
    <w:rsid w:val="00B51914"/>
    <w:rsid w:val="00B754E9"/>
    <w:rsid w:val="00B75561"/>
    <w:rsid w:val="00B8176F"/>
    <w:rsid w:val="00B865D8"/>
    <w:rsid w:val="00B87E9C"/>
    <w:rsid w:val="00B90AD6"/>
    <w:rsid w:val="00B92385"/>
    <w:rsid w:val="00B978E3"/>
    <w:rsid w:val="00BA2136"/>
    <w:rsid w:val="00BA45D5"/>
    <w:rsid w:val="00BA4621"/>
    <w:rsid w:val="00BB3F1F"/>
    <w:rsid w:val="00BB5B71"/>
    <w:rsid w:val="00BC1EDE"/>
    <w:rsid w:val="00BD221C"/>
    <w:rsid w:val="00BD2582"/>
    <w:rsid w:val="00BD473E"/>
    <w:rsid w:val="00BD574D"/>
    <w:rsid w:val="00BE26D4"/>
    <w:rsid w:val="00BF5368"/>
    <w:rsid w:val="00BF777E"/>
    <w:rsid w:val="00C07E2F"/>
    <w:rsid w:val="00C2018E"/>
    <w:rsid w:val="00C201E2"/>
    <w:rsid w:val="00C245DC"/>
    <w:rsid w:val="00C2630E"/>
    <w:rsid w:val="00C4192C"/>
    <w:rsid w:val="00C462E9"/>
    <w:rsid w:val="00C63F28"/>
    <w:rsid w:val="00C732C6"/>
    <w:rsid w:val="00C73796"/>
    <w:rsid w:val="00C779BF"/>
    <w:rsid w:val="00C81C34"/>
    <w:rsid w:val="00C85FB5"/>
    <w:rsid w:val="00C87540"/>
    <w:rsid w:val="00CA2615"/>
    <w:rsid w:val="00CA5F8D"/>
    <w:rsid w:val="00CB00EC"/>
    <w:rsid w:val="00CC12A0"/>
    <w:rsid w:val="00CC417C"/>
    <w:rsid w:val="00CE304C"/>
    <w:rsid w:val="00CE3D1F"/>
    <w:rsid w:val="00CF1BE7"/>
    <w:rsid w:val="00CF2899"/>
    <w:rsid w:val="00D1419A"/>
    <w:rsid w:val="00D31B28"/>
    <w:rsid w:val="00D32E99"/>
    <w:rsid w:val="00D368F9"/>
    <w:rsid w:val="00D37014"/>
    <w:rsid w:val="00D456D5"/>
    <w:rsid w:val="00D507F8"/>
    <w:rsid w:val="00D6479C"/>
    <w:rsid w:val="00D67896"/>
    <w:rsid w:val="00D860D6"/>
    <w:rsid w:val="00D94D5A"/>
    <w:rsid w:val="00D95033"/>
    <w:rsid w:val="00DA07BB"/>
    <w:rsid w:val="00DB0F1D"/>
    <w:rsid w:val="00DB733E"/>
    <w:rsid w:val="00DC5BCB"/>
    <w:rsid w:val="00DC73AA"/>
    <w:rsid w:val="00DE18DF"/>
    <w:rsid w:val="00DE3493"/>
    <w:rsid w:val="00DE4250"/>
    <w:rsid w:val="00E02AAB"/>
    <w:rsid w:val="00E116FD"/>
    <w:rsid w:val="00E133E5"/>
    <w:rsid w:val="00E34B1E"/>
    <w:rsid w:val="00E34F2F"/>
    <w:rsid w:val="00E41EE0"/>
    <w:rsid w:val="00E60111"/>
    <w:rsid w:val="00E64A83"/>
    <w:rsid w:val="00E732D9"/>
    <w:rsid w:val="00E76D1F"/>
    <w:rsid w:val="00E8734F"/>
    <w:rsid w:val="00E903D3"/>
    <w:rsid w:val="00E93AB9"/>
    <w:rsid w:val="00E9768F"/>
    <w:rsid w:val="00EA0B34"/>
    <w:rsid w:val="00EB7E3A"/>
    <w:rsid w:val="00ED0FCE"/>
    <w:rsid w:val="00EF4A6E"/>
    <w:rsid w:val="00EF4FEE"/>
    <w:rsid w:val="00EF5C36"/>
    <w:rsid w:val="00EF7424"/>
    <w:rsid w:val="00F10EC2"/>
    <w:rsid w:val="00F12657"/>
    <w:rsid w:val="00F14EA5"/>
    <w:rsid w:val="00F23E6D"/>
    <w:rsid w:val="00F42CE3"/>
    <w:rsid w:val="00F46C6B"/>
    <w:rsid w:val="00F5168A"/>
    <w:rsid w:val="00F520C0"/>
    <w:rsid w:val="00F67D79"/>
    <w:rsid w:val="00F7283A"/>
    <w:rsid w:val="00F73F5D"/>
    <w:rsid w:val="00F744A7"/>
    <w:rsid w:val="00F829F2"/>
    <w:rsid w:val="00F9671E"/>
    <w:rsid w:val="00FA001E"/>
    <w:rsid w:val="00FA4A53"/>
    <w:rsid w:val="00FA52BB"/>
    <w:rsid w:val="00FA5D22"/>
    <w:rsid w:val="00FB2E4B"/>
    <w:rsid w:val="00FD4FE7"/>
    <w:rsid w:val="00FD5CE5"/>
    <w:rsid w:val="00FE102D"/>
    <w:rsid w:val="00FE10C1"/>
    <w:rsid w:val="00FE63A5"/>
    <w:rsid w:val="00FF5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89"/>
    <w:pPr>
      <w:spacing w:after="200" w:line="276" w:lineRule="auto"/>
      <w:jc w:val="right"/>
    </w:pPr>
    <w:rPr>
      <w:sz w:val="22"/>
      <w:szCs w:val="22"/>
      <w:lang w:eastAsia="en-US"/>
    </w:rPr>
  </w:style>
  <w:style w:type="paragraph" w:styleId="1">
    <w:name w:val="heading 1"/>
    <w:basedOn w:val="a"/>
    <w:next w:val="a"/>
    <w:link w:val="10"/>
    <w:qFormat/>
    <w:rsid w:val="009D3CB6"/>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9341E"/>
    <w:pPr>
      <w:widowControl w:val="0"/>
      <w:autoSpaceDE w:val="0"/>
      <w:autoSpaceDN w:val="0"/>
      <w:adjustRightInd w:val="0"/>
      <w:ind w:right="19772" w:firstLine="720"/>
      <w:jc w:val="right"/>
    </w:pPr>
    <w:rPr>
      <w:rFonts w:ascii="Arial" w:eastAsia="Times New Roman" w:hAnsi="Arial" w:cs="Arial"/>
    </w:rPr>
  </w:style>
  <w:style w:type="paragraph" w:customStyle="1" w:styleId="ConsNonformat">
    <w:name w:val="ConsNonformat"/>
    <w:rsid w:val="0029341E"/>
    <w:pPr>
      <w:widowControl w:val="0"/>
      <w:autoSpaceDE w:val="0"/>
      <w:autoSpaceDN w:val="0"/>
      <w:adjustRightInd w:val="0"/>
      <w:ind w:right="19772"/>
      <w:jc w:val="right"/>
    </w:pPr>
    <w:rPr>
      <w:rFonts w:ascii="Courier New" w:eastAsia="Times New Roman" w:hAnsi="Courier New" w:cs="Courier New"/>
    </w:rPr>
  </w:style>
  <w:style w:type="paragraph" w:customStyle="1" w:styleId="ConsTitle">
    <w:name w:val="ConsTitle"/>
    <w:rsid w:val="0029341E"/>
    <w:pPr>
      <w:widowControl w:val="0"/>
      <w:autoSpaceDE w:val="0"/>
      <w:autoSpaceDN w:val="0"/>
      <w:adjustRightInd w:val="0"/>
      <w:ind w:right="19772"/>
      <w:jc w:val="right"/>
    </w:pPr>
    <w:rPr>
      <w:rFonts w:ascii="Arial" w:eastAsia="Times New Roman" w:hAnsi="Arial" w:cs="Arial"/>
      <w:b/>
      <w:bCs/>
    </w:rPr>
  </w:style>
  <w:style w:type="table" w:styleId="a3">
    <w:name w:val="Table Grid"/>
    <w:basedOn w:val="a1"/>
    <w:uiPriority w:val="59"/>
    <w:rsid w:val="002934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Таблицы (моноширинный)"/>
    <w:basedOn w:val="a"/>
    <w:next w:val="a"/>
    <w:rsid w:val="0029341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link w:val="1"/>
    <w:uiPriority w:val="99"/>
    <w:rsid w:val="009D3CB6"/>
    <w:rPr>
      <w:rFonts w:ascii="Arial" w:eastAsia="Times New Roman" w:hAnsi="Arial"/>
      <w:b/>
      <w:bCs/>
      <w:color w:val="000080"/>
    </w:rPr>
  </w:style>
  <w:style w:type="paragraph" w:customStyle="1" w:styleId="ConsPlusNonformat">
    <w:name w:val="ConsPlusNonformat"/>
    <w:uiPriority w:val="99"/>
    <w:rsid w:val="0027731B"/>
    <w:pPr>
      <w:autoSpaceDE w:val="0"/>
      <w:autoSpaceDN w:val="0"/>
      <w:adjustRightInd w:val="0"/>
      <w:jc w:val="right"/>
    </w:pPr>
    <w:rPr>
      <w:rFonts w:ascii="Courier New" w:eastAsia="Times New Roman" w:hAnsi="Courier New" w:cs="Courier New"/>
    </w:rPr>
  </w:style>
  <w:style w:type="paragraph" w:customStyle="1" w:styleId="ConsPlusNormal">
    <w:name w:val="ConsPlusNormal"/>
    <w:rsid w:val="005F2DCD"/>
    <w:pPr>
      <w:autoSpaceDE w:val="0"/>
      <w:autoSpaceDN w:val="0"/>
      <w:adjustRightInd w:val="0"/>
      <w:ind w:firstLine="720"/>
      <w:jc w:val="right"/>
    </w:pPr>
    <w:rPr>
      <w:rFonts w:ascii="Arial" w:eastAsia="Times New Roman" w:hAnsi="Arial" w:cs="Arial"/>
    </w:rPr>
  </w:style>
  <w:style w:type="paragraph" w:customStyle="1" w:styleId="ConsCell">
    <w:name w:val="ConsCell"/>
    <w:rsid w:val="005A6C5E"/>
    <w:pPr>
      <w:widowControl w:val="0"/>
      <w:autoSpaceDE w:val="0"/>
      <w:autoSpaceDN w:val="0"/>
      <w:adjustRightInd w:val="0"/>
      <w:ind w:right="19772"/>
      <w:jc w:val="right"/>
    </w:pPr>
    <w:rPr>
      <w:rFonts w:ascii="Arial" w:eastAsia="Times New Roman" w:hAnsi="Arial" w:cs="Arial"/>
    </w:rPr>
  </w:style>
  <w:style w:type="character" w:customStyle="1" w:styleId="a5">
    <w:name w:val="Гипертекстовая ссылка"/>
    <w:uiPriority w:val="99"/>
    <w:rsid w:val="00381A5B"/>
    <w:rPr>
      <w:color w:val="106BBE"/>
    </w:rPr>
  </w:style>
  <w:style w:type="paragraph" w:styleId="a6">
    <w:name w:val="Balloon Text"/>
    <w:basedOn w:val="a"/>
    <w:link w:val="a7"/>
    <w:uiPriority w:val="99"/>
    <w:semiHidden/>
    <w:unhideWhenUsed/>
    <w:rsid w:val="00364FDB"/>
    <w:pPr>
      <w:spacing w:after="0" w:line="240" w:lineRule="auto"/>
    </w:pPr>
    <w:rPr>
      <w:rFonts w:ascii="Tahoma" w:hAnsi="Tahoma"/>
      <w:sz w:val="16"/>
      <w:szCs w:val="16"/>
    </w:rPr>
  </w:style>
  <w:style w:type="character" w:customStyle="1" w:styleId="a7">
    <w:name w:val="Текст выноски Знак"/>
    <w:link w:val="a6"/>
    <w:uiPriority w:val="99"/>
    <w:semiHidden/>
    <w:rsid w:val="00364FDB"/>
    <w:rPr>
      <w:rFonts w:ascii="Tahoma" w:hAnsi="Tahoma" w:cs="Tahoma"/>
      <w:sz w:val="16"/>
      <w:szCs w:val="16"/>
      <w:lang w:eastAsia="en-US"/>
    </w:rPr>
  </w:style>
  <w:style w:type="paragraph" w:styleId="a8">
    <w:name w:val="Normal (Web)"/>
    <w:basedOn w:val="a"/>
    <w:uiPriority w:val="99"/>
    <w:semiHidden/>
    <w:unhideWhenUsed/>
    <w:rsid w:val="00AB487E"/>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uiPriority w:val="34"/>
    <w:qFormat/>
    <w:rsid w:val="000952B2"/>
    <w:pPr>
      <w:suppressAutoHyphens/>
      <w:spacing w:after="0" w:line="240" w:lineRule="auto"/>
      <w:ind w:left="720"/>
      <w:contextualSpacing/>
    </w:pPr>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277F-66A6-4D3E-9772-752CB2E4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26</Pages>
  <Words>5341</Words>
  <Characters>30445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KarpovA</cp:lastModifiedBy>
  <cp:revision>17</cp:revision>
  <cp:lastPrinted>2018-02-12T12:30:00Z</cp:lastPrinted>
  <dcterms:created xsi:type="dcterms:W3CDTF">2018-02-08T12:32:00Z</dcterms:created>
  <dcterms:modified xsi:type="dcterms:W3CDTF">2018-02-12T12:32:00Z</dcterms:modified>
</cp:coreProperties>
</file>