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536"/>
      </w:tblGrid>
      <w:tr w:rsidR="001361F0" w:rsidTr="00C55B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361F0" w:rsidRPr="005B5E9F" w:rsidRDefault="001361F0" w:rsidP="00C26E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61F0" w:rsidRPr="005B5E9F" w:rsidRDefault="001361F0" w:rsidP="00C26E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1361F0" w:rsidRPr="005B5E9F" w:rsidRDefault="001361F0" w:rsidP="00C26E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361F0" w:rsidRPr="005B5E9F" w:rsidRDefault="001361F0" w:rsidP="00C26E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городского округа  Кинель</w:t>
            </w:r>
          </w:p>
          <w:p w:rsidR="001361F0" w:rsidRPr="00F23D25" w:rsidRDefault="001361F0" w:rsidP="00C26E9C">
            <w:pPr>
              <w:pStyle w:val="1"/>
              <w:rPr>
                <w:sz w:val="32"/>
                <w:szCs w:val="32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  <w:p w:rsidR="001361F0" w:rsidRPr="005B5E9F" w:rsidRDefault="004E4AB2" w:rsidP="004E4AB2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61F0" w:rsidRPr="005B5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73E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8F73E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361F0" w:rsidRPr="005B5E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3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361F0" w:rsidRPr="001361F0" w:rsidRDefault="001361F0" w:rsidP="00081426">
            <w:pPr>
              <w:spacing w:line="240" w:lineRule="auto"/>
              <w:ind w:right="33"/>
              <w:jc w:val="both"/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28A9" w:rsidRPr="000E28A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</w:t>
            </w:r>
            <w:r w:rsidR="003A2DC0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городского округа </w:t>
            </w:r>
            <w:proofErr w:type="spellStart"/>
            <w:r w:rsidR="003A2DC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26D1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3A2DC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256EF">
              <w:rPr>
                <w:rFonts w:ascii="Times New Roman" w:hAnsi="Times New Roman" w:cs="Times New Roman"/>
                <w:sz w:val="28"/>
                <w:szCs w:val="28"/>
              </w:rPr>
              <w:t>20.03.2014 № 936 «Об</w:t>
            </w: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</w:t>
            </w:r>
            <w:r w:rsidRPr="001361F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бюджета городского округа </w:t>
            </w:r>
            <w:proofErr w:type="spellStart"/>
            <w:r w:rsidRPr="001361F0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1361F0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  <w:r w:rsidR="00F25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73E5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от 10.08.2015г.)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1F0" w:rsidRPr="00DF457C" w:rsidRDefault="001361F0" w:rsidP="00BA0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</w:p>
    <w:p w:rsidR="00601C03" w:rsidRDefault="00601C03" w:rsidP="0013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Start w:id="3" w:name="Par41"/>
      <w:bookmarkEnd w:id="2"/>
      <w:bookmarkEnd w:id="3"/>
    </w:p>
    <w:p w:rsidR="00601C03" w:rsidRDefault="00601C03" w:rsidP="0013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C03" w:rsidRPr="00F74FEF" w:rsidRDefault="00601C03" w:rsidP="0013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C03" w:rsidRPr="002149D7" w:rsidRDefault="001361F0" w:rsidP="00081426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3B02A0" w:rsidRPr="003B02A0">
        <w:rPr>
          <w:rFonts w:ascii="Times New Roman" w:hAnsi="Times New Roman" w:cs="Times New Roman"/>
          <w:sz w:val="28"/>
          <w:szCs w:val="28"/>
        </w:rPr>
        <w:t>38</w:t>
      </w:r>
      <w:r w:rsidR="003B02A0">
        <w:rPr>
          <w:rFonts w:ascii="Times New Roman" w:hAnsi="Times New Roman" w:cs="Times New Roman"/>
          <w:sz w:val="28"/>
          <w:szCs w:val="28"/>
        </w:rPr>
        <w:t>.</w:t>
      </w:r>
      <w:r w:rsidR="003B02A0" w:rsidRPr="003B02A0">
        <w:rPr>
          <w:rFonts w:ascii="Times New Roman" w:hAnsi="Times New Roman" w:cs="Times New Roman"/>
          <w:sz w:val="28"/>
          <w:szCs w:val="28"/>
        </w:rPr>
        <w:t>2</w:t>
      </w:r>
      <w:r w:rsidR="003B0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B0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и 2</w:t>
      </w:r>
      <w:r w:rsidR="003B02A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361F0" w:rsidRPr="00FD27AF" w:rsidRDefault="001361F0" w:rsidP="001361F0">
      <w:pPr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FD2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61F0" w:rsidRPr="009D78BD" w:rsidRDefault="001361F0" w:rsidP="0008142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1.</w:t>
      </w:r>
      <w:r w:rsidR="001F48D9">
        <w:rPr>
          <w:rFonts w:ascii="Times New Roman" w:hAnsi="Times New Roman" w:cs="Times New Roman"/>
          <w:sz w:val="28"/>
          <w:szCs w:val="28"/>
        </w:rPr>
        <w:t xml:space="preserve"> </w:t>
      </w:r>
      <w:r w:rsidR="00F256E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="00F256E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256EF">
        <w:rPr>
          <w:rFonts w:ascii="Times New Roman" w:hAnsi="Times New Roman" w:cs="Times New Roman"/>
          <w:sz w:val="28"/>
          <w:szCs w:val="28"/>
        </w:rPr>
        <w:t xml:space="preserve"> </w:t>
      </w:r>
      <w:r w:rsidR="00D26D1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256EF">
        <w:rPr>
          <w:rFonts w:ascii="Times New Roman" w:hAnsi="Times New Roman" w:cs="Times New Roman"/>
          <w:sz w:val="28"/>
          <w:szCs w:val="28"/>
        </w:rPr>
        <w:t>от 20.03.2014</w:t>
      </w:r>
      <w:r w:rsidR="004E4AB2">
        <w:rPr>
          <w:rFonts w:ascii="Times New Roman" w:hAnsi="Times New Roman" w:cs="Times New Roman"/>
          <w:sz w:val="28"/>
          <w:szCs w:val="28"/>
        </w:rPr>
        <w:t xml:space="preserve"> </w:t>
      </w:r>
      <w:r w:rsidR="00F256EF">
        <w:rPr>
          <w:rFonts w:ascii="Times New Roman" w:hAnsi="Times New Roman" w:cs="Times New Roman"/>
          <w:sz w:val="28"/>
          <w:szCs w:val="28"/>
        </w:rPr>
        <w:t xml:space="preserve"> № 936 «Об</w:t>
      </w:r>
      <w:r w:rsidR="00F256EF" w:rsidRPr="005B5E9F"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="00F256EF" w:rsidRPr="001361F0">
        <w:rPr>
          <w:rFonts w:ascii="Times New Roman" w:hAnsi="Times New Roman" w:cs="Times New Roman"/>
          <w:sz w:val="28"/>
          <w:szCs w:val="28"/>
        </w:rPr>
        <w:t xml:space="preserve">исполнения бюджета городского округа </w:t>
      </w:r>
      <w:proofErr w:type="spellStart"/>
      <w:r w:rsidR="00F256EF" w:rsidRPr="001361F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256EF" w:rsidRPr="001361F0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F256EF">
        <w:rPr>
          <w:rFonts w:ascii="Times New Roman" w:hAnsi="Times New Roman" w:cs="Times New Roman"/>
          <w:sz w:val="28"/>
          <w:szCs w:val="28"/>
        </w:rPr>
        <w:t>»</w:t>
      </w:r>
      <w:r w:rsidR="008F73E5" w:rsidRPr="008F73E5">
        <w:rPr>
          <w:rFonts w:ascii="Times New Roman" w:hAnsi="Times New Roman" w:cs="Times New Roman"/>
          <w:sz w:val="28"/>
          <w:szCs w:val="28"/>
        </w:rPr>
        <w:t xml:space="preserve"> </w:t>
      </w:r>
      <w:r w:rsidR="008F73E5">
        <w:rPr>
          <w:rFonts w:ascii="Times New Roman" w:hAnsi="Times New Roman" w:cs="Times New Roman"/>
          <w:sz w:val="28"/>
          <w:szCs w:val="28"/>
        </w:rPr>
        <w:t>(с изменениями от 10.08.2015г.)</w:t>
      </w:r>
      <w:r w:rsidR="00F256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2949" w:rsidRDefault="009D78BD" w:rsidP="00081426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A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F4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3E5">
        <w:rPr>
          <w:rFonts w:ascii="Times New Roman" w:hAnsi="Times New Roman" w:cs="Times New Roman"/>
          <w:sz w:val="28"/>
          <w:szCs w:val="28"/>
        </w:rPr>
        <w:t xml:space="preserve">Пункт 4.2 </w:t>
      </w:r>
      <w:r w:rsidR="00422D44">
        <w:rPr>
          <w:rFonts w:ascii="Times New Roman" w:hAnsi="Times New Roman" w:cs="Times New Roman"/>
          <w:sz w:val="28"/>
          <w:szCs w:val="28"/>
        </w:rPr>
        <w:t xml:space="preserve"> </w:t>
      </w:r>
      <w:r w:rsidR="00B82949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C26E9C" w:rsidRDefault="008F73E5" w:rsidP="00081426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</w:t>
      </w:r>
      <w:r w:rsidR="004E1DB7">
        <w:rPr>
          <w:rFonts w:ascii="Times New Roman" w:hAnsi="Times New Roman" w:cs="Times New Roman"/>
          <w:sz w:val="28"/>
          <w:szCs w:val="28"/>
        </w:rPr>
        <w:t xml:space="preserve">. Оплата авансового платежа по договору за счет средств бюджета городского округа </w:t>
      </w:r>
      <w:proofErr w:type="spellStart"/>
      <w:r w:rsidR="004E1DB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E1DB7">
        <w:rPr>
          <w:rFonts w:ascii="Times New Roman" w:hAnsi="Times New Roman" w:cs="Times New Roman"/>
          <w:sz w:val="28"/>
          <w:szCs w:val="28"/>
        </w:rPr>
        <w:t xml:space="preserve"> </w:t>
      </w:r>
      <w:r w:rsidR="00D26D1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4E1DB7">
        <w:rPr>
          <w:rFonts w:ascii="Times New Roman" w:hAnsi="Times New Roman" w:cs="Times New Roman"/>
          <w:sz w:val="28"/>
          <w:szCs w:val="28"/>
        </w:rPr>
        <w:t>производится в пределах годового лимита бюджетных обязательств,</w:t>
      </w:r>
      <w:r w:rsidR="00C26E9C">
        <w:rPr>
          <w:rFonts w:ascii="Times New Roman" w:hAnsi="Times New Roman" w:cs="Times New Roman"/>
          <w:sz w:val="28"/>
          <w:szCs w:val="28"/>
        </w:rPr>
        <w:t xml:space="preserve"> предусмотренного в соответствующем финансовом году получателю средств на исполнение соответствующего бюджетного обязательства.</w:t>
      </w:r>
    </w:p>
    <w:p w:rsidR="00C26E9C" w:rsidRDefault="00C26E9C" w:rsidP="00081426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 авансовым платежам осуществляется в случаях соответствия их размеров предельным размерам авансовых платежей, установленным актами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для получателей средств федерального бюджета, заключающих договоры на поставку товаров (работ, услуг), подлежащие оплате за сче</w:t>
      </w:r>
      <w:r w:rsidR="00FD27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бюджета.</w:t>
      </w:r>
    </w:p>
    <w:p w:rsidR="00C453B5" w:rsidRDefault="00301BD7" w:rsidP="00081426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D907D1">
        <w:rPr>
          <w:rFonts w:ascii="Times New Roman" w:hAnsi="Times New Roman" w:cs="Times New Roman"/>
          <w:sz w:val="28"/>
          <w:szCs w:val="28"/>
        </w:rPr>
        <w:t xml:space="preserve"> </w:t>
      </w:r>
      <w:r w:rsidR="00C26E9C">
        <w:rPr>
          <w:rFonts w:ascii="Times New Roman" w:hAnsi="Times New Roman" w:cs="Times New Roman"/>
          <w:sz w:val="28"/>
          <w:szCs w:val="28"/>
        </w:rPr>
        <w:t>Кроме того, авансовые платежи в размере до 100 процентов суммы договора могут санкционироваться получателям сре</w:t>
      </w:r>
      <w:proofErr w:type="gramStart"/>
      <w:r w:rsidR="00C26E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26E9C">
        <w:rPr>
          <w:rFonts w:ascii="Times New Roman" w:hAnsi="Times New Roman" w:cs="Times New Roman"/>
          <w:sz w:val="28"/>
          <w:szCs w:val="28"/>
        </w:rPr>
        <w:t>и заключении следующих договоров:</w:t>
      </w:r>
      <w:r w:rsidR="008F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before="65" w:line="360" w:lineRule="auto"/>
        <w:ind w:left="703" w:right="-2" w:firstLine="0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об оказании услуг связи;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-2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об оказании услуг на проведение социально-культурных мероприятий;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left="703" w:right="-2" w:firstLine="0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об участии в научных, методических и иных конференциях;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left="703" w:right="-2" w:firstLine="0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 подписке на печатные издания и об их приобретении;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-2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по организации профессионального образования и дополнительного профессионального образования, по участию в семинарах,</w:t>
      </w:r>
      <w:r w:rsidR="00081426">
        <w:rPr>
          <w:rStyle w:val="FontStyle13"/>
          <w:sz w:val="28"/>
          <w:szCs w:val="28"/>
        </w:rPr>
        <w:t xml:space="preserve">  </w:t>
      </w:r>
      <w:r w:rsidRPr="00560318">
        <w:rPr>
          <w:rStyle w:val="FontStyle13"/>
          <w:sz w:val="28"/>
          <w:szCs w:val="28"/>
        </w:rPr>
        <w:t xml:space="preserve"> конференциях;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-2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 приобретении авиа</w:t>
      </w:r>
      <w:r w:rsidR="00FD27AF">
        <w:rPr>
          <w:rStyle w:val="FontStyle13"/>
          <w:sz w:val="28"/>
          <w:szCs w:val="28"/>
        </w:rPr>
        <w:t xml:space="preserve"> </w:t>
      </w:r>
      <w:r w:rsidRPr="00560318">
        <w:rPr>
          <w:rStyle w:val="FontStyle13"/>
          <w:sz w:val="28"/>
          <w:szCs w:val="28"/>
        </w:rPr>
        <w:t>- и железнодорожных билетов, билетов для проезда городским и пригородным транспортом;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left="703" w:right="-2" w:firstLine="0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 приобретении путевок на санаторно-курортное лечение;</w:t>
      </w:r>
    </w:p>
    <w:p w:rsidR="00C453B5" w:rsidRPr="00560318" w:rsidRDefault="00C453B5" w:rsidP="00081426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-2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обязательного и добровольного страхования гражданской ответственности владельцев транспортных средств;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22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осуществление подготовки документации, необходимой для получения решения о выделении земельного участка;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left="703" w:firstLine="0"/>
        <w:jc w:val="left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проведение государственной экспертизы проектной документации;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14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выполнение архитектурно-планировочного задания, о подключении (технологическом присоединении) к электрическим сетям, к системе теплоснабжения, к централизованной системе холодного водоснабжения и водоотведения и к сетям газораспределения;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left="703" w:firstLine="0"/>
        <w:jc w:val="left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подготовку межевых дел;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17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 xml:space="preserve">на проведение </w:t>
      </w:r>
      <w:proofErr w:type="gramStart"/>
      <w:r w:rsidRPr="00560318">
        <w:rPr>
          <w:rStyle w:val="FontStyle13"/>
          <w:sz w:val="28"/>
          <w:szCs w:val="28"/>
        </w:rPr>
        <w:t>проверки достоверности определения сметной стоимости объектов капитального строительства</w:t>
      </w:r>
      <w:proofErr w:type="gramEnd"/>
      <w:r w:rsidRPr="00560318">
        <w:rPr>
          <w:rStyle w:val="FontStyle13"/>
          <w:sz w:val="28"/>
          <w:szCs w:val="28"/>
        </w:rPr>
        <w:t>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19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 xml:space="preserve">на оказание услуг по замене, эксплуатации приборов учета тепловой энергии, в том числе услуги по выдаче технических условий на установку </w:t>
      </w:r>
      <w:r w:rsidRPr="00560318">
        <w:rPr>
          <w:rStyle w:val="FontStyle13"/>
          <w:sz w:val="28"/>
          <w:szCs w:val="28"/>
        </w:rPr>
        <w:lastRenderedPageBreak/>
        <w:t>прибора учета, услуги по разработке и согласованию проектной документации, услуги по выдаче разрешений на допуск в эксплуатацию прибора учета;</w:t>
      </w:r>
    </w:p>
    <w:p w:rsidR="00C453B5" w:rsidRPr="00560318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before="2" w:line="360" w:lineRule="auto"/>
        <w:ind w:left="703" w:firstLine="0"/>
        <w:jc w:val="left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проведение судебной экспертизы;</w:t>
      </w:r>
    </w:p>
    <w:p w:rsidR="00C453B5" w:rsidRDefault="00C453B5" w:rsidP="00C453B5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26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на подготовку и оформление технической докум</w:t>
      </w:r>
      <w:r w:rsidR="00081426">
        <w:rPr>
          <w:rStyle w:val="FontStyle13"/>
          <w:sz w:val="28"/>
          <w:szCs w:val="28"/>
        </w:rPr>
        <w:t>ентации на объекты недвижимости.</w:t>
      </w:r>
    </w:p>
    <w:p w:rsidR="00D907D1" w:rsidRDefault="00D907D1" w:rsidP="001F48D9">
      <w:pPr>
        <w:pStyle w:val="Style2"/>
        <w:widowControl/>
        <w:tabs>
          <w:tab w:val="left" w:pos="866"/>
        </w:tabs>
        <w:spacing w:line="360" w:lineRule="auto"/>
        <w:ind w:right="26" w:firstLine="70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4.2.2. </w:t>
      </w:r>
      <w:r w:rsidRPr="00560318">
        <w:rPr>
          <w:rStyle w:val="FontStyle13"/>
          <w:sz w:val="28"/>
          <w:szCs w:val="28"/>
        </w:rPr>
        <w:t xml:space="preserve">в размере 100 процентов стоимости услуг за декабрь - по договорам (муниципальным контрактам) </w:t>
      </w:r>
      <w:r w:rsidR="00081426">
        <w:rPr>
          <w:rStyle w:val="FontStyle13"/>
          <w:sz w:val="28"/>
          <w:szCs w:val="28"/>
        </w:rPr>
        <w:t>оказания коммунальных услуг.</w:t>
      </w:r>
    </w:p>
    <w:p w:rsidR="00D907D1" w:rsidRPr="00560318" w:rsidRDefault="00D907D1" w:rsidP="001F48D9">
      <w:pPr>
        <w:pStyle w:val="Style2"/>
        <w:widowControl/>
        <w:tabs>
          <w:tab w:val="left" w:pos="1332"/>
        </w:tabs>
        <w:spacing w:line="360" w:lineRule="auto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4.2.3. </w:t>
      </w:r>
      <w:r w:rsidRPr="00560318">
        <w:rPr>
          <w:rStyle w:val="FontStyle13"/>
          <w:sz w:val="28"/>
          <w:szCs w:val="28"/>
        </w:rPr>
        <w:t>в размере 70 процентов стоимости электрической энергии от объема за предшествующий расчетный период - по договорам (муниципальным контрактам)</w:t>
      </w:r>
      <w:r w:rsidR="00081426">
        <w:rPr>
          <w:rStyle w:val="FontStyle13"/>
          <w:sz w:val="28"/>
          <w:szCs w:val="28"/>
        </w:rPr>
        <w:t xml:space="preserve"> оказания услуг энергоснабжения.</w:t>
      </w:r>
    </w:p>
    <w:p w:rsidR="00D907D1" w:rsidRPr="00560318" w:rsidRDefault="00D907D1" w:rsidP="00D907D1">
      <w:pPr>
        <w:pStyle w:val="Style2"/>
        <w:widowControl/>
        <w:tabs>
          <w:tab w:val="left" w:pos="1332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4.2.4. </w:t>
      </w:r>
      <w:r w:rsidRPr="00560318">
        <w:rPr>
          <w:rStyle w:val="FontStyle13"/>
          <w:sz w:val="28"/>
          <w:szCs w:val="28"/>
        </w:rPr>
        <w:t>в размере до 30 процентов суммы договора (муниципального контракта) - по договорам (муниципальным контрактам) на осуществление:</w:t>
      </w:r>
    </w:p>
    <w:p w:rsidR="00D907D1" w:rsidRPr="00560318" w:rsidRDefault="00D907D1" w:rsidP="00D907D1">
      <w:pPr>
        <w:pStyle w:val="Style2"/>
        <w:widowControl/>
        <w:numPr>
          <w:ilvl w:val="0"/>
          <w:numId w:val="1"/>
        </w:numPr>
        <w:tabs>
          <w:tab w:val="left" w:pos="866"/>
        </w:tabs>
        <w:spacing w:line="360" w:lineRule="auto"/>
        <w:ind w:right="41" w:firstLine="703"/>
        <w:rPr>
          <w:rStyle w:val="FontStyle13"/>
          <w:sz w:val="28"/>
          <w:szCs w:val="28"/>
        </w:rPr>
      </w:pPr>
      <w:r w:rsidRPr="00560318">
        <w:rPr>
          <w:rStyle w:val="FontStyle13"/>
          <w:sz w:val="28"/>
          <w:szCs w:val="28"/>
        </w:rPr>
        <w:t>капитального ремонта объектов муниципальной собственности и жилищного фонда;</w:t>
      </w:r>
    </w:p>
    <w:p w:rsidR="00D907D1" w:rsidRPr="00560318" w:rsidRDefault="00081426" w:rsidP="00D907D1">
      <w:pPr>
        <w:pStyle w:val="Style2"/>
        <w:widowControl/>
        <w:numPr>
          <w:ilvl w:val="0"/>
          <w:numId w:val="1"/>
        </w:numPr>
        <w:tabs>
          <w:tab w:val="left" w:pos="866"/>
        </w:tabs>
        <w:spacing w:before="7" w:line="360" w:lineRule="auto"/>
        <w:ind w:left="703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бюджетных инвестиций</w:t>
      </w:r>
      <w:proofErr w:type="gramStart"/>
      <w:r>
        <w:rPr>
          <w:rStyle w:val="FontStyle13"/>
          <w:sz w:val="28"/>
          <w:szCs w:val="28"/>
        </w:rPr>
        <w:t>.</w:t>
      </w:r>
      <w:r w:rsidR="00D907D1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.</w:t>
      </w:r>
      <w:proofErr w:type="gramEnd"/>
    </w:p>
    <w:p w:rsidR="00E16373" w:rsidRDefault="00707A6A" w:rsidP="004E4AB2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1F0" w:rsidRPr="002149D7">
        <w:rPr>
          <w:rFonts w:ascii="Times New Roman" w:hAnsi="Times New Roman" w:cs="Times New Roman"/>
          <w:sz w:val="28"/>
          <w:szCs w:val="28"/>
        </w:rPr>
        <w:t xml:space="preserve">. </w:t>
      </w:r>
      <w:r w:rsidR="00E16373" w:rsidRPr="00E16373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E16373">
        <w:rPr>
          <w:rFonts w:ascii="Times New Roman" w:hAnsi="Times New Roman" w:cs="Times New Roman"/>
          <w:sz w:val="28"/>
          <w:szCs w:val="28"/>
        </w:rPr>
        <w:t>постановление</w:t>
      </w:r>
      <w:r w:rsidR="00E16373" w:rsidRPr="00E16373">
        <w:rPr>
          <w:rFonts w:ascii="Times New Roman" w:hAnsi="Times New Roman" w:cs="Times New Roman"/>
          <w:sz w:val="28"/>
          <w:szCs w:val="28"/>
        </w:rPr>
        <w:t xml:space="preserve"> путем размещения</w:t>
      </w:r>
      <w:r w:rsidR="00E16373" w:rsidRPr="00E16373">
        <w:rPr>
          <w:rFonts w:ascii="Times New Roman" w:hAnsi="Times New Roman" w:cs="Times New Roman"/>
        </w:rPr>
        <w:t xml:space="preserve"> </w:t>
      </w:r>
      <w:r w:rsidR="00E16373" w:rsidRPr="00E1637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="00E16373" w:rsidRPr="00E1637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16373" w:rsidRPr="00E16373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="00081426">
        <w:rPr>
          <w:rFonts w:ascii="Times New Roman" w:hAnsi="Times New Roman" w:cs="Times New Roman"/>
          <w:sz w:val="28"/>
          <w:szCs w:val="28"/>
        </w:rPr>
        <w:t>к</w:t>
      </w:r>
      <w:r w:rsidR="00E16373" w:rsidRPr="00E16373">
        <w:rPr>
          <w:rFonts w:ascii="Times New Roman" w:hAnsi="Times New Roman" w:cs="Times New Roman"/>
          <w:sz w:val="28"/>
          <w:szCs w:val="28"/>
        </w:rPr>
        <w:t>инельгород</w:t>
      </w:r>
      <w:proofErr w:type="gramStart"/>
      <w:r w:rsidR="00E16373" w:rsidRPr="00E163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6373" w:rsidRPr="00E1637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16373" w:rsidRPr="00E16373">
        <w:rPr>
          <w:rFonts w:ascii="Times New Roman" w:hAnsi="Times New Roman" w:cs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E16373" w:rsidRPr="00E16373" w:rsidRDefault="00E16373" w:rsidP="004E4AB2">
      <w:pPr>
        <w:tabs>
          <w:tab w:val="left" w:pos="1134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37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E07A0">
        <w:rPr>
          <w:rFonts w:ascii="Times New Roman" w:hAnsi="Times New Roman" w:cs="Times New Roman"/>
          <w:sz w:val="28"/>
          <w:szCs w:val="28"/>
        </w:rPr>
        <w:t>постановление</w:t>
      </w:r>
      <w:r w:rsidRPr="00E16373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 дня его официального опубликования.</w:t>
      </w:r>
    </w:p>
    <w:p w:rsidR="00707A6A" w:rsidRDefault="00707A6A" w:rsidP="00E16373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1F0" w:rsidRDefault="001361F0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Глав</w:t>
      </w:r>
      <w:r w:rsidR="003B02A0">
        <w:rPr>
          <w:rFonts w:ascii="Times New Roman" w:hAnsi="Times New Roman" w:cs="Times New Roman"/>
          <w:sz w:val="28"/>
          <w:szCs w:val="28"/>
        </w:rPr>
        <w:t>а</w:t>
      </w:r>
      <w:r w:rsidRPr="002149D7">
        <w:rPr>
          <w:rFonts w:ascii="Times New Roman" w:hAnsi="Times New Roman" w:cs="Times New Roman"/>
          <w:sz w:val="28"/>
          <w:szCs w:val="28"/>
        </w:rPr>
        <w:t xml:space="preserve"> </w:t>
      </w:r>
      <w:r w:rsidR="00E1637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4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D27AF">
        <w:rPr>
          <w:rFonts w:ascii="Times New Roman" w:hAnsi="Times New Roman" w:cs="Times New Roman"/>
          <w:sz w:val="28"/>
          <w:szCs w:val="28"/>
        </w:rPr>
        <w:t xml:space="preserve">  </w:t>
      </w:r>
      <w:r w:rsidR="00B17102">
        <w:rPr>
          <w:rFonts w:ascii="Times New Roman" w:hAnsi="Times New Roman" w:cs="Times New Roman"/>
          <w:sz w:val="28"/>
          <w:szCs w:val="28"/>
        </w:rPr>
        <w:t xml:space="preserve">  </w:t>
      </w:r>
      <w:r w:rsidRPr="002149D7">
        <w:rPr>
          <w:rFonts w:ascii="Times New Roman" w:hAnsi="Times New Roman" w:cs="Times New Roman"/>
          <w:sz w:val="28"/>
          <w:szCs w:val="28"/>
        </w:rPr>
        <w:t xml:space="preserve"> </w:t>
      </w:r>
      <w:r w:rsidR="003B02A0">
        <w:rPr>
          <w:rFonts w:ascii="Times New Roman" w:hAnsi="Times New Roman" w:cs="Times New Roman"/>
          <w:sz w:val="28"/>
          <w:szCs w:val="28"/>
        </w:rPr>
        <w:t xml:space="preserve">   </w:t>
      </w:r>
      <w:r w:rsidR="00FD27AF">
        <w:rPr>
          <w:rFonts w:ascii="Times New Roman" w:hAnsi="Times New Roman" w:cs="Times New Roman"/>
          <w:sz w:val="28"/>
          <w:szCs w:val="28"/>
        </w:rPr>
        <w:t xml:space="preserve">       </w:t>
      </w:r>
      <w:r w:rsidR="00BB590F">
        <w:rPr>
          <w:rFonts w:ascii="Times New Roman" w:hAnsi="Times New Roman" w:cs="Times New Roman"/>
          <w:sz w:val="28"/>
          <w:szCs w:val="28"/>
        </w:rPr>
        <w:t xml:space="preserve">  </w:t>
      </w:r>
      <w:r w:rsidR="00FD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373">
        <w:rPr>
          <w:rFonts w:ascii="Times New Roman" w:hAnsi="Times New Roman" w:cs="Times New Roman"/>
          <w:sz w:val="28"/>
          <w:szCs w:val="28"/>
        </w:rPr>
        <w:t>В.А.Чихирев</w:t>
      </w:r>
      <w:proofErr w:type="spellEnd"/>
    </w:p>
    <w:p w:rsidR="001F48D9" w:rsidRDefault="001F48D9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1F48D9" w:rsidRDefault="001F48D9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603FB5" w:rsidRDefault="001361F0" w:rsidP="000E28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D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2149D7">
        <w:rPr>
          <w:rFonts w:ascii="Times New Roman" w:hAnsi="Times New Roman" w:cs="Times New Roman"/>
          <w:sz w:val="28"/>
          <w:szCs w:val="28"/>
        </w:rPr>
        <w:t xml:space="preserve"> 21698</w:t>
      </w:r>
      <w:bookmarkStart w:id="4" w:name="Par42"/>
      <w:bookmarkEnd w:id="4"/>
    </w:p>
    <w:p w:rsidR="00BA02D1" w:rsidRDefault="00BA02D1" w:rsidP="000E2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2D1" w:rsidRDefault="00BA02D1" w:rsidP="00BA02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E5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A02D1" w:rsidRPr="00AE0E5C" w:rsidRDefault="00BA02D1" w:rsidP="00BA02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E5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proofErr w:type="spellStart"/>
      <w:r w:rsidRPr="00AE0E5C">
        <w:rPr>
          <w:rFonts w:ascii="Times New Roman" w:hAnsi="Times New Roman" w:cs="Times New Roman"/>
          <w:b/>
          <w:bCs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BA02D1" w:rsidRPr="00A56177" w:rsidRDefault="00BA02D1" w:rsidP="00BA0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2D1" w:rsidRPr="00A56177" w:rsidRDefault="00BA02D1" w:rsidP="00BA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177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BA02D1" w:rsidRDefault="00BA02D1" w:rsidP="00BA02D1">
      <w:pPr>
        <w:jc w:val="both"/>
        <w:rPr>
          <w:rFonts w:ascii="Times New Roman" w:hAnsi="Times New Roman" w:cs="Times New Roman"/>
          <w:sz w:val="28"/>
          <w:szCs w:val="28"/>
        </w:rPr>
      </w:pPr>
      <w:r w:rsidRPr="00BA575B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BA5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BA575B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BA575B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 xml:space="preserve"> «</w:t>
      </w:r>
      <w:r w:rsidRPr="005B5E9F">
        <w:rPr>
          <w:rFonts w:ascii="Times New Roman" w:hAnsi="Times New Roman" w:cs="Times New Roman"/>
          <w:sz w:val="28"/>
          <w:szCs w:val="28"/>
        </w:rPr>
        <w:t>О</w:t>
      </w:r>
      <w:r w:rsidRPr="000E28A9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20.03.2014 № 936 «Об</w:t>
      </w:r>
      <w:r w:rsidRPr="005B5E9F"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Pr="001361F0">
        <w:rPr>
          <w:rFonts w:ascii="Times New Roman" w:hAnsi="Times New Roman" w:cs="Times New Roman"/>
          <w:sz w:val="28"/>
          <w:szCs w:val="28"/>
        </w:rPr>
        <w:t xml:space="preserve">исполнения бюджета городского округа </w:t>
      </w:r>
      <w:proofErr w:type="spellStart"/>
      <w:r w:rsidRPr="001361F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361F0">
        <w:rPr>
          <w:rFonts w:ascii="Times New Roman" w:hAnsi="Times New Roman" w:cs="Times New Roman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sz w:val="28"/>
          <w:szCs w:val="28"/>
        </w:rPr>
        <w:t>» (с изменениями от 10.08.2015г.)»</w:t>
      </w:r>
    </w:p>
    <w:p w:rsidR="00BA02D1" w:rsidRPr="00BA575B" w:rsidRDefault="00BA02D1" w:rsidP="00BA02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Ind w:w="-318" w:type="dxa"/>
        <w:tblLayout w:type="fixed"/>
        <w:tblLook w:val="01E0"/>
      </w:tblPr>
      <w:tblGrid>
        <w:gridCol w:w="3636"/>
        <w:gridCol w:w="3333"/>
        <w:gridCol w:w="2877"/>
      </w:tblGrid>
      <w:tr w:rsidR="00BA02D1" w:rsidRPr="00A56177" w:rsidTr="00BA02D1">
        <w:trPr>
          <w:trHeight w:val="1399"/>
        </w:trPr>
        <w:tc>
          <w:tcPr>
            <w:tcW w:w="3636" w:type="dxa"/>
          </w:tcPr>
          <w:p w:rsidR="00BA02D1" w:rsidRPr="00A56177" w:rsidRDefault="00BA02D1" w:rsidP="00785B8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177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333" w:type="dxa"/>
          </w:tcPr>
          <w:p w:rsidR="00BA02D1" w:rsidRPr="00A56177" w:rsidRDefault="00BA02D1" w:rsidP="00785B8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177">
              <w:rPr>
                <w:b/>
                <w:bCs/>
                <w:sz w:val="28"/>
                <w:szCs w:val="28"/>
              </w:rPr>
              <w:t>Роспись,</w:t>
            </w:r>
          </w:p>
          <w:p w:rsidR="00BA02D1" w:rsidRPr="00A56177" w:rsidRDefault="00BA02D1" w:rsidP="00785B8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177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877" w:type="dxa"/>
          </w:tcPr>
          <w:p w:rsidR="00BA02D1" w:rsidRPr="00A56177" w:rsidRDefault="00BA02D1" w:rsidP="00785B8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177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BA02D1" w:rsidRPr="00A56177" w:rsidTr="00BA02D1">
        <w:trPr>
          <w:trHeight w:val="940"/>
        </w:trPr>
        <w:tc>
          <w:tcPr>
            <w:tcW w:w="3636" w:type="dxa"/>
          </w:tcPr>
          <w:p w:rsidR="00BA02D1" w:rsidRDefault="00BA02D1" w:rsidP="00785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871E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871E3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3333" w:type="dxa"/>
          </w:tcPr>
          <w:p w:rsidR="00BA02D1" w:rsidRPr="00A56177" w:rsidRDefault="00BA02D1" w:rsidP="00785B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BA02D1" w:rsidRDefault="00BA02D1" w:rsidP="00785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BA02D1" w:rsidRPr="00A56177" w:rsidTr="00BA02D1">
        <w:trPr>
          <w:trHeight w:val="422"/>
        </w:trPr>
        <w:tc>
          <w:tcPr>
            <w:tcW w:w="3636" w:type="dxa"/>
          </w:tcPr>
          <w:p w:rsidR="00BA02D1" w:rsidRPr="00A56177" w:rsidRDefault="00BA02D1" w:rsidP="00785B85">
            <w:pPr>
              <w:rPr>
                <w:sz w:val="28"/>
                <w:szCs w:val="28"/>
              </w:rPr>
            </w:pPr>
            <w:r w:rsidRPr="001871E3">
              <w:rPr>
                <w:bCs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3333" w:type="dxa"/>
          </w:tcPr>
          <w:p w:rsidR="00BA02D1" w:rsidRPr="00A56177" w:rsidRDefault="00BA02D1" w:rsidP="00785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A02D1" w:rsidRPr="00A56177" w:rsidRDefault="00BA02D1" w:rsidP="00785B85">
            <w:pPr>
              <w:rPr>
                <w:sz w:val="28"/>
                <w:szCs w:val="28"/>
              </w:rPr>
            </w:pPr>
            <w:proofErr w:type="spellStart"/>
            <w:r w:rsidRPr="001871E3">
              <w:rPr>
                <w:bCs/>
                <w:sz w:val="28"/>
                <w:szCs w:val="28"/>
              </w:rPr>
              <w:t>Рысаева</w:t>
            </w:r>
            <w:proofErr w:type="spellEnd"/>
            <w:r w:rsidRPr="001871E3">
              <w:rPr>
                <w:bCs/>
                <w:sz w:val="28"/>
                <w:szCs w:val="28"/>
              </w:rPr>
              <w:t xml:space="preserve"> С.Р.</w:t>
            </w:r>
          </w:p>
        </w:tc>
      </w:tr>
    </w:tbl>
    <w:p w:rsidR="00BA02D1" w:rsidRPr="00A56177" w:rsidRDefault="00BA02D1" w:rsidP="00BA02D1">
      <w:pPr>
        <w:autoSpaceDE w:val="0"/>
        <w:autoSpaceDN w:val="0"/>
        <w:adjustRightInd w:val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2D1" w:rsidRDefault="00BA02D1" w:rsidP="00BA02D1"/>
    <w:p w:rsidR="00BA02D1" w:rsidRDefault="00BA02D1" w:rsidP="000E28A9">
      <w:pPr>
        <w:jc w:val="both"/>
        <w:rPr>
          <w:rFonts w:ascii="Calibri" w:hAnsi="Calibri" w:cs="Calibri"/>
        </w:rPr>
      </w:pPr>
    </w:p>
    <w:sectPr w:rsidR="00BA02D1" w:rsidSect="00FD27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39"/>
    <w:rsid w:val="0000240C"/>
    <w:rsid w:val="000054F0"/>
    <w:rsid w:val="000060E8"/>
    <w:rsid w:val="00006C58"/>
    <w:rsid w:val="00007144"/>
    <w:rsid w:val="00013AEC"/>
    <w:rsid w:val="0002110A"/>
    <w:rsid w:val="00022C52"/>
    <w:rsid w:val="000259F6"/>
    <w:rsid w:val="00027F6A"/>
    <w:rsid w:val="00033315"/>
    <w:rsid w:val="0003637A"/>
    <w:rsid w:val="00045401"/>
    <w:rsid w:val="00051955"/>
    <w:rsid w:val="000521FD"/>
    <w:rsid w:val="00061643"/>
    <w:rsid w:val="00063531"/>
    <w:rsid w:val="00064F5F"/>
    <w:rsid w:val="00066DF2"/>
    <w:rsid w:val="00067966"/>
    <w:rsid w:val="00073847"/>
    <w:rsid w:val="00075886"/>
    <w:rsid w:val="00076A59"/>
    <w:rsid w:val="00076C93"/>
    <w:rsid w:val="00077012"/>
    <w:rsid w:val="00077509"/>
    <w:rsid w:val="00081426"/>
    <w:rsid w:val="00081E8D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A26B4"/>
    <w:rsid w:val="000A7ABB"/>
    <w:rsid w:val="000B0832"/>
    <w:rsid w:val="000B1264"/>
    <w:rsid w:val="000B313C"/>
    <w:rsid w:val="000B36AF"/>
    <w:rsid w:val="000C092D"/>
    <w:rsid w:val="000C12AA"/>
    <w:rsid w:val="000C1CB8"/>
    <w:rsid w:val="000D343D"/>
    <w:rsid w:val="000D3B71"/>
    <w:rsid w:val="000E28A9"/>
    <w:rsid w:val="000E3581"/>
    <w:rsid w:val="000E6A1D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D1"/>
    <w:rsid w:val="001175EB"/>
    <w:rsid w:val="001225FB"/>
    <w:rsid w:val="00126F66"/>
    <w:rsid w:val="00133815"/>
    <w:rsid w:val="001361F0"/>
    <w:rsid w:val="00136A14"/>
    <w:rsid w:val="001506EF"/>
    <w:rsid w:val="00152C6E"/>
    <w:rsid w:val="001538D3"/>
    <w:rsid w:val="00165CE8"/>
    <w:rsid w:val="00165DFA"/>
    <w:rsid w:val="001664E7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519F"/>
    <w:rsid w:val="001D77A5"/>
    <w:rsid w:val="001E0A7E"/>
    <w:rsid w:val="001E3E1B"/>
    <w:rsid w:val="001E4718"/>
    <w:rsid w:val="001E4AD3"/>
    <w:rsid w:val="001E66BC"/>
    <w:rsid w:val="001F48D9"/>
    <w:rsid w:val="001F5FD0"/>
    <w:rsid w:val="001F6A68"/>
    <w:rsid w:val="001F7468"/>
    <w:rsid w:val="001F7DA7"/>
    <w:rsid w:val="0020257F"/>
    <w:rsid w:val="00205E07"/>
    <w:rsid w:val="00211717"/>
    <w:rsid w:val="002151D0"/>
    <w:rsid w:val="002262D3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5342D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E94"/>
    <w:rsid w:val="0028606D"/>
    <w:rsid w:val="00286A6C"/>
    <w:rsid w:val="0029143F"/>
    <w:rsid w:val="00294B13"/>
    <w:rsid w:val="002A5D3E"/>
    <w:rsid w:val="002B28B4"/>
    <w:rsid w:val="002B335B"/>
    <w:rsid w:val="002B5D3D"/>
    <w:rsid w:val="002B6567"/>
    <w:rsid w:val="002B6F85"/>
    <w:rsid w:val="002C2CD4"/>
    <w:rsid w:val="002C5A4E"/>
    <w:rsid w:val="002C61CE"/>
    <w:rsid w:val="002D13A5"/>
    <w:rsid w:val="002D3DC5"/>
    <w:rsid w:val="002D3F21"/>
    <w:rsid w:val="002E6798"/>
    <w:rsid w:val="002F1639"/>
    <w:rsid w:val="002F1A60"/>
    <w:rsid w:val="002F2B5F"/>
    <w:rsid w:val="002F73C1"/>
    <w:rsid w:val="00300912"/>
    <w:rsid w:val="00301BD7"/>
    <w:rsid w:val="00302BC7"/>
    <w:rsid w:val="00316C35"/>
    <w:rsid w:val="003217B2"/>
    <w:rsid w:val="003270D3"/>
    <w:rsid w:val="00340837"/>
    <w:rsid w:val="00343E9B"/>
    <w:rsid w:val="0034562F"/>
    <w:rsid w:val="00351038"/>
    <w:rsid w:val="00351497"/>
    <w:rsid w:val="00352B80"/>
    <w:rsid w:val="003548EF"/>
    <w:rsid w:val="00356AE8"/>
    <w:rsid w:val="00356C79"/>
    <w:rsid w:val="00363118"/>
    <w:rsid w:val="0038359A"/>
    <w:rsid w:val="00386AF3"/>
    <w:rsid w:val="003979EC"/>
    <w:rsid w:val="003A2970"/>
    <w:rsid w:val="003A2DC0"/>
    <w:rsid w:val="003A5181"/>
    <w:rsid w:val="003B02A0"/>
    <w:rsid w:val="003B033F"/>
    <w:rsid w:val="003B0864"/>
    <w:rsid w:val="003B17E5"/>
    <w:rsid w:val="003B405E"/>
    <w:rsid w:val="003B6020"/>
    <w:rsid w:val="003B6891"/>
    <w:rsid w:val="003B77E3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F0225"/>
    <w:rsid w:val="003F0FB1"/>
    <w:rsid w:val="003F4821"/>
    <w:rsid w:val="00400C53"/>
    <w:rsid w:val="00403E95"/>
    <w:rsid w:val="00405ED6"/>
    <w:rsid w:val="00410073"/>
    <w:rsid w:val="004157A1"/>
    <w:rsid w:val="004160FE"/>
    <w:rsid w:val="0041733D"/>
    <w:rsid w:val="00420629"/>
    <w:rsid w:val="00422D44"/>
    <w:rsid w:val="0042424B"/>
    <w:rsid w:val="00424F03"/>
    <w:rsid w:val="00431BC0"/>
    <w:rsid w:val="00434DB4"/>
    <w:rsid w:val="00436906"/>
    <w:rsid w:val="00444009"/>
    <w:rsid w:val="00446A66"/>
    <w:rsid w:val="0045403E"/>
    <w:rsid w:val="00457DC9"/>
    <w:rsid w:val="00464872"/>
    <w:rsid w:val="00470AB1"/>
    <w:rsid w:val="00470FC8"/>
    <w:rsid w:val="00473997"/>
    <w:rsid w:val="0047540B"/>
    <w:rsid w:val="004757C7"/>
    <w:rsid w:val="00475D64"/>
    <w:rsid w:val="00481B0F"/>
    <w:rsid w:val="004826ED"/>
    <w:rsid w:val="00484E0A"/>
    <w:rsid w:val="00486A8D"/>
    <w:rsid w:val="004877D1"/>
    <w:rsid w:val="00487AF0"/>
    <w:rsid w:val="0049103F"/>
    <w:rsid w:val="0049372F"/>
    <w:rsid w:val="00495AFF"/>
    <w:rsid w:val="00496EEA"/>
    <w:rsid w:val="00497AA7"/>
    <w:rsid w:val="004B0021"/>
    <w:rsid w:val="004B18CA"/>
    <w:rsid w:val="004B7CF6"/>
    <w:rsid w:val="004C27F7"/>
    <w:rsid w:val="004C5E8A"/>
    <w:rsid w:val="004D2853"/>
    <w:rsid w:val="004E1DB7"/>
    <w:rsid w:val="004E4AB2"/>
    <w:rsid w:val="004E593F"/>
    <w:rsid w:val="004E6C1B"/>
    <w:rsid w:val="004E6F0C"/>
    <w:rsid w:val="004E793F"/>
    <w:rsid w:val="004F2E8C"/>
    <w:rsid w:val="004F45B3"/>
    <w:rsid w:val="0050119A"/>
    <w:rsid w:val="00501B93"/>
    <w:rsid w:val="00502406"/>
    <w:rsid w:val="0050592F"/>
    <w:rsid w:val="005104CD"/>
    <w:rsid w:val="0051114D"/>
    <w:rsid w:val="00514CA4"/>
    <w:rsid w:val="00516278"/>
    <w:rsid w:val="005163B0"/>
    <w:rsid w:val="005214D5"/>
    <w:rsid w:val="005216E9"/>
    <w:rsid w:val="00523E62"/>
    <w:rsid w:val="00525EAF"/>
    <w:rsid w:val="00530330"/>
    <w:rsid w:val="00530FF0"/>
    <w:rsid w:val="00532343"/>
    <w:rsid w:val="005369E3"/>
    <w:rsid w:val="00547150"/>
    <w:rsid w:val="00550227"/>
    <w:rsid w:val="005541A9"/>
    <w:rsid w:val="00556236"/>
    <w:rsid w:val="00556C2B"/>
    <w:rsid w:val="00556F6E"/>
    <w:rsid w:val="005570B6"/>
    <w:rsid w:val="00557A1B"/>
    <w:rsid w:val="00560235"/>
    <w:rsid w:val="005642D5"/>
    <w:rsid w:val="00573817"/>
    <w:rsid w:val="005801BE"/>
    <w:rsid w:val="00580A56"/>
    <w:rsid w:val="00583987"/>
    <w:rsid w:val="00587607"/>
    <w:rsid w:val="00591B0E"/>
    <w:rsid w:val="005A20BC"/>
    <w:rsid w:val="005A4577"/>
    <w:rsid w:val="005A66E3"/>
    <w:rsid w:val="005B4345"/>
    <w:rsid w:val="005B47F3"/>
    <w:rsid w:val="005B65B1"/>
    <w:rsid w:val="005C0DF9"/>
    <w:rsid w:val="005C184D"/>
    <w:rsid w:val="005C2ED6"/>
    <w:rsid w:val="005C54A4"/>
    <w:rsid w:val="005C6EBA"/>
    <w:rsid w:val="005D1E6E"/>
    <w:rsid w:val="005D3971"/>
    <w:rsid w:val="005D44A8"/>
    <w:rsid w:val="005D5693"/>
    <w:rsid w:val="005D583E"/>
    <w:rsid w:val="005D693C"/>
    <w:rsid w:val="005E0A27"/>
    <w:rsid w:val="005E0F21"/>
    <w:rsid w:val="005E153C"/>
    <w:rsid w:val="005E1941"/>
    <w:rsid w:val="005E2269"/>
    <w:rsid w:val="00601C03"/>
    <w:rsid w:val="00603FB5"/>
    <w:rsid w:val="00605536"/>
    <w:rsid w:val="00605BD4"/>
    <w:rsid w:val="00620838"/>
    <w:rsid w:val="00622CBB"/>
    <w:rsid w:val="00623E06"/>
    <w:rsid w:val="00625374"/>
    <w:rsid w:val="006265A3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2560"/>
    <w:rsid w:val="00663C8E"/>
    <w:rsid w:val="00664A05"/>
    <w:rsid w:val="00665C94"/>
    <w:rsid w:val="006736B5"/>
    <w:rsid w:val="006776A5"/>
    <w:rsid w:val="00680657"/>
    <w:rsid w:val="00684366"/>
    <w:rsid w:val="00685289"/>
    <w:rsid w:val="00694766"/>
    <w:rsid w:val="006A17DE"/>
    <w:rsid w:val="006B4EB3"/>
    <w:rsid w:val="006B5B4C"/>
    <w:rsid w:val="006C0E8B"/>
    <w:rsid w:val="006C1872"/>
    <w:rsid w:val="006D7778"/>
    <w:rsid w:val="006E0056"/>
    <w:rsid w:val="006E31DB"/>
    <w:rsid w:val="006E43A8"/>
    <w:rsid w:val="006E51A7"/>
    <w:rsid w:val="006E5FA3"/>
    <w:rsid w:val="006F7D80"/>
    <w:rsid w:val="00704939"/>
    <w:rsid w:val="007055BD"/>
    <w:rsid w:val="00707A6A"/>
    <w:rsid w:val="00707AC5"/>
    <w:rsid w:val="00715AEC"/>
    <w:rsid w:val="007245B3"/>
    <w:rsid w:val="00725D6D"/>
    <w:rsid w:val="00726EF6"/>
    <w:rsid w:val="00730577"/>
    <w:rsid w:val="00734288"/>
    <w:rsid w:val="0073475B"/>
    <w:rsid w:val="00740CB4"/>
    <w:rsid w:val="007442A5"/>
    <w:rsid w:val="00752B29"/>
    <w:rsid w:val="00756165"/>
    <w:rsid w:val="00762C64"/>
    <w:rsid w:val="007640C3"/>
    <w:rsid w:val="00774510"/>
    <w:rsid w:val="00776B98"/>
    <w:rsid w:val="00781BDA"/>
    <w:rsid w:val="00781F08"/>
    <w:rsid w:val="007825F4"/>
    <w:rsid w:val="00783AF6"/>
    <w:rsid w:val="00792C0B"/>
    <w:rsid w:val="007B072C"/>
    <w:rsid w:val="007B773D"/>
    <w:rsid w:val="007C6EAF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1055"/>
    <w:rsid w:val="00802586"/>
    <w:rsid w:val="00802920"/>
    <w:rsid w:val="008031F6"/>
    <w:rsid w:val="00805906"/>
    <w:rsid w:val="0080719E"/>
    <w:rsid w:val="00811619"/>
    <w:rsid w:val="00822633"/>
    <w:rsid w:val="00824029"/>
    <w:rsid w:val="008261E1"/>
    <w:rsid w:val="0083063A"/>
    <w:rsid w:val="00831A11"/>
    <w:rsid w:val="0083394E"/>
    <w:rsid w:val="0083653D"/>
    <w:rsid w:val="00836697"/>
    <w:rsid w:val="008430F4"/>
    <w:rsid w:val="00846FB3"/>
    <w:rsid w:val="0085552E"/>
    <w:rsid w:val="0085647C"/>
    <w:rsid w:val="00874D43"/>
    <w:rsid w:val="00881450"/>
    <w:rsid w:val="00881C45"/>
    <w:rsid w:val="00883DC3"/>
    <w:rsid w:val="008845FD"/>
    <w:rsid w:val="00884755"/>
    <w:rsid w:val="0088685A"/>
    <w:rsid w:val="0089085B"/>
    <w:rsid w:val="00894856"/>
    <w:rsid w:val="00895644"/>
    <w:rsid w:val="008978E9"/>
    <w:rsid w:val="00897FFD"/>
    <w:rsid w:val="008A67D5"/>
    <w:rsid w:val="008A7DF6"/>
    <w:rsid w:val="008B0DF0"/>
    <w:rsid w:val="008B383C"/>
    <w:rsid w:val="008B4D12"/>
    <w:rsid w:val="008B4FFC"/>
    <w:rsid w:val="008C3A6E"/>
    <w:rsid w:val="008C50CF"/>
    <w:rsid w:val="008C55FE"/>
    <w:rsid w:val="008D2BD4"/>
    <w:rsid w:val="008D5101"/>
    <w:rsid w:val="008E1E69"/>
    <w:rsid w:val="008E693F"/>
    <w:rsid w:val="008F0A2A"/>
    <w:rsid w:val="008F73E5"/>
    <w:rsid w:val="00900725"/>
    <w:rsid w:val="00902DB2"/>
    <w:rsid w:val="00917045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0FBF"/>
    <w:rsid w:val="0094411F"/>
    <w:rsid w:val="009454D6"/>
    <w:rsid w:val="009472E4"/>
    <w:rsid w:val="00952A39"/>
    <w:rsid w:val="00957D01"/>
    <w:rsid w:val="00960629"/>
    <w:rsid w:val="0096110D"/>
    <w:rsid w:val="00971552"/>
    <w:rsid w:val="00977C4F"/>
    <w:rsid w:val="00983C8D"/>
    <w:rsid w:val="009905B5"/>
    <w:rsid w:val="00991737"/>
    <w:rsid w:val="00993BBD"/>
    <w:rsid w:val="0099494F"/>
    <w:rsid w:val="00995E03"/>
    <w:rsid w:val="00995E1B"/>
    <w:rsid w:val="009A0B96"/>
    <w:rsid w:val="009A4993"/>
    <w:rsid w:val="009A67A1"/>
    <w:rsid w:val="009C5017"/>
    <w:rsid w:val="009C58A8"/>
    <w:rsid w:val="009C5B87"/>
    <w:rsid w:val="009D0683"/>
    <w:rsid w:val="009D40D6"/>
    <w:rsid w:val="009D4A68"/>
    <w:rsid w:val="009D78BD"/>
    <w:rsid w:val="009E1872"/>
    <w:rsid w:val="009E62FA"/>
    <w:rsid w:val="009F192E"/>
    <w:rsid w:val="009F7162"/>
    <w:rsid w:val="00A00CC2"/>
    <w:rsid w:val="00A024DF"/>
    <w:rsid w:val="00A02FE6"/>
    <w:rsid w:val="00A03C56"/>
    <w:rsid w:val="00A05078"/>
    <w:rsid w:val="00A05868"/>
    <w:rsid w:val="00A05AD1"/>
    <w:rsid w:val="00A073F4"/>
    <w:rsid w:val="00A11AE3"/>
    <w:rsid w:val="00A144F9"/>
    <w:rsid w:val="00A1468C"/>
    <w:rsid w:val="00A157F4"/>
    <w:rsid w:val="00A16C81"/>
    <w:rsid w:val="00A171A2"/>
    <w:rsid w:val="00A223D8"/>
    <w:rsid w:val="00A2791E"/>
    <w:rsid w:val="00A3248C"/>
    <w:rsid w:val="00A3767A"/>
    <w:rsid w:val="00A40FF5"/>
    <w:rsid w:val="00A46175"/>
    <w:rsid w:val="00A4670C"/>
    <w:rsid w:val="00A52265"/>
    <w:rsid w:val="00A532DD"/>
    <w:rsid w:val="00A537B8"/>
    <w:rsid w:val="00A61DEB"/>
    <w:rsid w:val="00A62BED"/>
    <w:rsid w:val="00A64947"/>
    <w:rsid w:val="00A66B30"/>
    <w:rsid w:val="00A66C17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3F"/>
    <w:rsid w:val="00AA5D80"/>
    <w:rsid w:val="00AA78EC"/>
    <w:rsid w:val="00AC0DC3"/>
    <w:rsid w:val="00AC1832"/>
    <w:rsid w:val="00AC6916"/>
    <w:rsid w:val="00AE0589"/>
    <w:rsid w:val="00AE07CF"/>
    <w:rsid w:val="00AE1126"/>
    <w:rsid w:val="00AE59A8"/>
    <w:rsid w:val="00AF118E"/>
    <w:rsid w:val="00B013BA"/>
    <w:rsid w:val="00B02D64"/>
    <w:rsid w:val="00B05309"/>
    <w:rsid w:val="00B058C0"/>
    <w:rsid w:val="00B06803"/>
    <w:rsid w:val="00B07269"/>
    <w:rsid w:val="00B11887"/>
    <w:rsid w:val="00B12B58"/>
    <w:rsid w:val="00B12EA4"/>
    <w:rsid w:val="00B15C4E"/>
    <w:rsid w:val="00B17102"/>
    <w:rsid w:val="00B20023"/>
    <w:rsid w:val="00B22D4C"/>
    <w:rsid w:val="00B27B9D"/>
    <w:rsid w:val="00B36343"/>
    <w:rsid w:val="00B43E0B"/>
    <w:rsid w:val="00B44AA7"/>
    <w:rsid w:val="00B45876"/>
    <w:rsid w:val="00B50142"/>
    <w:rsid w:val="00B50EAE"/>
    <w:rsid w:val="00B52D44"/>
    <w:rsid w:val="00B6092B"/>
    <w:rsid w:val="00B6189C"/>
    <w:rsid w:val="00B63077"/>
    <w:rsid w:val="00B701B6"/>
    <w:rsid w:val="00B711FC"/>
    <w:rsid w:val="00B71B3A"/>
    <w:rsid w:val="00B724D9"/>
    <w:rsid w:val="00B7754D"/>
    <w:rsid w:val="00B81DAC"/>
    <w:rsid w:val="00B82949"/>
    <w:rsid w:val="00B85822"/>
    <w:rsid w:val="00B9356D"/>
    <w:rsid w:val="00B97C5D"/>
    <w:rsid w:val="00BA02D1"/>
    <w:rsid w:val="00BA0924"/>
    <w:rsid w:val="00BA14CC"/>
    <w:rsid w:val="00BA235E"/>
    <w:rsid w:val="00BA3619"/>
    <w:rsid w:val="00BB2B28"/>
    <w:rsid w:val="00BB590F"/>
    <w:rsid w:val="00BB6CF6"/>
    <w:rsid w:val="00BB7A0C"/>
    <w:rsid w:val="00BC0DD6"/>
    <w:rsid w:val="00BC3527"/>
    <w:rsid w:val="00BC5BF6"/>
    <w:rsid w:val="00BC5C5F"/>
    <w:rsid w:val="00BC7CA0"/>
    <w:rsid w:val="00BD2846"/>
    <w:rsid w:val="00BD5D40"/>
    <w:rsid w:val="00BE07A0"/>
    <w:rsid w:val="00BE4619"/>
    <w:rsid w:val="00BE494B"/>
    <w:rsid w:val="00BE4C46"/>
    <w:rsid w:val="00BE5344"/>
    <w:rsid w:val="00BE5940"/>
    <w:rsid w:val="00BF0A21"/>
    <w:rsid w:val="00BF1447"/>
    <w:rsid w:val="00BF4122"/>
    <w:rsid w:val="00C035BE"/>
    <w:rsid w:val="00C048F6"/>
    <w:rsid w:val="00C10B81"/>
    <w:rsid w:val="00C13DA4"/>
    <w:rsid w:val="00C2385A"/>
    <w:rsid w:val="00C23A45"/>
    <w:rsid w:val="00C26E9C"/>
    <w:rsid w:val="00C31123"/>
    <w:rsid w:val="00C37983"/>
    <w:rsid w:val="00C427F6"/>
    <w:rsid w:val="00C43FD9"/>
    <w:rsid w:val="00C45342"/>
    <w:rsid w:val="00C453B5"/>
    <w:rsid w:val="00C45D52"/>
    <w:rsid w:val="00C4634B"/>
    <w:rsid w:val="00C501C5"/>
    <w:rsid w:val="00C50308"/>
    <w:rsid w:val="00C55B59"/>
    <w:rsid w:val="00C64DBE"/>
    <w:rsid w:val="00C677D3"/>
    <w:rsid w:val="00C6788C"/>
    <w:rsid w:val="00C73786"/>
    <w:rsid w:val="00C74BC6"/>
    <w:rsid w:val="00C7559E"/>
    <w:rsid w:val="00C756EA"/>
    <w:rsid w:val="00C7572E"/>
    <w:rsid w:val="00C800C7"/>
    <w:rsid w:val="00C82F6F"/>
    <w:rsid w:val="00C842A2"/>
    <w:rsid w:val="00C932E5"/>
    <w:rsid w:val="00C93598"/>
    <w:rsid w:val="00CA3B9E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D7DB1"/>
    <w:rsid w:val="00CE4F27"/>
    <w:rsid w:val="00CF4BD9"/>
    <w:rsid w:val="00D11DDA"/>
    <w:rsid w:val="00D152AE"/>
    <w:rsid w:val="00D25283"/>
    <w:rsid w:val="00D26BDE"/>
    <w:rsid w:val="00D26D15"/>
    <w:rsid w:val="00D41441"/>
    <w:rsid w:val="00D43D38"/>
    <w:rsid w:val="00D50224"/>
    <w:rsid w:val="00D52B90"/>
    <w:rsid w:val="00D536D4"/>
    <w:rsid w:val="00D54934"/>
    <w:rsid w:val="00D55695"/>
    <w:rsid w:val="00D56674"/>
    <w:rsid w:val="00D63672"/>
    <w:rsid w:val="00D70C9B"/>
    <w:rsid w:val="00D73D30"/>
    <w:rsid w:val="00D841E0"/>
    <w:rsid w:val="00D86DF3"/>
    <w:rsid w:val="00D907D1"/>
    <w:rsid w:val="00D936B6"/>
    <w:rsid w:val="00D942AA"/>
    <w:rsid w:val="00D949E2"/>
    <w:rsid w:val="00DA1A78"/>
    <w:rsid w:val="00DA4652"/>
    <w:rsid w:val="00DA6D03"/>
    <w:rsid w:val="00DB325F"/>
    <w:rsid w:val="00DB43B7"/>
    <w:rsid w:val="00DB7F61"/>
    <w:rsid w:val="00DC13DB"/>
    <w:rsid w:val="00DD07B2"/>
    <w:rsid w:val="00DE0147"/>
    <w:rsid w:val="00DE0CE1"/>
    <w:rsid w:val="00DE0E6B"/>
    <w:rsid w:val="00DE4132"/>
    <w:rsid w:val="00DE7054"/>
    <w:rsid w:val="00DF0483"/>
    <w:rsid w:val="00DF1D99"/>
    <w:rsid w:val="00DF457C"/>
    <w:rsid w:val="00E04C31"/>
    <w:rsid w:val="00E10F81"/>
    <w:rsid w:val="00E16373"/>
    <w:rsid w:val="00E229FB"/>
    <w:rsid w:val="00E27173"/>
    <w:rsid w:val="00E275F4"/>
    <w:rsid w:val="00E308B8"/>
    <w:rsid w:val="00E33AF2"/>
    <w:rsid w:val="00E3523B"/>
    <w:rsid w:val="00E427B6"/>
    <w:rsid w:val="00E43DA5"/>
    <w:rsid w:val="00E55452"/>
    <w:rsid w:val="00E5755D"/>
    <w:rsid w:val="00E60ECA"/>
    <w:rsid w:val="00E65DC2"/>
    <w:rsid w:val="00E713A9"/>
    <w:rsid w:val="00E80A05"/>
    <w:rsid w:val="00E827C0"/>
    <w:rsid w:val="00E90D2E"/>
    <w:rsid w:val="00E92364"/>
    <w:rsid w:val="00EA07B0"/>
    <w:rsid w:val="00EA0F6F"/>
    <w:rsid w:val="00EA36CB"/>
    <w:rsid w:val="00EA3732"/>
    <w:rsid w:val="00EA4990"/>
    <w:rsid w:val="00EA57D3"/>
    <w:rsid w:val="00EA5DC5"/>
    <w:rsid w:val="00EC0727"/>
    <w:rsid w:val="00ED0BA9"/>
    <w:rsid w:val="00ED230D"/>
    <w:rsid w:val="00ED4450"/>
    <w:rsid w:val="00ED61FF"/>
    <w:rsid w:val="00EE170E"/>
    <w:rsid w:val="00EE1D43"/>
    <w:rsid w:val="00EE6DFC"/>
    <w:rsid w:val="00EE7810"/>
    <w:rsid w:val="00EE78E0"/>
    <w:rsid w:val="00EF060E"/>
    <w:rsid w:val="00EF5D7D"/>
    <w:rsid w:val="00F03601"/>
    <w:rsid w:val="00F13335"/>
    <w:rsid w:val="00F17117"/>
    <w:rsid w:val="00F22C29"/>
    <w:rsid w:val="00F256EF"/>
    <w:rsid w:val="00F27155"/>
    <w:rsid w:val="00F27C49"/>
    <w:rsid w:val="00F27F39"/>
    <w:rsid w:val="00F30787"/>
    <w:rsid w:val="00F3177C"/>
    <w:rsid w:val="00F34E85"/>
    <w:rsid w:val="00F407AD"/>
    <w:rsid w:val="00F5169D"/>
    <w:rsid w:val="00F52FB9"/>
    <w:rsid w:val="00F53C38"/>
    <w:rsid w:val="00F5767D"/>
    <w:rsid w:val="00F63ED1"/>
    <w:rsid w:val="00F641A5"/>
    <w:rsid w:val="00F65483"/>
    <w:rsid w:val="00F716F3"/>
    <w:rsid w:val="00F725E3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5024"/>
    <w:rsid w:val="00FC641F"/>
    <w:rsid w:val="00FD27AF"/>
    <w:rsid w:val="00FD460B"/>
    <w:rsid w:val="00FE0DDA"/>
    <w:rsid w:val="00FE10CD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paragraph" w:styleId="1">
    <w:name w:val="heading 1"/>
    <w:basedOn w:val="a"/>
    <w:next w:val="a"/>
    <w:link w:val="10"/>
    <w:qFormat/>
    <w:rsid w:val="00136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4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1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yle2">
    <w:name w:val="Style2"/>
    <w:basedOn w:val="a"/>
    <w:uiPriority w:val="99"/>
    <w:rsid w:val="00C453B5"/>
    <w:pPr>
      <w:widowControl w:val="0"/>
      <w:autoSpaceDE w:val="0"/>
      <w:autoSpaceDN w:val="0"/>
      <w:adjustRightInd w:val="0"/>
      <w:spacing w:after="0" w:line="329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453B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BA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А.Д.</dc:creator>
  <cp:lastModifiedBy>Устинова</cp:lastModifiedBy>
  <cp:revision>17</cp:revision>
  <cp:lastPrinted>2018-02-26T04:38:00Z</cp:lastPrinted>
  <dcterms:created xsi:type="dcterms:W3CDTF">2018-02-14T04:09:00Z</dcterms:created>
  <dcterms:modified xsi:type="dcterms:W3CDTF">2018-02-26T04:38:00Z</dcterms:modified>
</cp:coreProperties>
</file>