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382A46" w:rsidRPr="008D352E" w:rsidRDefault="00FC4F5F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9F2B4F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 xml:space="preserve">утверждении </w:t>
            </w:r>
            <w:r w:rsidR="009F2B4F" w:rsidRPr="009F2B4F">
              <w:rPr>
                <w:szCs w:val="28"/>
              </w:rPr>
              <w:t>Порядк</w:t>
            </w:r>
            <w:r w:rsidR="009F2B4F">
              <w:rPr>
                <w:szCs w:val="28"/>
              </w:rPr>
              <w:t>а</w:t>
            </w:r>
            <w:r w:rsidR="009F2B4F" w:rsidRPr="009F2B4F">
              <w:rPr>
                <w:szCs w:val="28"/>
              </w:rPr>
              <w:t xml:space="preserve"> 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 xml:space="preserve">В соответствии </w:t>
      </w:r>
      <w:r w:rsidR="00FC4F5F" w:rsidRPr="00FC4F5F">
        <w:rPr>
          <w:szCs w:val="28"/>
        </w:rPr>
        <w:t>со статьей</w:t>
      </w:r>
      <w:r w:rsidR="00A902EB">
        <w:rPr>
          <w:szCs w:val="28"/>
        </w:rPr>
        <w:t> </w:t>
      </w:r>
      <w:r w:rsidR="00FC4F5F" w:rsidRPr="00FC4F5F">
        <w:rPr>
          <w:szCs w:val="28"/>
        </w:rPr>
        <w:t xml:space="preserve">14 </w:t>
      </w:r>
      <w:r w:rsidR="00A902EB" w:rsidRPr="00A902EB">
        <w:rPr>
          <w:szCs w:val="28"/>
        </w:rPr>
        <w:t>Федеральн</w:t>
      </w:r>
      <w:r w:rsidR="00A902EB">
        <w:rPr>
          <w:szCs w:val="28"/>
        </w:rPr>
        <w:t xml:space="preserve">ого </w:t>
      </w:r>
      <w:r w:rsidR="00A902EB" w:rsidRPr="00A902EB">
        <w:rPr>
          <w:szCs w:val="28"/>
        </w:rPr>
        <w:t>закон</w:t>
      </w:r>
      <w:r w:rsidR="00A902EB">
        <w:rPr>
          <w:szCs w:val="28"/>
        </w:rPr>
        <w:t>а</w:t>
      </w:r>
      <w:r w:rsidR="00A902EB" w:rsidRPr="00A902EB">
        <w:rPr>
          <w:szCs w:val="28"/>
        </w:rPr>
        <w:t xml:space="preserve"> от 25</w:t>
      </w:r>
      <w:r w:rsidR="00A902EB">
        <w:rPr>
          <w:szCs w:val="28"/>
        </w:rPr>
        <w:t>.02.</w:t>
      </w:r>
      <w:r w:rsidR="00A902EB" w:rsidRPr="00A902EB">
        <w:rPr>
          <w:szCs w:val="28"/>
        </w:rPr>
        <w:t>1999</w:t>
      </w:r>
      <w:r w:rsidR="00A902EB">
        <w:rPr>
          <w:szCs w:val="28"/>
        </w:rPr>
        <w:t> </w:t>
      </w:r>
      <w:r w:rsidR="00A902EB" w:rsidRPr="00A902EB">
        <w:rPr>
          <w:szCs w:val="28"/>
        </w:rPr>
        <w:t xml:space="preserve">г. </w:t>
      </w:r>
      <w:r w:rsidR="00A902EB">
        <w:rPr>
          <w:szCs w:val="28"/>
        </w:rPr>
        <w:t>№ </w:t>
      </w:r>
      <w:r w:rsidR="00A902EB" w:rsidRPr="00A902EB">
        <w:rPr>
          <w:szCs w:val="28"/>
        </w:rPr>
        <w:t xml:space="preserve">39-ФЗ </w:t>
      </w:r>
      <w:r w:rsidR="00A902EB">
        <w:rPr>
          <w:szCs w:val="28"/>
        </w:rPr>
        <w:t>«</w:t>
      </w:r>
      <w:r w:rsidR="00A902EB" w:rsidRPr="00A902EB">
        <w:rPr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A902EB">
        <w:rPr>
          <w:szCs w:val="28"/>
        </w:rPr>
        <w:t>»</w:t>
      </w:r>
      <w:r w:rsidR="00D05B0C">
        <w:rPr>
          <w:szCs w:val="28"/>
        </w:rPr>
        <w:t xml:space="preserve">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CB371E" w:rsidRPr="009F2B4F" w:rsidRDefault="009C1D06" w:rsidP="0082034D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9F2B4F">
        <w:rPr>
          <w:szCs w:val="28"/>
        </w:rPr>
        <w:t>Утвердить</w:t>
      </w:r>
      <w:r w:rsidR="0082034D" w:rsidRPr="009F2B4F">
        <w:rPr>
          <w:szCs w:val="28"/>
        </w:rPr>
        <w:t xml:space="preserve"> </w:t>
      </w:r>
      <w:r w:rsidR="009F2B4F" w:rsidRPr="009F2B4F">
        <w:rPr>
          <w:szCs w:val="28"/>
        </w:rPr>
        <w:t>Порядок 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</w:r>
      <w:r w:rsidR="00353270">
        <w:rPr>
          <w:szCs w:val="28"/>
        </w:rPr>
        <w:t>,</w:t>
      </w:r>
      <w:r w:rsidR="009F2B4F" w:rsidRPr="009F2B4F">
        <w:rPr>
          <w:szCs w:val="28"/>
        </w:rPr>
        <w:t xml:space="preserve"> </w:t>
      </w:r>
      <w:r w:rsidR="0022316B" w:rsidRPr="009F2B4F">
        <w:rPr>
          <w:szCs w:val="28"/>
        </w:rPr>
        <w:t xml:space="preserve">согласно </w:t>
      </w:r>
      <w:r w:rsidR="00511A55" w:rsidRPr="009F2B4F">
        <w:rPr>
          <w:szCs w:val="28"/>
        </w:rPr>
        <w:t>П</w:t>
      </w:r>
      <w:r w:rsidR="0022316B" w:rsidRPr="009F2B4F">
        <w:rPr>
          <w:szCs w:val="28"/>
        </w:rPr>
        <w:t>риложению №1 к настоящему постановлению</w:t>
      </w:r>
      <w:r w:rsidR="00227131" w:rsidRPr="009F2B4F">
        <w:rPr>
          <w:szCs w:val="28"/>
        </w:rPr>
        <w:t>.</w:t>
      </w:r>
    </w:p>
    <w:p w:rsidR="00A902EB" w:rsidRDefault="00A902EB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Установить, что </w:t>
      </w:r>
      <w:r w:rsidR="006D5734">
        <w:rPr>
          <w:szCs w:val="28"/>
        </w:rPr>
        <w:t>Порядок, предусмотренный пунктом 1 настоящего постановления, не распространяется на инвестиционные проекты:</w:t>
      </w:r>
    </w:p>
    <w:p w:rsidR="006D5734" w:rsidRDefault="006D5734" w:rsidP="006D5734">
      <w:pPr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реализуемые в соответствии с концессионными соглашениями;</w:t>
      </w:r>
    </w:p>
    <w:p w:rsidR="006D5734" w:rsidRDefault="006D5734" w:rsidP="006D5734">
      <w:pPr>
        <w:spacing w:line="360" w:lineRule="auto"/>
        <w:ind w:firstLine="709"/>
        <w:jc w:val="both"/>
        <w:rPr>
          <w:szCs w:val="28"/>
        </w:rPr>
      </w:pPr>
      <w:r>
        <w:t>финансирование которых полностью или частично за счет средств бюджета городского округа Кинель Самарской области началось до 1 января 2009 года.</w:t>
      </w:r>
    </w:p>
    <w:p w:rsidR="00AE1749" w:rsidRDefault="00353270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Pr="00353270">
        <w:rPr>
          <w:szCs w:val="28"/>
        </w:rPr>
        <w:t xml:space="preserve">Методику оценки эффективности использования средств бюджета городского округа </w:t>
      </w:r>
      <w:r>
        <w:rPr>
          <w:szCs w:val="28"/>
        </w:rPr>
        <w:t>Кинель Самарской области</w:t>
      </w:r>
      <w:r w:rsidRPr="00353270">
        <w:rPr>
          <w:szCs w:val="28"/>
        </w:rPr>
        <w:t xml:space="preserve">, </w:t>
      </w:r>
      <w:r w:rsidRPr="00353270">
        <w:rPr>
          <w:szCs w:val="28"/>
        </w:rPr>
        <w:lastRenderedPageBreak/>
        <w:t>направляемых на капитальные вложения</w:t>
      </w:r>
      <w:r>
        <w:rPr>
          <w:szCs w:val="28"/>
        </w:rPr>
        <w:t>, согласно Приложению №2 к настоящему постановлению.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</w:t>
      </w:r>
      <w:r w:rsidR="00AC5D86">
        <w:rPr>
          <w:szCs w:val="28"/>
        </w:rPr>
        <w:t>»</w:t>
      </w:r>
      <w:r w:rsidRPr="00873D1F">
        <w:rPr>
          <w:szCs w:val="28"/>
        </w:rPr>
        <w:t>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6562E4">
        <w:rPr>
          <w:szCs w:val="28"/>
        </w:rPr>
        <w:t xml:space="preserve">Первого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05184F" w:rsidRPr="00873D1F">
        <w:rPr>
          <w:szCs w:val="28"/>
        </w:rPr>
        <w:t xml:space="preserve"> </w:t>
      </w:r>
      <w:r w:rsidR="00C53238" w:rsidRPr="00873D1F">
        <w:rPr>
          <w:szCs w:val="28"/>
        </w:rPr>
        <w:t>(</w:t>
      </w:r>
      <w:r w:rsidR="006562E4">
        <w:rPr>
          <w:szCs w:val="28"/>
        </w:rPr>
        <w:t>Прокудин А.А.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Default="009767FB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A07C27" w:rsidRDefault="00A07C27" w:rsidP="00873D1F">
      <w:pPr>
        <w:ind w:firstLine="720"/>
        <w:jc w:val="both"/>
        <w:rPr>
          <w:szCs w:val="28"/>
        </w:rPr>
      </w:pPr>
    </w:p>
    <w:p w:rsidR="00840B56" w:rsidRDefault="00840B56" w:rsidP="00873D1F">
      <w:pPr>
        <w:ind w:firstLine="720"/>
        <w:jc w:val="both"/>
        <w:rPr>
          <w:szCs w:val="28"/>
        </w:rPr>
      </w:pPr>
    </w:p>
    <w:p w:rsidR="00840B56" w:rsidRPr="00873D1F" w:rsidRDefault="00840B56" w:rsidP="00873D1F">
      <w:pPr>
        <w:ind w:firstLine="720"/>
        <w:jc w:val="both"/>
        <w:rPr>
          <w:szCs w:val="28"/>
        </w:rPr>
      </w:pPr>
    </w:p>
    <w:p w:rsidR="00607ABE" w:rsidRPr="00873D1F" w:rsidRDefault="00AC5D86" w:rsidP="00873D1F">
      <w:pPr>
        <w:jc w:val="both"/>
        <w:rPr>
          <w:szCs w:val="28"/>
        </w:rPr>
      </w:pPr>
      <w:r>
        <w:rPr>
          <w:szCs w:val="28"/>
        </w:rPr>
        <w:t>И.о.</w:t>
      </w:r>
      <w:r w:rsidR="00412CBC" w:rsidRPr="00873D1F">
        <w:rPr>
          <w:szCs w:val="28"/>
        </w:rPr>
        <w:t>Глав</w:t>
      </w:r>
      <w:r>
        <w:rPr>
          <w:szCs w:val="28"/>
        </w:rPr>
        <w:t>ы</w:t>
      </w:r>
      <w:r w:rsidR="00096BE2" w:rsidRPr="00873D1F">
        <w:rPr>
          <w:szCs w:val="28"/>
        </w:rPr>
        <w:t xml:space="preserve"> городского округа</w:t>
      </w:r>
      <w:r w:rsidR="00D73D25">
        <w:rPr>
          <w:szCs w:val="28"/>
        </w:rPr>
        <w:tab/>
      </w:r>
      <w:r w:rsidR="00412CBC"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096BE2" w:rsidRPr="00873D1F">
        <w:rPr>
          <w:szCs w:val="28"/>
        </w:rPr>
        <w:t xml:space="preserve">     </w:t>
      </w:r>
      <w:r>
        <w:rPr>
          <w:szCs w:val="28"/>
        </w:rPr>
        <w:t>А.А.Прокудин</w:t>
      </w:r>
    </w:p>
    <w:p w:rsidR="00227131" w:rsidRDefault="0022713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3B7001" w:rsidRDefault="003B7001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A07C27" w:rsidRDefault="00A07C2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A07C27" w:rsidRDefault="00A07C2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A07C27" w:rsidRDefault="00A07C2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A07C27" w:rsidRDefault="00A07C27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840B56" w:rsidRPr="00840B56" w:rsidRDefault="00840B56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D77273" w:rsidRPr="005F0119">
        <w:rPr>
          <w:szCs w:val="28"/>
        </w:rPr>
        <w:t xml:space="preserve">Об </w:t>
      </w:r>
      <w:r w:rsidR="00D77273">
        <w:rPr>
          <w:szCs w:val="28"/>
        </w:rPr>
        <w:t xml:space="preserve">утверждении </w:t>
      </w:r>
      <w:r w:rsidR="00D77273" w:rsidRPr="009F2B4F">
        <w:rPr>
          <w:szCs w:val="28"/>
        </w:rPr>
        <w:t>Порядк</w:t>
      </w:r>
      <w:r w:rsidR="00D77273">
        <w:rPr>
          <w:szCs w:val="28"/>
        </w:rPr>
        <w:t>а</w:t>
      </w:r>
      <w:r w:rsidR="00D77273" w:rsidRPr="009F2B4F">
        <w:rPr>
          <w:szCs w:val="28"/>
        </w:rPr>
        <w:t xml:space="preserve"> 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</w:r>
      <w:r w:rsidR="00B34C3F" w:rsidRPr="00B34C3F">
        <w:rPr>
          <w:szCs w:val="28"/>
        </w:rPr>
        <w:t>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A23E90">
        <w:tc>
          <w:tcPr>
            <w:tcW w:w="4928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A23E90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AE1749" w:rsidRPr="004A5E35" w:rsidTr="00A23E90">
        <w:trPr>
          <w:trHeight w:val="966"/>
        </w:trPr>
        <w:tc>
          <w:tcPr>
            <w:tcW w:w="4928" w:type="dxa"/>
            <w:vAlign w:val="center"/>
          </w:tcPr>
          <w:p w:rsidR="00AE1749" w:rsidRPr="004A5E35" w:rsidRDefault="00AE1749" w:rsidP="00A23E90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AE1749" w:rsidRPr="004A5E35" w:rsidRDefault="00AE1749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E1749" w:rsidRDefault="00AE1749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А.В.Москаленко</w:t>
            </w:r>
          </w:p>
        </w:tc>
      </w:tr>
      <w:tr w:rsidR="00CF5907" w:rsidRPr="004A5E35" w:rsidTr="00A23E90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A23E90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A23E90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AE1749" w:rsidP="00A23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С.Р.Рысаева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091F00" w:rsidRDefault="003F6081" w:rsidP="00233E0A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№1</w:t>
      </w:r>
    </w:p>
    <w:p w:rsidR="00AF47E9" w:rsidRPr="00873D1F" w:rsidRDefault="003F6081" w:rsidP="00233E0A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846C47">
        <w:rPr>
          <w:szCs w:val="28"/>
          <w:u w:val="single"/>
        </w:rPr>
        <w:t>_____________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846C47">
        <w:rPr>
          <w:szCs w:val="28"/>
          <w:u w:val="single"/>
        </w:rPr>
        <w:t>______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AF47E9" w:rsidRPr="00873D1F" w:rsidRDefault="00AE1749" w:rsidP="00233E0A">
      <w:pPr>
        <w:jc w:val="center"/>
        <w:rPr>
          <w:b/>
          <w:szCs w:val="28"/>
        </w:rPr>
      </w:pPr>
      <w:r w:rsidRPr="00AE1749">
        <w:rPr>
          <w:b/>
          <w:szCs w:val="28"/>
        </w:rPr>
        <w:t>Порядок 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</w:r>
    </w:p>
    <w:p w:rsidR="00C23739" w:rsidRDefault="00C23739" w:rsidP="00757229">
      <w:pPr>
        <w:ind w:firstLine="720"/>
        <w:contextualSpacing/>
        <w:jc w:val="both"/>
        <w:rPr>
          <w:szCs w:val="28"/>
        </w:rPr>
      </w:pPr>
    </w:p>
    <w:p w:rsidR="00F059AC" w:rsidRDefault="00F059AC" w:rsidP="00A07C27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Общие положения</w:t>
      </w:r>
    </w:p>
    <w:p w:rsidR="00A07C27" w:rsidRDefault="00AB6CD0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Настоящий </w:t>
      </w:r>
      <w:r w:rsidR="00757229" w:rsidRPr="00757229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Порядок </w:t>
      </w:r>
      <w:r w:rsidR="00A902EB">
        <w:rPr>
          <w:rFonts w:ascii="Times New Roman" w:eastAsia="Calibri" w:hAnsi="Times New Roman" w:cs="Times New Roman"/>
          <w:sz w:val="28"/>
          <w:szCs w:val="22"/>
          <w:lang w:eastAsia="en-US"/>
        </w:rPr>
        <w:t>опр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еделя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>е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т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процедуру 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проведения проверки инвестиционных проектов, предусматривающих строительство, реконструкцию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техническое перевооружение объектов капитального строительства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>, приобретение объектов недвижимого имущества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(или)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>осуществление иных инвестиций в основной капитал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финансируемых полностью или частично за счет средств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 городского округа Кинель Самарской области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(далее – городской бюджет)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на предмет эффективности использования средств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, направляемых на капитальные вложения (далее - проверка).</w:t>
      </w:r>
    </w:p>
    <w:p w:rsidR="00252128" w:rsidRDefault="00A902EB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Целью проведения проверки является оценка соответствия инвестиционного проекта установленным настоящим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Порядком </w:t>
      </w: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качественным и количественным критериям и предельным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(минимальным) </w:t>
      </w: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значениям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интегральной </w:t>
      </w: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оценки эффективности использования средств 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>г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ородского 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</w:t>
      </w: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направляемых на капитальные вложения </w:t>
      </w:r>
      <w:r w:rsidR="00A07C2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(далее – интегральная оценка) </w:t>
      </w:r>
      <w:r w:rsidRPr="00A07C27">
        <w:rPr>
          <w:rFonts w:ascii="Times New Roman" w:eastAsia="Calibri" w:hAnsi="Times New Roman" w:cs="Times New Roman"/>
          <w:sz w:val="28"/>
          <w:szCs w:val="22"/>
          <w:lang w:eastAsia="en-US"/>
        </w:rPr>
        <w:t>в целях реализации указанного проекта.</w:t>
      </w:r>
    </w:p>
    <w:p w:rsidR="00A902EB" w:rsidRPr="00252128" w:rsidRDefault="00A902EB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Проверка проводится на стадии разработки </w:t>
      </w:r>
      <w:r w:rsidR="00252128" w:rsidRP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муниципального </w:t>
      </w:r>
      <w:r w:rsidRP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нормативного правового акта, предусматривающего предоставление средств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бюджета </w:t>
      </w:r>
      <w:r w:rsidRPr="00252128">
        <w:rPr>
          <w:rFonts w:ascii="Times New Roman" w:eastAsia="Calibri" w:hAnsi="Times New Roman" w:cs="Times New Roman"/>
          <w:sz w:val="28"/>
          <w:szCs w:val="22"/>
          <w:lang w:eastAsia="en-US"/>
        </w:rPr>
        <w:t>на реализацию инвестиционных проектов в следующих формах бюджетных ассигнований: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осуществление бюджетных инвестиций в объекты капитального строительства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 собственности городского округа Кинель Самарской области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252128" w:rsidRDefault="00252128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осуществление бюджетных инвестиций на приобретение объектов недвижимого имущества в муниципальную собственность городского округа Кинель Самарской области;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предоставление субсидий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муниципальным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бюджетным учреждениям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муниципальным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автономным учреждениям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округа Кинель Самарской области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муниципальным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унитарным предприятиям на осуществление указанными учреждениями и предприятиями капитальных вложений в объекты капитального строительства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 собственности городского округ</w:t>
      </w:r>
      <w:r w:rsidR="00EA39B3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Кинель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Самарской области;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предоставление субсидий юридическим лицам, 100 процентов акций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(долей) которых принадлежит 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городскому округу Кинель Самарской области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лиц;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предоставление бюджетных инвестиций юридическим лицам, не являющим</w:t>
      </w:r>
      <w:r w:rsidR="00252128">
        <w:rPr>
          <w:rFonts w:ascii="Times New Roman" w:eastAsia="Calibri" w:hAnsi="Times New Roman" w:cs="Times New Roman"/>
          <w:sz w:val="28"/>
          <w:szCs w:val="22"/>
          <w:lang w:eastAsia="en-US"/>
        </w:rPr>
        <w:t>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обществ.</w:t>
      </w:r>
    </w:p>
    <w:p w:rsidR="00A902EB" w:rsidRPr="00092298" w:rsidRDefault="00A902EB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092298">
        <w:rPr>
          <w:rFonts w:ascii="Times New Roman" w:eastAsia="Calibri" w:hAnsi="Times New Roman" w:cs="Times New Roman"/>
          <w:sz w:val="28"/>
          <w:szCs w:val="22"/>
          <w:lang w:eastAsia="en-US"/>
        </w:rPr>
        <w:t>Проверка осуществляется в отношении инвестиционных проектов, указанных в пункте 1</w:t>
      </w:r>
      <w:r w:rsidR="00EA39B3">
        <w:rPr>
          <w:rFonts w:ascii="Times New Roman" w:eastAsia="Calibri" w:hAnsi="Times New Roman" w:cs="Times New Roman"/>
          <w:sz w:val="28"/>
          <w:szCs w:val="22"/>
          <w:lang w:eastAsia="en-US"/>
        </w:rPr>
        <w:t>.1</w:t>
      </w:r>
      <w:r w:rsidRPr="0009229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настоящих Правил, в случае, если сметная стоимость </w:t>
      </w:r>
      <w:r w:rsidR="00C511ED" w:rsidRPr="00C511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или предполагаемая (предельная) стоимость объекта капитального строительства либо стоимость приобретения объекта недвижимого </w:t>
      </w:r>
      <w:r w:rsidR="00C511ED"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имущества (рассчитанная в ценах соответствующих лет) </w:t>
      </w:r>
      <w:r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превышает </w:t>
      </w:r>
      <w:r w:rsidR="00EA39B3"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>триста</w:t>
      </w:r>
      <w:r w:rsidR="00C511ED"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миллионов</w:t>
      </w:r>
      <w:r w:rsidR="00DE1CCF"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рублей</w:t>
      </w:r>
      <w:r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а также по решениям </w:t>
      </w:r>
      <w:r w:rsidR="00C511ED" w:rsidRPr="00EA39B3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 городского округа</w:t>
      </w:r>
      <w:r w:rsidR="00C511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Кинель Самарской области </w:t>
      </w:r>
      <w:r w:rsidRPr="00092298">
        <w:rPr>
          <w:rFonts w:ascii="Times New Roman" w:eastAsia="Calibri" w:hAnsi="Times New Roman" w:cs="Times New Roman"/>
          <w:sz w:val="28"/>
          <w:szCs w:val="22"/>
          <w:lang w:eastAsia="en-US"/>
        </w:rPr>
        <w:t>независимо от сметной стоимости</w:t>
      </w:r>
      <w:r w:rsidR="00C511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ил</w:t>
      </w:r>
      <w:r w:rsidR="00DE1CCF">
        <w:rPr>
          <w:rFonts w:ascii="Times New Roman" w:eastAsia="Calibri" w:hAnsi="Times New Roman" w:cs="Times New Roman"/>
          <w:sz w:val="28"/>
          <w:szCs w:val="22"/>
          <w:lang w:eastAsia="en-US"/>
        </w:rPr>
        <w:t>и</w:t>
      </w:r>
      <w:r w:rsidR="00C511E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C511ED" w:rsidRPr="00C511ED">
        <w:rPr>
          <w:rFonts w:ascii="Times New Roman" w:eastAsia="Calibri" w:hAnsi="Times New Roman" w:cs="Times New Roman"/>
          <w:sz w:val="28"/>
          <w:szCs w:val="22"/>
          <w:lang w:eastAsia="en-US"/>
        </w:rPr>
        <w:t>предполагаемой (предельной) стоимости объекта капитального строительства либо стоимости приобретения объекта недвижимого имущества (рассчитанной в ценах соответствующих лет)</w:t>
      </w:r>
      <w:r w:rsidRPr="00092298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Проверка осуществляется </w:t>
      </w:r>
      <w:r w:rsidR="00577D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управлением экономического развития, инвестиций и потребительского рынка администрации городского округ Кинель Самарской области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(далее - 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>управление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) в соответствии с </w:t>
      </w:r>
      <w:r w:rsidR="00577D0C">
        <w:rPr>
          <w:rFonts w:ascii="Times New Roman" w:eastAsia="Calibri" w:hAnsi="Times New Roman" w:cs="Times New Roman"/>
          <w:sz w:val="28"/>
          <w:szCs w:val="22"/>
          <w:lang w:eastAsia="en-US"/>
        </w:rPr>
        <w:t>м</w:t>
      </w:r>
      <w:r w:rsidR="00577D0C" w:rsidRPr="00577D0C">
        <w:rPr>
          <w:rFonts w:ascii="Times New Roman" w:eastAsia="Calibri" w:hAnsi="Times New Roman" w:cs="Times New Roman"/>
          <w:sz w:val="28"/>
          <w:szCs w:val="22"/>
          <w:lang w:eastAsia="en-US"/>
        </w:rPr>
        <w:t>етодик</w:t>
      </w:r>
      <w:r w:rsidR="00577D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ой </w:t>
      </w:r>
      <w:r w:rsidR="00577D0C" w:rsidRPr="00577D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оценки эффективности использования средств городского </w:t>
      </w:r>
      <w:r w:rsidR="00A51B7B" w:rsidRPr="00577D0C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</w:t>
      </w:r>
      <w:r w:rsidR="00577D0C" w:rsidRPr="00577D0C">
        <w:rPr>
          <w:rFonts w:ascii="Times New Roman" w:eastAsia="Calibri" w:hAnsi="Times New Roman" w:cs="Times New Roman"/>
          <w:sz w:val="28"/>
          <w:szCs w:val="22"/>
          <w:lang w:eastAsia="en-US"/>
        </w:rPr>
        <w:t>, направляемых на капитальные вложения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(далее - методика).</w:t>
      </w:r>
    </w:p>
    <w:p w:rsidR="0028063A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Проверка осуществляется на основании исходных данных для расчета интегральной оценки и расчета интегральной оценки, проведенной</w:t>
      </w:r>
      <w:r w:rsidR="002442E1">
        <w:rPr>
          <w:rFonts w:ascii="Times New Roman" w:eastAsia="Calibri" w:hAnsi="Times New Roman" w:cs="Times New Roman"/>
          <w:sz w:val="28"/>
          <w:szCs w:val="22"/>
          <w:lang w:eastAsia="en-US"/>
        </w:rPr>
        <w:t>:</w:t>
      </w:r>
    </w:p>
    <w:p w:rsidR="00397B47" w:rsidRDefault="002442E1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</w:t>
      </w:r>
      <w:r w:rsidR="00397B47">
        <w:rPr>
          <w:rFonts w:ascii="Times New Roman" w:eastAsia="Calibri" w:hAnsi="Times New Roman" w:cs="Times New Roman"/>
          <w:sz w:val="28"/>
          <w:szCs w:val="22"/>
          <w:lang w:eastAsia="en-US"/>
        </w:rPr>
        <w:t>о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>тветственны</w:t>
      </w:r>
      <w:r w:rsid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 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>исполнител</w:t>
      </w:r>
      <w:r w:rsid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ем 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муниципальной программы</w:t>
      </w:r>
      <w:r w:rsid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городского округа Кинель Самарской области, в рамках которой планируется осуществлять бюджетные инвестиции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(далее – муниципальная программа)</w:t>
      </w:r>
      <w:r w:rsid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являющимся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главны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распорядител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ем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бюджетных средств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исполнителем муниципальной программы, на которых в соответствии с </w:t>
      </w:r>
      <w:r w:rsidRPr="002442E1">
        <w:rPr>
          <w:rFonts w:ascii="Times New Roman" w:eastAsia="Calibri" w:hAnsi="Times New Roman" w:cs="Times New Roman"/>
          <w:sz w:val="28"/>
          <w:szCs w:val="22"/>
          <w:lang w:eastAsia="en-US"/>
        </w:rPr>
        <w:t>Порядк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>ом</w:t>
      </w:r>
      <w:r w:rsidRPr="002442E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принятия решений о разработке, формировани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>и</w:t>
      </w:r>
      <w:r w:rsidRPr="002442E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реализации, оценки эффективности муниципальных программ городского округа 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Кинель Самарской области 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>возложена ответственность за своевременную реализацию муниципальной программы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397B47" w:rsidRPr="00397B47">
        <w:rPr>
          <w:rFonts w:ascii="Times New Roman" w:eastAsia="Calibri" w:hAnsi="Times New Roman" w:cs="Times New Roman"/>
          <w:sz w:val="28"/>
          <w:szCs w:val="22"/>
          <w:lang w:eastAsia="en-US"/>
        </w:rPr>
        <w:t>мероприятий муниципальной программы</w:t>
      </w:r>
      <w:r w:rsidR="00F15CDA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397B47" w:rsidRPr="00A902EB" w:rsidRDefault="00F15CDA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- предполагаемым главным распорядителем бюджетных средств в отношении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инвестиционны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х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ов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, не включенны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х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муниципальные программы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(далее - заявители)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A902EB" w:rsidRDefault="00A902EB" w:rsidP="00F059AC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20B9F">
        <w:rPr>
          <w:rFonts w:ascii="Times New Roman" w:eastAsia="Calibri" w:hAnsi="Times New Roman" w:cs="Times New Roman"/>
          <w:sz w:val="28"/>
          <w:szCs w:val="22"/>
          <w:lang w:eastAsia="en-US"/>
        </w:rPr>
        <w:t>Интегральная оценка проводится в отношении инвестиционных проектов, указанных в пункте 1 настоящ</w:t>
      </w:r>
      <w:r w:rsidR="00F15CDA" w:rsidRPr="00420B9F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Pr="00420B9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независимо от их сметной стоимости. Результаты интегральной оценки, проведенной заявителем, и исходные данные для ее проведения предоставляются в </w:t>
      </w:r>
      <w:r w:rsidR="00F15CDA" w:rsidRPr="00420B9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управление </w:t>
      </w:r>
      <w:r w:rsidRPr="00420B9F">
        <w:rPr>
          <w:rFonts w:ascii="Times New Roman" w:eastAsia="Calibri" w:hAnsi="Times New Roman" w:cs="Times New Roman"/>
          <w:sz w:val="28"/>
          <w:szCs w:val="22"/>
          <w:lang w:eastAsia="en-US"/>
        </w:rPr>
        <w:t>для информации.</w:t>
      </w:r>
    </w:p>
    <w:p w:rsidR="00F15CDA" w:rsidRDefault="00F15CDA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Плата за проведение проверки </w:t>
      </w:r>
      <w:r w:rsidR="0059765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не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взимается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F15CDA" w:rsidRDefault="00F15CDA" w:rsidP="00F059AC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Управление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ведет реестр инвестиционных проектов, получивших положительное заключение </w:t>
      </w:r>
      <w:r w:rsidR="00CD231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управления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об эффективности использования средств </w:t>
      </w:r>
      <w:r w:rsidR="00CD231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="00A61662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направляемых </w:t>
      </w:r>
      <w:r w:rsid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капитальны</w:t>
      </w:r>
      <w:r w:rsidR="00CD2310">
        <w:rPr>
          <w:rFonts w:ascii="Times New Roman" w:eastAsia="Calibri" w:hAnsi="Times New Roman" w:cs="Times New Roman"/>
          <w:sz w:val="28"/>
          <w:szCs w:val="22"/>
          <w:lang w:eastAsia="en-US"/>
        </w:rPr>
        <w:t>е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вложени</w:t>
      </w:r>
      <w:r w:rsidR="00CD2310">
        <w:rPr>
          <w:rFonts w:ascii="Times New Roman" w:eastAsia="Calibri" w:hAnsi="Times New Roman" w:cs="Times New Roman"/>
          <w:sz w:val="28"/>
          <w:szCs w:val="22"/>
          <w:lang w:eastAsia="en-US"/>
        </w:rPr>
        <w:t>я.</w:t>
      </w:r>
    </w:p>
    <w:p w:rsidR="00FE0107" w:rsidRDefault="00FE0107" w:rsidP="00FE0107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F059AC" w:rsidRDefault="00A902EB" w:rsidP="00F059AC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>Критерии оценки эффективности</w:t>
      </w:r>
      <w:r w:rsidR="00F059AC"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использования средств </w:t>
      </w:r>
      <w:r w:rsidR="00A6166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бюджета,</w:t>
      </w:r>
      <w:r w:rsidR="00F059AC"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>направляемых на капитальные вложения</w:t>
      </w:r>
      <w:r w:rsidR="00F059AC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F059AC" w:rsidRDefault="00A902EB" w:rsidP="00A51B7B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>Проверка осуществляется на основе следующих качественных критери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>ев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оценки эффективности использования средств </w:t>
      </w:r>
      <w:r w:rsidR="00A51B7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направляемых на капитальные вложения (далее </w:t>
      </w:r>
      <w:r w:rsidR="00370D1F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качественные</w:t>
      </w:r>
      <w:r w:rsidR="00370D1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F059AC">
        <w:rPr>
          <w:rFonts w:ascii="Times New Roman" w:eastAsia="Calibri" w:hAnsi="Times New Roman" w:cs="Times New Roman"/>
          <w:sz w:val="28"/>
          <w:szCs w:val="22"/>
          <w:lang w:eastAsia="en-US"/>
        </w:rPr>
        <w:t>критерии):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а) наличие четко сформулированной цели инвестиционного проекта с определением количественного 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показателя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(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>показателей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) результатов его осуществления;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б) соответствие цели инвестиционного проекта приоритетам и целям, определенным в 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муниципальных программах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прогнозах и стратегии социально-экономического развития 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>городского округа Кинель Самарской области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в) комплексный подход к решению конкретной проблемы в рамках инвестиционного проекта во взаимосвязи с мероприятиями, предусмотренными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6E751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федеральными, государственными, </w:t>
      </w:r>
      <w:r w:rsidR="00174AD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муниципальными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программами;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д) обоснование необходимости реализации инвестиционного проекта с привлечением средств </w:t>
      </w:r>
      <w:r w:rsid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е) социальная значимость объекта капитального строительства, создаваемого в рамках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ж) </w:t>
      </w:r>
      <w:r w:rsidR="00D57723" w:rsidRPr="00D57723">
        <w:rPr>
          <w:rFonts w:ascii="Times New Roman" w:eastAsia="Calibri" w:hAnsi="Times New Roman" w:cs="Times New Roman"/>
          <w:sz w:val="28"/>
          <w:szCs w:val="22"/>
          <w:lang w:eastAsia="en-US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Default="00A902EB" w:rsidP="00D57723">
      <w:pPr>
        <w:pStyle w:val="ConsPlusNormal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D5772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з) </w:t>
      </w:r>
      <w:r w:rsidR="00D57723" w:rsidRPr="00D57723">
        <w:rPr>
          <w:rFonts w:ascii="Times New Roman" w:eastAsia="Calibri" w:hAnsi="Times New Roman" w:cs="Times New Roman"/>
          <w:sz w:val="28"/>
          <w:szCs w:val="22"/>
          <w:lang w:eastAsia="en-US"/>
        </w:rPr>
        <w:t>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A903A7" w:rsidRDefault="00A903A7" w:rsidP="000334B7">
      <w:pPr>
        <w:pStyle w:val="ConsPlusNormal"/>
        <w:numPr>
          <w:ilvl w:val="2"/>
          <w:numId w:val="8"/>
        </w:numPr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Качественны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е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критери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и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, предусмотренны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е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под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пункт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ах 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«ж»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«</w:t>
      </w:r>
      <w:r w:rsidR="000334B7">
        <w:rPr>
          <w:rFonts w:ascii="Times New Roman" w:eastAsia="Calibri" w:hAnsi="Times New Roman" w:cs="Times New Roman"/>
          <w:sz w:val="28"/>
          <w:szCs w:val="22"/>
          <w:lang w:eastAsia="en-US"/>
        </w:rPr>
        <w:t>з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2.1. настоящего Порядка 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не применя</w:t>
      </w:r>
      <w:r w:rsidR="00EB46BC">
        <w:rPr>
          <w:rFonts w:ascii="Times New Roman" w:eastAsia="Calibri" w:hAnsi="Times New Roman" w:cs="Times New Roman"/>
          <w:sz w:val="28"/>
          <w:szCs w:val="22"/>
          <w:lang w:eastAsia="en-US"/>
        </w:rPr>
        <w:t>ю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тся для случаев приобретения объектов недвижимого имущества.</w:t>
      </w:r>
    </w:p>
    <w:p w:rsidR="00A902EB" w:rsidRPr="00A903A7" w:rsidRDefault="00A902EB" w:rsidP="00A903A7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Инвестиционные проекты, соответствующие качественным критериям, подлежат дальнейшей проверке на основании следующих количественных критериев оценки эффективности использования средств </w:t>
      </w:r>
      <w:r w:rsidR="00370D1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бюджета, направляемых на капитальные вложения (далее </w:t>
      </w:r>
      <w:r w:rsidR="00370D1F">
        <w:rPr>
          <w:rFonts w:ascii="Times New Roman" w:eastAsia="Calibri" w:hAnsi="Times New Roman" w:cs="Times New Roman"/>
          <w:sz w:val="28"/>
          <w:szCs w:val="22"/>
          <w:lang w:eastAsia="en-US"/>
        </w:rPr>
        <w:t>–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количественные</w:t>
      </w:r>
      <w:r w:rsidR="00370D1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A903A7">
        <w:rPr>
          <w:rFonts w:ascii="Times New Roman" w:eastAsia="Calibri" w:hAnsi="Times New Roman" w:cs="Times New Roman"/>
          <w:sz w:val="28"/>
          <w:szCs w:val="22"/>
          <w:lang w:eastAsia="en-US"/>
        </w:rPr>
        <w:t>критерии):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а) значения количественных </w:t>
      </w:r>
      <w:r w:rsidR="008C5CE2">
        <w:rPr>
          <w:rFonts w:ascii="Times New Roman" w:eastAsia="Calibri" w:hAnsi="Times New Roman" w:cs="Times New Roman"/>
          <w:sz w:val="28"/>
          <w:szCs w:val="22"/>
          <w:lang w:eastAsia="en-US"/>
        </w:rPr>
        <w:t>показателей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</w:t>
      </w:r>
      <w:r w:rsidR="008C5CE2">
        <w:rPr>
          <w:rFonts w:ascii="Times New Roman" w:eastAsia="Calibri" w:hAnsi="Times New Roman" w:cs="Times New Roman"/>
          <w:sz w:val="28"/>
          <w:szCs w:val="22"/>
          <w:lang w:eastAsia="en-US"/>
        </w:rPr>
        <w:t>показателя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) результатов реализации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93290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б) отношение сметной стоимости инвестиционного проекта </w:t>
      </w:r>
      <w:r w:rsidR="008C5CE2" w:rsidRPr="0093290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</w:t>
      </w:r>
      <w:r w:rsidRPr="0093290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 значениям количественных </w:t>
      </w:r>
      <w:r w:rsidR="008C5CE2" w:rsidRPr="0093290F">
        <w:rPr>
          <w:rFonts w:ascii="Times New Roman" w:eastAsia="Calibri" w:hAnsi="Times New Roman" w:cs="Times New Roman"/>
          <w:sz w:val="28"/>
          <w:szCs w:val="22"/>
          <w:lang w:eastAsia="en-US"/>
        </w:rPr>
        <w:t>показателей (показателя)</w:t>
      </w:r>
      <w:r w:rsidRPr="0093290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результатов реализации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в) изменения уровня обеспеченности населения </w:t>
      </w:r>
      <w:r w:rsidR="0094104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округа Кинель Самарской области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определенным видом продукции (услуг), создаваемой в результате реализации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г)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</w:t>
      </w:r>
      <w:r w:rsidR="0094104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руемого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(нормативного) уровня использования проектной мощности объекта капитального строительства</w:t>
      </w:r>
      <w:r w:rsidR="00941044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</w:t>
      </w:r>
      <w:r w:rsidR="00941044" w:rsidRPr="00941044">
        <w:rPr>
          <w:rFonts w:ascii="Times New Roman" w:eastAsia="Calibri" w:hAnsi="Times New Roman" w:cs="Times New Roman"/>
          <w:sz w:val="28"/>
          <w:szCs w:val="22"/>
          <w:lang w:eastAsia="en-US"/>
        </w:rPr>
        <w:t>мощности приобретаемого объекта недвижимого имущества</w:t>
      </w:r>
      <w:r w:rsidR="00941044">
        <w:rPr>
          <w:rFonts w:ascii="Times New Roman" w:eastAsia="Calibri" w:hAnsi="Times New Roman" w:cs="Times New Roman"/>
          <w:sz w:val="28"/>
          <w:szCs w:val="22"/>
          <w:lang w:eastAsia="en-US"/>
        </w:rPr>
        <w:t>)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д) обеспечен</w:t>
      </w:r>
      <w:r w:rsidR="00FA0E0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ие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9552FD" w:rsidRPr="002E7B50" w:rsidRDefault="00A902EB" w:rsidP="009552FD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Проверка по количественному критерию, предусмотренному подпунктом </w:t>
      </w:r>
      <w:r w:rsidR="009D5493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б</w:t>
      </w:r>
      <w:r w:rsidR="009D5493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 w:rsidR="009D5493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2.2.</w:t>
      </w: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9D5493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="0077167F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отношении объектов капитального строительства </w:t>
      </w:r>
      <w:r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>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или территориальный реестр сметных нормативов, а в случае ее отсутствия - путем сравнения с аналогичными проектами</w:t>
      </w:r>
      <w:r w:rsidR="009552FD" w:rsidRPr="002E7B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– аналогами, выбор которых осуществляется в порядке, предусмотренном абзацем вторым пункта 2.3. настоящего Порядка.</w:t>
      </w:r>
    </w:p>
    <w:p w:rsidR="009552FD" w:rsidRPr="00A902EB" w:rsidRDefault="009552FD" w:rsidP="009552FD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Для проведения проверки по количественному критерию, предусмотренному подпунктом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2.2. настоящего Порядка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заявитель представляет документально подтвержденные сведения о проектах-аналогах, реализуемых (или реализованных) в Самарской области. В случае отсутствия проектов-аналогов, реализуемых на территории Самарской области, представляются сведения о проектах-аналогах, реализуемых (или реализованных) на территории Российской Федерации. При выборе проекта-аналога заявитель должен обеспечить максимальное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A902EB" w:rsidRPr="00736DD3" w:rsidRDefault="009552FD" w:rsidP="009552FD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36DD3">
        <w:rPr>
          <w:rFonts w:ascii="Times New Roman" w:eastAsia="Calibri" w:hAnsi="Times New Roman" w:cs="Times New Roman"/>
          <w:sz w:val="28"/>
          <w:szCs w:val="22"/>
          <w:lang w:eastAsia="en-US"/>
        </w:rPr>
        <w:t>Проверка по количественному критерию, предусмотренному подпунктом «б» пункта 2.2. настоящего Порядка,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A902EB" w:rsidRDefault="00A902EB" w:rsidP="001E13B8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Инвестиционные проекты, прошедшие проверку на основании качественных и количественных критериев, подлежат дальнейшей проверке </w:t>
      </w:r>
      <w:r w:rsidR="001E13B8"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 основе интегральной оценки </w:t>
      </w: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>в соответствии с методикой.</w:t>
      </w:r>
    </w:p>
    <w:p w:rsidR="001E13B8" w:rsidRDefault="001E13B8" w:rsidP="001E13B8">
      <w:pPr>
        <w:pStyle w:val="ConsPlusNormal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902EB" w:rsidRDefault="00A902EB" w:rsidP="001E13B8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>Порядок проведения проверки инвестиционных проектов</w:t>
      </w:r>
      <w:r w:rsidR="001E13B8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1E13B8" w:rsidRDefault="00A902EB" w:rsidP="001E13B8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Заявители представляют в </w:t>
      </w:r>
      <w:r w:rsidR="00645523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управление </w:t>
      </w:r>
      <w:r w:rsidR="00F604E6" w:rsidRPr="00F604E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следующие документы, </w:t>
      </w: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подписанные руководителем заявителя (уполномоченным им лицом) </w:t>
      </w:r>
      <w:r w:rsidR="0084173B" w:rsidRPr="0084173B">
        <w:rPr>
          <w:rFonts w:ascii="Times New Roman" w:eastAsia="Calibri" w:hAnsi="Times New Roman" w:cs="Times New Roman"/>
          <w:sz w:val="28"/>
          <w:szCs w:val="22"/>
          <w:lang w:eastAsia="en-US"/>
        </w:rPr>
        <w:t>и заверенные печатью</w:t>
      </w:r>
      <w:r w:rsidR="0084173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1E13B8">
        <w:rPr>
          <w:rFonts w:ascii="Times New Roman" w:eastAsia="Calibri" w:hAnsi="Times New Roman" w:cs="Times New Roman"/>
          <w:sz w:val="28"/>
          <w:szCs w:val="22"/>
          <w:lang w:eastAsia="en-US"/>
        </w:rPr>
        <w:t>следующие документы: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а) заявление на проведение проверки;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б) паспорт инвестиционного проекта, заполненный по форме</w:t>
      </w:r>
      <w:r w:rsidR="00F604E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согласно Приложению №1 к настоящему Порядку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в) обоснование экономической целесообразности, объема и сроков осуществления капитальных вложений в соответствии с пунктом </w:t>
      </w:r>
      <w:r w:rsidR="0047737C">
        <w:rPr>
          <w:rFonts w:ascii="Times New Roman" w:eastAsia="Calibri" w:hAnsi="Times New Roman" w:cs="Times New Roman"/>
          <w:sz w:val="28"/>
          <w:szCs w:val="22"/>
          <w:lang w:eastAsia="en-US"/>
        </w:rPr>
        <w:t>___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47737C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B46AA6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г) задание на проектирование в соответствии с пунктом </w:t>
      </w:r>
      <w:r w:rsidR="0074228F"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3.4.</w:t>
      </w: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47737C"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="0084173B"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, согласованное с субъектом бюджетном планирования</w:t>
      </w: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B46AA6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д) копии правоустанавливающих документов на земельный участок, а в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случае их отсутствия - копия решения о предварительном размещени</w:t>
      </w:r>
      <w:r w:rsidR="0084173B">
        <w:rPr>
          <w:rFonts w:ascii="Times New Roman" w:eastAsia="Calibri" w:hAnsi="Times New Roman" w:cs="Times New Roman"/>
          <w:sz w:val="28"/>
          <w:szCs w:val="22"/>
          <w:lang w:eastAsia="en-US"/>
        </w:rPr>
        <w:t>и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объекта капитального строительства;</w:t>
      </w:r>
    </w:p>
    <w:p w:rsidR="00A902EB" w:rsidRPr="00B46AA6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е) копия разрешения на строительство;</w:t>
      </w:r>
    </w:p>
    <w:p w:rsidR="00A902EB" w:rsidRPr="00B46AA6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A902EB" w:rsidRPr="00B46AA6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з) копия положительного заключения о достоверности сметной стоимости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46AA6">
        <w:rPr>
          <w:rFonts w:ascii="Times New Roman" w:eastAsia="Calibri" w:hAnsi="Times New Roman" w:cs="Times New Roman"/>
          <w:sz w:val="28"/>
          <w:szCs w:val="22"/>
          <w:lang w:eastAsia="en-US"/>
        </w:rPr>
        <w:t>и) документальное подтверждение каждым участником реализации инвестиционного проекта осуществления финансирования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(софинансирования) этого проекта намечаемого размера финансирования (софинансирования</w:t>
      </w:r>
      <w:r w:rsidR="0074228F">
        <w:rPr>
          <w:rFonts w:ascii="Times New Roman" w:eastAsia="Calibri" w:hAnsi="Times New Roman" w:cs="Times New Roman"/>
          <w:sz w:val="28"/>
          <w:szCs w:val="22"/>
          <w:lang w:eastAsia="en-US"/>
        </w:rPr>
        <w:t>)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FA39C0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к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) исходные данные для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расчета 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интегральной оценки эффективности, включая количественные и качественные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показатели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а также расчет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интегральной оценки, 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проведенный заявителем в соответствии с методикой.</w:t>
      </w:r>
    </w:p>
    <w:p w:rsidR="0074228F" w:rsidRDefault="00A902EB" w:rsidP="0074228F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Документы, указанные в подпунктах </w:t>
      </w:r>
      <w:r w:rsidR="00D177D2"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>д</w:t>
      </w:r>
      <w:r w:rsidR="00D177D2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- </w:t>
      </w:r>
      <w:r w:rsidR="00D177D2"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>з</w:t>
      </w:r>
      <w:r w:rsidR="00D177D2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 w:rsidR="00FA39C0">
        <w:rPr>
          <w:rFonts w:ascii="Times New Roman" w:eastAsia="Calibri" w:hAnsi="Times New Roman" w:cs="Times New Roman"/>
          <w:sz w:val="28"/>
          <w:szCs w:val="22"/>
          <w:lang w:eastAsia="en-US"/>
        </w:rPr>
        <w:t>3.1.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FA39C0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не представляются в отношении инвестиционных проектов, по которым подготавливается решение о предоставлении средств </w:t>
      </w:r>
      <w:r w:rsidR="00D177D2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FA39C0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74228F" w:rsidRDefault="0074228F" w:rsidP="0074228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Документы, указанные в подпунктах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ж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3.1. настоящего Порядка</w:t>
      </w: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A902EB" w:rsidRPr="0074228F" w:rsidRDefault="00A902EB" w:rsidP="0074228F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а) наименование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б) цель и задачи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в) краткое описание инвестиционного проекта. включая предварительные расчеты объемов капитальных вложений;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г) источники и объемы финансирования инвестиционного проекта по годам его реализации;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д) срок подготовки и реализации инвестиционного проекта;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е) обоснование необходимости привлечения средств </w:t>
      </w:r>
      <w:r w:rsidR="0074228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 для реализации инвестиционного проекта и (или) подготовки проектной документации, а также проведения инженерных изысканий, выполняемых с целью подготовки такой проектной документации;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</w:t>
      </w:r>
      <w:r w:rsidR="0074228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(объекта недвижимого имущества)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A902EB" w:rsidRPr="0074228F" w:rsidRDefault="00A902EB" w:rsidP="0074228F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Задание на проектирование объекта капитального строительства включает в себя: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б) основные технико-экономические характеристики объекта капитального строительства</w:t>
      </w:r>
      <w:r w:rsidR="0074228F">
        <w:rPr>
          <w:rFonts w:ascii="Times New Roman" w:eastAsia="Calibri" w:hAnsi="Times New Roman" w:cs="Times New Roman"/>
          <w:sz w:val="28"/>
          <w:szCs w:val="22"/>
          <w:lang w:eastAsia="en-US"/>
        </w:rPr>
        <w:t>,</w:t>
      </w:r>
      <w:r w:rsidR="0074228F" w:rsidRPr="0074228F">
        <w:t xml:space="preserve"> </w:t>
      </w:r>
      <w:r w:rsidR="0074228F" w:rsidRPr="0074228F">
        <w:rPr>
          <w:rFonts w:ascii="Times New Roman" w:eastAsia="Calibri" w:hAnsi="Times New Roman" w:cs="Times New Roman"/>
          <w:sz w:val="28"/>
          <w:szCs w:val="22"/>
          <w:lang w:eastAsia="en-US"/>
        </w:rPr>
        <w:t>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в) возможность подготовки проектной документации применительно к отдельным этапам строительства;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г) срок и этапы строительства;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д) технические условия для подключения к сетям инженерно-технического обеспечения, а также основные требования технической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эксплуатации и технического обслуживания;</w:t>
      </w:r>
    </w:p>
    <w:p w:rsidR="00C4063E" w:rsidRPr="00FF0670" w:rsidRDefault="00C4063E" w:rsidP="00C4063E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F0670">
        <w:rPr>
          <w:rFonts w:ascii="Times New Roman" w:eastAsia="Calibri" w:hAnsi="Times New Roman" w:cs="Times New Roman"/>
          <w:sz w:val="28"/>
          <w:szCs w:val="22"/>
          <w:lang w:eastAsia="en-US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C4063E" w:rsidRPr="00FF0670" w:rsidRDefault="00C4063E" w:rsidP="00C4063E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F0670">
        <w:rPr>
          <w:rFonts w:ascii="Times New Roman" w:eastAsia="Calibri" w:hAnsi="Times New Roman" w:cs="Times New Roman"/>
          <w:sz w:val="28"/>
          <w:szCs w:val="22"/>
          <w:lang w:eastAsia="en-US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 РФ</w:t>
      </w:r>
    </w:p>
    <w:p w:rsidR="00A902EB" w:rsidRPr="00A902EB" w:rsidRDefault="00FF0670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з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) дополнительные данные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C4063E"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>(требования к защитным сооружениям, прочие условия)</w:t>
      </w:r>
      <w:r w:rsidR="00A902EB"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250318" w:rsidRDefault="00A902EB" w:rsidP="00250318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50318">
        <w:rPr>
          <w:rFonts w:ascii="Times New Roman" w:eastAsia="Calibri" w:hAnsi="Times New Roman" w:cs="Times New Roman"/>
          <w:sz w:val="28"/>
          <w:szCs w:val="22"/>
          <w:lang w:eastAsia="en-US"/>
        </w:rPr>
        <w:t>Основаниями для отказа в принятии документов, необходимых для проведения проверки, являются: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а) непредставление полного комплекта документов, предусмотренных настоящим</w:t>
      </w:r>
      <w:r w:rsidR="0025031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Порядком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б) несоответствие паспорта инвестиционного проекта требованиям к его содержанию и заполнению;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в) несоответствие значения интегральной оценки, рассчитанного заявителем, требованиям настоящ</w:t>
      </w:r>
      <w:r w:rsidR="0025031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его </w:t>
      </w: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и методики.</w:t>
      </w:r>
    </w:p>
    <w:p w:rsidR="00C4063E" w:rsidRDefault="00A902EB" w:rsidP="00C4063E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>В случае если недостатки, содержащиеся в представленных документах, могут быть устранены без отказа от приняти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>я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документов, 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управление 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>устанавливает заявителю для их устранения срок, не превышающий 30 дней.</w:t>
      </w:r>
    </w:p>
    <w:p w:rsidR="00C4063E" w:rsidRDefault="00A902EB" w:rsidP="00C4063E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Проведение проверки начинается после представления заявителем документов, предусмотренных пунктами 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>3.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>3.2.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C4063E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Порядка,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завершается направлением (вручением) заявителю заключения об эффективности инвестиционного проекта.</w:t>
      </w:r>
    </w:p>
    <w:p w:rsidR="00C4063E" w:rsidRDefault="00A902EB" w:rsidP="00C4063E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Проверка инвестиционного проекта, не соответствующего качественным критериям, на соответствие его количественным критериям и </w:t>
      </w:r>
      <w:r w:rsidR="005B677A" w:rsidRPr="005B677A">
        <w:rPr>
          <w:rFonts w:ascii="Times New Roman" w:eastAsia="Calibri" w:hAnsi="Times New Roman" w:cs="Times New Roman"/>
          <w:sz w:val="28"/>
          <w:szCs w:val="22"/>
          <w:lang w:eastAsia="en-US"/>
        </w:rPr>
        <w:t>проверка правильности расчета заявителем интегральной оценки этого проекта не проводятся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A902EB" w:rsidRPr="00C4063E" w:rsidRDefault="00A902EB" w:rsidP="00C4063E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Срок проведения проверки, подготовки и выдачи заключения не должен превышать </w:t>
      </w:r>
      <w:r w:rsidR="005B677A">
        <w:rPr>
          <w:rFonts w:ascii="Times New Roman" w:eastAsia="Calibri" w:hAnsi="Times New Roman" w:cs="Times New Roman"/>
          <w:sz w:val="28"/>
          <w:szCs w:val="22"/>
          <w:lang w:eastAsia="en-US"/>
        </w:rPr>
        <w:t>60</w:t>
      </w:r>
      <w:r w:rsidRPr="00C4063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дней.</w:t>
      </w:r>
    </w:p>
    <w:p w:rsidR="00A902EB" w:rsidRPr="00A902EB" w:rsidRDefault="00A902EB" w:rsidP="00A902EB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8B1F7F" w:rsidRDefault="008B1F7F" w:rsidP="008B1F7F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Выдача заключения о результатах проверки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8B1F7F" w:rsidRDefault="00A902EB" w:rsidP="008B1F7F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Результатом проверки является заключение 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управления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бюджета, направляемых на капитальные вложения.</w:t>
      </w:r>
    </w:p>
    <w:p w:rsidR="008B1F7F" w:rsidRDefault="008B1F7F" w:rsidP="008B1F7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Форма </w:t>
      </w:r>
      <w:r w:rsidR="00A902EB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заключения 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приведена в Приложении №2 к </w:t>
      </w:r>
      <w:r w:rsidR="00FE3A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настоящему 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Порядку</w:t>
      </w:r>
      <w:r w:rsidR="00A902EB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8B1F7F" w:rsidRDefault="00A902EB" w:rsidP="008B1F7F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Положительное заключение является обязательным документом, необходимым для принятия решения о предоставлении средств </w:t>
      </w:r>
      <w:r w:rsid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бюджета, направляемых на реализацию рассматриваемого инвестиционного проекта.</w:t>
      </w:r>
    </w:p>
    <w:p w:rsidR="008B1F7F" w:rsidRDefault="00A902EB" w:rsidP="008B1F7F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которого осуществляется в соответствии с этим инвестиционным проектом, или изменились критерии, предусмотренные подпунктами 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«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а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»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- 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«г»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пункта 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2.2.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настоящ</w:t>
      </w:r>
      <w:r w:rsidR="008B1F7F"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его Порядка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, то в отношении такого проекта проводится повторная проверка соответствии с настоящими Правилами.</w:t>
      </w:r>
    </w:p>
    <w:p w:rsidR="001D5786" w:rsidRDefault="00A902EB" w:rsidP="001D5786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Отрицательное заключение должно содержать мотивированные выводы о неэффективности использования средств </w:t>
      </w:r>
      <w:r w:rsid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8B1F7F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1D5786" w:rsidRDefault="00A902EB" w:rsidP="001D578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Отрицательное заключение, полученное в соответствии с абзацем вторым пункта </w:t>
      </w:r>
      <w:r w:rsidR="001D5786">
        <w:rPr>
          <w:rFonts w:ascii="Times New Roman" w:eastAsia="Calibri" w:hAnsi="Times New Roman" w:cs="Times New Roman"/>
          <w:sz w:val="28"/>
          <w:szCs w:val="22"/>
          <w:lang w:eastAsia="en-US"/>
        </w:rPr>
        <w:t>4.2. настоящего Порядка</w:t>
      </w: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является основанием для подготовки предложения об отмене ранее принятого решения о дальнейшем предоставлении средств </w:t>
      </w:r>
      <w:r w:rsid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городского </w:t>
      </w: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>бюджета на реализацию инвестиционного проекта.</w:t>
      </w:r>
    </w:p>
    <w:p w:rsidR="001D5786" w:rsidRDefault="00A902EB" w:rsidP="001D5786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A902EB" w:rsidRPr="001D5786" w:rsidRDefault="00A902EB" w:rsidP="001D5786">
      <w:pPr>
        <w:pStyle w:val="ConsPlusNormal"/>
        <w:numPr>
          <w:ilvl w:val="1"/>
          <w:numId w:val="8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Заключение подписывается </w:t>
      </w:r>
      <w:r w:rsidR="001D5786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руководителем управления экономического развития, инвестиций и потребительского рынка администрации городского округа Кинель Самарской области </w:t>
      </w:r>
      <w:r w:rsidRPr="001D5786">
        <w:rPr>
          <w:rFonts w:ascii="Times New Roman" w:eastAsia="Calibri" w:hAnsi="Times New Roman" w:cs="Times New Roman"/>
          <w:sz w:val="28"/>
          <w:szCs w:val="22"/>
          <w:lang w:eastAsia="en-US"/>
        </w:rPr>
        <w:t>или уполномоченным им должностным лицом.</w:t>
      </w:r>
    </w:p>
    <w:p w:rsidR="00A902EB" w:rsidRDefault="00A902EB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902EB" w:rsidRPr="00757229" w:rsidRDefault="00A902EB" w:rsidP="00757229">
      <w:pPr>
        <w:pStyle w:val="ConsPlusNormal"/>
        <w:contextualSpacing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45523" w:rsidRPr="00E0048C" w:rsidRDefault="00AB6CD0" w:rsidP="00645523">
      <w:pPr>
        <w:ind w:left="4253"/>
        <w:jc w:val="center"/>
        <w:rPr>
          <w:rFonts w:eastAsia="Calibri"/>
          <w:szCs w:val="28"/>
        </w:rPr>
      </w:pPr>
      <w:r>
        <w:rPr>
          <w:szCs w:val="28"/>
        </w:rPr>
        <w:br w:type="page"/>
      </w:r>
      <w:r w:rsidR="00645523" w:rsidRPr="00E0048C">
        <w:rPr>
          <w:rFonts w:eastAsia="Calibri"/>
          <w:szCs w:val="28"/>
        </w:rPr>
        <w:lastRenderedPageBreak/>
        <w:t>Приложение №1</w:t>
      </w:r>
    </w:p>
    <w:p w:rsidR="00645523" w:rsidRPr="00E0048C" w:rsidRDefault="00645523" w:rsidP="00645523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 w:rsidR="00D77273" w:rsidRPr="009F2B4F">
        <w:rPr>
          <w:szCs w:val="28"/>
        </w:rPr>
        <w:t>Порядк</w:t>
      </w:r>
      <w:r w:rsidR="00D77273">
        <w:rPr>
          <w:szCs w:val="28"/>
        </w:rPr>
        <w:t xml:space="preserve">у </w:t>
      </w:r>
      <w:r w:rsidR="00D77273" w:rsidRPr="009F2B4F">
        <w:rPr>
          <w:szCs w:val="28"/>
        </w:rPr>
        <w:t>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</w:r>
    </w:p>
    <w:p w:rsidR="00645523" w:rsidRPr="00E0048C" w:rsidRDefault="00645523" w:rsidP="00645523">
      <w:pPr>
        <w:spacing w:line="20" w:lineRule="atLeast"/>
        <w:ind w:left="4395"/>
        <w:jc w:val="center"/>
        <w:rPr>
          <w:szCs w:val="28"/>
          <w:lang w:bidi="ru-RU"/>
        </w:rPr>
      </w:pPr>
    </w:p>
    <w:p w:rsidR="00645523" w:rsidRDefault="00645523" w:rsidP="00645523">
      <w:pPr>
        <w:pStyle w:val="af1"/>
        <w:spacing w:before="0" w:beforeAutospacing="0" w:after="0" w:afterAutospacing="0" w:line="20" w:lineRule="atLeast"/>
        <w:rPr>
          <w:rFonts w:eastAsia="Calibri"/>
          <w:sz w:val="28"/>
          <w:szCs w:val="28"/>
          <w:lang w:eastAsia="en-US"/>
        </w:rPr>
      </w:pPr>
    </w:p>
    <w:p w:rsidR="00645523" w:rsidRPr="00645523" w:rsidRDefault="00645523" w:rsidP="00645523">
      <w:pPr>
        <w:rPr>
          <w:sz w:val="24"/>
          <w:szCs w:val="24"/>
        </w:rPr>
      </w:pPr>
    </w:p>
    <w:p w:rsidR="00645523" w:rsidRPr="00645523" w:rsidRDefault="00645523" w:rsidP="00645523">
      <w:pPr>
        <w:jc w:val="center"/>
        <w:rPr>
          <w:b/>
          <w:szCs w:val="28"/>
        </w:rPr>
      </w:pPr>
      <w:r w:rsidRPr="00645523">
        <w:rPr>
          <w:b/>
          <w:szCs w:val="28"/>
        </w:rPr>
        <w:t>Паспорт</w:t>
      </w:r>
    </w:p>
    <w:p w:rsidR="00645523" w:rsidRPr="00645523" w:rsidRDefault="00645523" w:rsidP="00645523">
      <w:pPr>
        <w:jc w:val="center"/>
        <w:rPr>
          <w:b/>
          <w:szCs w:val="28"/>
        </w:rPr>
      </w:pPr>
      <w:r w:rsidRPr="00645523">
        <w:rPr>
          <w:b/>
          <w:szCs w:val="28"/>
        </w:rPr>
        <w:t>инвестиционного проекта, представляемого для проведения</w:t>
      </w:r>
    </w:p>
    <w:p w:rsidR="00645523" w:rsidRPr="00645523" w:rsidRDefault="00645523" w:rsidP="00645523">
      <w:pPr>
        <w:jc w:val="center"/>
        <w:rPr>
          <w:b/>
          <w:szCs w:val="28"/>
        </w:rPr>
      </w:pPr>
      <w:r w:rsidRPr="00645523">
        <w:rPr>
          <w:b/>
          <w:szCs w:val="28"/>
        </w:rPr>
        <w:t>проверки инвестиционных проектов на предмет эффективности</w:t>
      </w:r>
    </w:p>
    <w:p w:rsidR="00645523" w:rsidRPr="00645523" w:rsidRDefault="00645523" w:rsidP="00645523">
      <w:pPr>
        <w:jc w:val="center"/>
        <w:rPr>
          <w:b/>
          <w:szCs w:val="28"/>
        </w:rPr>
      </w:pPr>
      <w:r w:rsidRPr="00645523">
        <w:rPr>
          <w:b/>
          <w:szCs w:val="28"/>
        </w:rPr>
        <w:t xml:space="preserve">использования средств </w:t>
      </w:r>
      <w:r w:rsidR="00D77273">
        <w:rPr>
          <w:b/>
          <w:szCs w:val="28"/>
        </w:rPr>
        <w:t>городского</w:t>
      </w:r>
      <w:r w:rsidRPr="00645523">
        <w:rPr>
          <w:b/>
          <w:szCs w:val="28"/>
        </w:rPr>
        <w:t xml:space="preserve"> бюджета, направляемых</w:t>
      </w:r>
    </w:p>
    <w:p w:rsidR="00645523" w:rsidRPr="00645523" w:rsidRDefault="00645523" w:rsidP="00645523">
      <w:pPr>
        <w:jc w:val="center"/>
        <w:rPr>
          <w:b/>
          <w:szCs w:val="28"/>
        </w:rPr>
      </w:pPr>
      <w:r w:rsidRPr="00645523">
        <w:rPr>
          <w:b/>
          <w:szCs w:val="28"/>
        </w:rPr>
        <w:t>на капитальные вложения</w:t>
      </w:r>
    </w:p>
    <w:p w:rsidR="00645523" w:rsidRPr="00645523" w:rsidRDefault="00645523" w:rsidP="00645523">
      <w:pPr>
        <w:rPr>
          <w:sz w:val="24"/>
          <w:szCs w:val="24"/>
        </w:rPr>
      </w:pPr>
    </w:p>
    <w:p w:rsidR="00645523" w:rsidRPr="00645523" w:rsidRDefault="00645523" w:rsidP="00645523">
      <w:pPr>
        <w:rPr>
          <w:sz w:val="24"/>
          <w:szCs w:val="24"/>
        </w:rPr>
      </w:pPr>
    </w:p>
    <w:p w:rsidR="00645523" w:rsidRPr="00645523" w:rsidRDefault="00645523" w:rsidP="00645523">
      <w:pPr>
        <w:rPr>
          <w:sz w:val="24"/>
          <w:szCs w:val="24"/>
        </w:rPr>
      </w:pPr>
    </w:p>
    <w:tbl>
      <w:tblPr>
        <w:tblStyle w:val="24"/>
        <w:tblW w:w="991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419"/>
        <w:gridCol w:w="425"/>
        <w:gridCol w:w="857"/>
        <w:gridCol w:w="373"/>
        <w:gridCol w:w="980"/>
        <w:gridCol w:w="206"/>
        <w:gridCol w:w="32"/>
        <w:gridCol w:w="588"/>
        <w:gridCol w:w="224"/>
        <w:gridCol w:w="265"/>
        <w:gridCol w:w="302"/>
        <w:gridCol w:w="142"/>
        <w:gridCol w:w="148"/>
        <w:gridCol w:w="136"/>
        <w:gridCol w:w="1275"/>
        <w:gridCol w:w="290"/>
        <w:gridCol w:w="419"/>
        <w:gridCol w:w="1284"/>
      </w:tblGrid>
      <w:tr w:rsidR="00645523" w:rsidRPr="00645523" w:rsidTr="006C5EED">
        <w:trPr>
          <w:trHeight w:val="240"/>
        </w:trPr>
        <w:tc>
          <w:tcPr>
            <w:tcW w:w="4605" w:type="dxa"/>
            <w:gridSpan w:val="6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1. Наименование инвестиционного проекта</w:t>
            </w:r>
          </w:p>
        </w:tc>
        <w:tc>
          <w:tcPr>
            <w:tcW w:w="5311" w:type="dxa"/>
            <w:gridSpan w:val="13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3625" w:type="dxa"/>
            <w:gridSpan w:val="5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2. Цель инвестиционного проекта</w:t>
            </w:r>
          </w:p>
        </w:tc>
        <w:tc>
          <w:tcPr>
            <w:tcW w:w="6291" w:type="dxa"/>
            <w:gridSpan w:val="14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4843" w:type="dxa"/>
            <w:gridSpan w:val="8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3. Срок реализации инвестиционного проекта</w:t>
            </w:r>
          </w:p>
        </w:tc>
        <w:tc>
          <w:tcPr>
            <w:tcW w:w="5073" w:type="dxa"/>
            <w:gridSpan w:val="11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D77273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D77273">
            <w:pPr>
              <w:jc w:val="both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4. 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 основной капитал)</w:t>
            </w:r>
          </w:p>
        </w:tc>
      </w:tr>
      <w:tr w:rsidR="00D7727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D77273" w:rsidRPr="00645523" w:rsidTr="006C5EED">
        <w:trPr>
          <w:trHeight w:val="240"/>
        </w:trPr>
        <w:tc>
          <w:tcPr>
            <w:tcW w:w="48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645523">
            <w:pPr>
              <w:rPr>
                <w:sz w:val="24"/>
                <w:szCs w:val="24"/>
              </w:rPr>
            </w:pPr>
          </w:p>
        </w:tc>
        <w:tc>
          <w:tcPr>
            <w:tcW w:w="5073" w:type="dxa"/>
            <w:gridSpan w:val="11"/>
            <w:tcBorders>
              <w:top w:val="single" w:sz="4" w:space="0" w:color="auto"/>
            </w:tcBorders>
            <w:vAlign w:val="bottom"/>
          </w:tcPr>
          <w:p w:rsidR="00D77273" w:rsidRPr="00645523" w:rsidRDefault="00D7727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D77273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D77273">
            <w:pPr>
              <w:jc w:val="both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5. Предполагаемы</w:t>
            </w:r>
            <w:r>
              <w:rPr>
                <w:sz w:val="24"/>
                <w:szCs w:val="24"/>
              </w:rPr>
              <w:t>й</w:t>
            </w:r>
            <w:r w:rsidRPr="00645523">
              <w:rPr>
                <w:sz w:val="24"/>
                <w:szCs w:val="24"/>
              </w:rPr>
              <w:t xml:space="preserve"> главный распорядитель средств </w:t>
            </w:r>
            <w:r>
              <w:rPr>
                <w:sz w:val="24"/>
                <w:szCs w:val="24"/>
              </w:rPr>
              <w:t>городского</w:t>
            </w:r>
            <w:r w:rsidRPr="00645523">
              <w:rPr>
                <w:sz w:val="24"/>
                <w:szCs w:val="24"/>
              </w:rPr>
              <w:t xml:space="preserve"> бюджета</w:t>
            </w:r>
          </w:p>
        </w:tc>
      </w:tr>
      <w:tr w:rsidR="00D7727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D77273" w:rsidRPr="00645523" w:rsidTr="006C5EED">
        <w:trPr>
          <w:trHeight w:val="240"/>
        </w:trPr>
        <w:tc>
          <w:tcPr>
            <w:tcW w:w="48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437CDD">
            <w:pPr>
              <w:rPr>
                <w:sz w:val="24"/>
                <w:szCs w:val="24"/>
              </w:rPr>
            </w:pPr>
          </w:p>
        </w:tc>
        <w:tc>
          <w:tcPr>
            <w:tcW w:w="5073" w:type="dxa"/>
            <w:gridSpan w:val="11"/>
            <w:tcBorders>
              <w:top w:val="single" w:sz="4" w:space="0" w:color="auto"/>
            </w:tcBorders>
            <w:vAlign w:val="bottom"/>
          </w:tcPr>
          <w:p w:rsidR="00D77273" w:rsidRPr="00645523" w:rsidRDefault="00D77273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D77273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D77273" w:rsidRPr="00645523" w:rsidRDefault="00D77273" w:rsidP="00437CDD">
            <w:pPr>
              <w:jc w:val="both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6. Сведения о предполагаемом застройщике или заказчике (нужное подчеркнуть):</w:t>
            </w:r>
          </w:p>
        </w:tc>
      </w:tr>
      <w:tr w:rsidR="00D77273" w:rsidRPr="00645523" w:rsidTr="006C5EED">
        <w:trPr>
          <w:trHeight w:val="240"/>
        </w:trPr>
        <w:tc>
          <w:tcPr>
            <w:tcW w:w="6364" w:type="dxa"/>
            <w:gridSpan w:val="13"/>
            <w:tcMar>
              <w:left w:w="0" w:type="dxa"/>
              <w:right w:w="0" w:type="dxa"/>
            </w:tcMar>
            <w:vAlign w:val="bottom"/>
          </w:tcPr>
          <w:p w:rsidR="00D77273" w:rsidRPr="00645523" w:rsidRDefault="00DA750E" w:rsidP="00437CDD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полное или сокращенное наименование юридического лица</w:t>
            </w:r>
          </w:p>
        </w:tc>
        <w:tc>
          <w:tcPr>
            <w:tcW w:w="3552" w:type="dxa"/>
            <w:gridSpan w:val="6"/>
            <w:tcBorders>
              <w:bottom w:val="single" w:sz="4" w:space="0" w:color="auto"/>
            </w:tcBorders>
            <w:vAlign w:val="bottom"/>
          </w:tcPr>
          <w:p w:rsidR="00D77273" w:rsidRPr="00645523" w:rsidRDefault="00D77273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DA750E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A750E" w:rsidRPr="00645523" w:rsidRDefault="00DA750E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6648" w:type="dxa"/>
            <w:gridSpan w:val="15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полное или сокращенное наименование юридического лица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5655" w:type="dxa"/>
            <w:gridSpan w:val="10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4261" w:type="dxa"/>
            <w:gridSpan w:val="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6222" w:type="dxa"/>
            <w:gridSpan w:val="12"/>
            <w:tcMar>
              <w:left w:w="0" w:type="dxa"/>
              <w:right w:w="0" w:type="dxa"/>
            </w:tcMar>
            <w:vAlign w:val="bottom"/>
          </w:tcPr>
          <w:p w:rsidR="00645523" w:rsidRPr="00645523" w:rsidRDefault="00DA750E" w:rsidP="0064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адрес, </w:t>
            </w:r>
            <w:r w:rsidR="00645523" w:rsidRPr="00645523">
              <w:rPr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3694" w:type="dxa"/>
            <w:gridSpan w:val="7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5920" w:type="dxa"/>
            <w:gridSpan w:val="11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должность, Ф.И.О. руководителя юридического лица</w:t>
            </w:r>
          </w:p>
        </w:tc>
        <w:tc>
          <w:tcPr>
            <w:tcW w:w="3996" w:type="dxa"/>
            <w:gridSpan w:val="8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437CDD" w:rsidRPr="00645523" w:rsidTr="006C5EED">
        <w:trPr>
          <w:trHeight w:val="240"/>
        </w:trPr>
        <w:tc>
          <w:tcPr>
            <w:tcW w:w="48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37CDD" w:rsidRPr="00645523" w:rsidRDefault="00437CDD" w:rsidP="00437CDD">
            <w:pPr>
              <w:rPr>
                <w:sz w:val="24"/>
                <w:szCs w:val="24"/>
              </w:rPr>
            </w:pPr>
          </w:p>
        </w:tc>
        <w:tc>
          <w:tcPr>
            <w:tcW w:w="5073" w:type="dxa"/>
            <w:gridSpan w:val="11"/>
            <w:tcBorders>
              <w:top w:val="single" w:sz="4" w:space="0" w:color="auto"/>
            </w:tcBorders>
            <w:vAlign w:val="bottom"/>
          </w:tcPr>
          <w:p w:rsidR="00437CDD" w:rsidRPr="00645523" w:rsidRDefault="00437CDD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437CDD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437CDD" w:rsidRPr="00645523" w:rsidRDefault="00437CDD" w:rsidP="00437C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45523">
              <w:rPr>
                <w:sz w:val="24"/>
                <w:szCs w:val="24"/>
              </w:rPr>
              <w:t>. </w:t>
            </w:r>
            <w:r w:rsidRPr="00437CDD">
              <w:rPr>
                <w:sz w:val="24"/>
                <w:szCs w:val="24"/>
              </w:rPr>
              <w:t>Участники инвестиционного проекта</w:t>
            </w:r>
          </w:p>
        </w:tc>
      </w:tr>
      <w:tr w:rsidR="00437CDD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37CDD" w:rsidRPr="00645523" w:rsidRDefault="00437CDD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437CDD" w:rsidRPr="00645523" w:rsidTr="006C5EED">
        <w:trPr>
          <w:trHeight w:val="240"/>
        </w:trPr>
        <w:tc>
          <w:tcPr>
            <w:tcW w:w="4843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37CDD" w:rsidRPr="00645523" w:rsidRDefault="00437CDD" w:rsidP="00437CDD">
            <w:pPr>
              <w:rPr>
                <w:sz w:val="24"/>
                <w:szCs w:val="24"/>
              </w:rPr>
            </w:pPr>
          </w:p>
        </w:tc>
        <w:tc>
          <w:tcPr>
            <w:tcW w:w="5073" w:type="dxa"/>
            <w:gridSpan w:val="11"/>
            <w:tcBorders>
              <w:top w:val="single" w:sz="4" w:space="0" w:color="auto"/>
            </w:tcBorders>
            <w:vAlign w:val="bottom"/>
          </w:tcPr>
          <w:p w:rsidR="00437CDD" w:rsidRPr="00645523" w:rsidRDefault="00437CDD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BC1E4A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BC1E4A" w:rsidRPr="00645523" w:rsidRDefault="00437CDD" w:rsidP="00BC1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1E4A" w:rsidRPr="00645523">
              <w:rPr>
                <w:sz w:val="24"/>
                <w:szCs w:val="24"/>
              </w:rPr>
              <w:t>. Наличие проектной документации по инвестиционному проекту</w:t>
            </w:r>
          </w:p>
        </w:tc>
      </w:tr>
      <w:tr w:rsidR="00645523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c>
          <w:tcPr>
            <w:tcW w:w="9916" w:type="dxa"/>
            <w:gridSpan w:val="19"/>
            <w:tcBorders>
              <w:top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(ссылка на документ об утверждении проектной документации, копия документа прилагается)</w:t>
            </w:r>
          </w:p>
        </w:tc>
      </w:tr>
      <w:tr w:rsidR="009008AC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9008AC" w:rsidRPr="00645523" w:rsidRDefault="009008AC" w:rsidP="00437CDD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Наличие отчета об оценке объекта (при приобретении объекта недвижимого имущества)</w:t>
            </w:r>
          </w:p>
        </w:tc>
      </w:tr>
      <w:tr w:rsidR="009008AC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9008AC" w:rsidRPr="00645523" w:rsidRDefault="009008AC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9008AC" w:rsidRPr="00645523" w:rsidTr="006C5EED">
        <w:tc>
          <w:tcPr>
            <w:tcW w:w="9916" w:type="dxa"/>
            <w:gridSpan w:val="19"/>
            <w:tcBorders>
              <w:top w:val="single" w:sz="4" w:space="0" w:color="auto"/>
            </w:tcBorders>
            <w:vAlign w:val="bottom"/>
          </w:tcPr>
          <w:p w:rsidR="009008AC" w:rsidRPr="00645523" w:rsidRDefault="009008AC" w:rsidP="00437CDD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(ссылка на документ, копия отчета прилагается)</w:t>
            </w:r>
          </w:p>
        </w:tc>
      </w:tr>
      <w:tr w:rsidR="009008AC" w:rsidRPr="00645523" w:rsidTr="006C5EED">
        <w:trPr>
          <w:trHeight w:val="240"/>
        </w:trPr>
        <w:tc>
          <w:tcPr>
            <w:tcW w:w="9916" w:type="dxa"/>
            <w:gridSpan w:val="19"/>
            <w:tcMar>
              <w:left w:w="0" w:type="dxa"/>
              <w:right w:w="0" w:type="dxa"/>
            </w:tcMar>
            <w:vAlign w:val="bottom"/>
          </w:tcPr>
          <w:p w:rsidR="009008AC" w:rsidRPr="009008AC" w:rsidRDefault="00437CDD" w:rsidP="004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9008AC" w:rsidRPr="00645523">
              <w:rPr>
                <w:sz w:val="24"/>
                <w:szCs w:val="24"/>
              </w:rPr>
              <w:t>. Наличие положительного заключения государственной экспертизы проектной документации и</w:t>
            </w:r>
            <w:r w:rsidR="009008AC" w:rsidRPr="009008AC">
              <w:rPr>
                <w:sz w:val="24"/>
                <w:szCs w:val="24"/>
              </w:rPr>
              <w:t xml:space="preserve"> </w:t>
            </w:r>
            <w:r w:rsidR="009008AC" w:rsidRPr="00645523">
              <w:rPr>
                <w:sz w:val="24"/>
                <w:szCs w:val="24"/>
              </w:rPr>
              <w:t>результатов инженерных изысканий</w:t>
            </w:r>
          </w:p>
        </w:tc>
      </w:tr>
      <w:tr w:rsidR="009008AC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9008AC" w:rsidRPr="00645523" w:rsidRDefault="009008AC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9008AC" w:rsidRPr="00645523" w:rsidTr="006C5EED">
        <w:tc>
          <w:tcPr>
            <w:tcW w:w="9916" w:type="dxa"/>
            <w:gridSpan w:val="19"/>
            <w:tcBorders>
              <w:top w:val="single" w:sz="4" w:space="0" w:color="auto"/>
            </w:tcBorders>
            <w:vAlign w:val="bottom"/>
          </w:tcPr>
          <w:p w:rsidR="009008AC" w:rsidRPr="00645523" w:rsidRDefault="009008AC" w:rsidP="009008AC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(ссылка на документ, копия заключения прилагается или номер подпункта и пункта статьи 49 Градостроительного кодекса Российской Федерации,</w:t>
            </w:r>
          </w:p>
          <w:p w:rsidR="009008AC" w:rsidRPr="00645523" w:rsidRDefault="009008AC" w:rsidP="009008AC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в соответствии с которым государственная экспертиза проектной документации не проводится)</w:t>
            </w:r>
          </w:p>
        </w:tc>
      </w:tr>
      <w:tr w:rsidR="009008AC" w:rsidRPr="00645523" w:rsidTr="0082629D">
        <w:trPr>
          <w:trHeight w:val="240"/>
        </w:trPr>
        <w:tc>
          <w:tcPr>
            <w:tcW w:w="9916" w:type="dxa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008AC" w:rsidRPr="00437CDD" w:rsidRDefault="00437CDD" w:rsidP="00826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08AC">
              <w:rPr>
                <w:sz w:val="24"/>
                <w:szCs w:val="24"/>
              </w:rPr>
              <w:t>.</w:t>
            </w:r>
            <w:r w:rsidR="009008AC" w:rsidRPr="00645523">
              <w:rPr>
                <w:sz w:val="24"/>
                <w:szCs w:val="24"/>
              </w:rPr>
              <w:t> </w:t>
            </w:r>
            <w:r w:rsidR="009008AC" w:rsidRPr="009008AC">
              <w:rPr>
                <w:sz w:val="24"/>
                <w:szCs w:val="24"/>
              </w:rPr>
              <w:t>Наличие положительного заключения о достоверности сметной</w:t>
            </w:r>
            <w:r w:rsidR="009008AC">
              <w:rPr>
                <w:sz w:val="24"/>
                <w:szCs w:val="24"/>
              </w:rPr>
              <w:t xml:space="preserve"> </w:t>
            </w:r>
            <w:r w:rsidR="009008AC" w:rsidRPr="009008AC">
              <w:rPr>
                <w:sz w:val="24"/>
                <w:szCs w:val="24"/>
              </w:rPr>
              <w:t>стоимости инвестиционного  проекта в отношении объектов капитального</w:t>
            </w:r>
            <w:r w:rsidR="009008AC">
              <w:rPr>
                <w:sz w:val="24"/>
                <w:szCs w:val="24"/>
              </w:rPr>
              <w:t xml:space="preserve"> </w:t>
            </w:r>
            <w:r w:rsidR="009008AC" w:rsidRPr="009008AC">
              <w:rPr>
                <w:sz w:val="24"/>
                <w:szCs w:val="24"/>
              </w:rPr>
              <w:t>строительства, предусмотренных инвестиционным проектом</w:t>
            </w:r>
          </w:p>
        </w:tc>
      </w:tr>
      <w:tr w:rsidR="009008AC" w:rsidRPr="00645523" w:rsidTr="0082629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8AC" w:rsidRPr="00645523" w:rsidRDefault="009008AC" w:rsidP="00437CDD">
            <w:pPr>
              <w:jc w:val="center"/>
              <w:rPr>
                <w:sz w:val="24"/>
                <w:szCs w:val="24"/>
              </w:rPr>
            </w:pPr>
          </w:p>
        </w:tc>
      </w:tr>
      <w:tr w:rsidR="009008AC" w:rsidRPr="00645523" w:rsidTr="0082629D">
        <w:tc>
          <w:tcPr>
            <w:tcW w:w="9916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08AC" w:rsidRPr="00645523" w:rsidRDefault="009008AC" w:rsidP="00437CD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9008AC">
              <w:rPr>
                <w:iCs/>
                <w:sz w:val="14"/>
                <w:szCs w:val="14"/>
              </w:rPr>
              <w:t>ссылка на подтверждающий документ, копия заключения прилагается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8670CA" w:rsidRPr="00645523" w:rsidTr="006C5EED">
        <w:trPr>
          <w:trHeight w:val="240"/>
        </w:trPr>
        <w:tc>
          <w:tcPr>
            <w:tcW w:w="9916" w:type="dxa"/>
            <w:gridSpan w:val="1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70CA" w:rsidRPr="00437CDD" w:rsidRDefault="008670CA" w:rsidP="008670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645523">
              <w:rPr>
                <w:sz w:val="24"/>
                <w:szCs w:val="24"/>
              </w:rPr>
              <w:t xml:space="preserve"> 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 ценах года представления паспорта инвестиционного проекта (далее </w:t>
            </w:r>
            <w:r>
              <w:rPr>
                <w:sz w:val="24"/>
                <w:szCs w:val="24"/>
              </w:rPr>
              <w:t>-</w:t>
            </w:r>
            <w:r w:rsidRPr="00645523">
              <w:rPr>
                <w:sz w:val="24"/>
                <w:szCs w:val="24"/>
              </w:rPr>
              <w:t xml:space="preserve"> стоимость инвестиционного проекта) (нужное подчеркнуть) с указанием года ее определения</w:t>
            </w:r>
            <w:r>
              <w:rPr>
                <w:sz w:val="24"/>
                <w:szCs w:val="24"/>
              </w:rPr>
              <w:t xml:space="preserve"> -</w:t>
            </w:r>
          </w:p>
        </w:tc>
      </w:tr>
      <w:tr w:rsidR="00A30A29" w:rsidRPr="00645523" w:rsidTr="006C5EED">
        <w:trPr>
          <w:trHeight w:val="240"/>
        </w:trPr>
        <w:tc>
          <w:tcPr>
            <w:tcW w:w="1970" w:type="dxa"/>
            <w:gridSpan w:val="2"/>
            <w:tcBorders>
              <w:bottom w:val="single" w:sz="4" w:space="0" w:color="auto"/>
            </w:tcBorders>
            <w:vAlign w:val="bottom"/>
          </w:tcPr>
          <w:p w:rsidR="00A30A29" w:rsidRPr="00645523" w:rsidRDefault="00A30A29" w:rsidP="006C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30A29" w:rsidRPr="00645523" w:rsidRDefault="00A30A29" w:rsidP="006C5EED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 xml:space="preserve"> г.,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bottom"/>
          </w:tcPr>
          <w:p w:rsidR="00A30A29" w:rsidRPr="00645523" w:rsidRDefault="00A30A29" w:rsidP="006C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Align w:val="bottom"/>
          </w:tcPr>
          <w:p w:rsidR="00A30A29" w:rsidRPr="00645523" w:rsidRDefault="00A30A29" w:rsidP="006C5EED">
            <w:pPr>
              <w:jc w:val="center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млн рублей</w:t>
            </w:r>
          </w:p>
        </w:tc>
      </w:tr>
      <w:tr w:rsidR="00A30A29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A30A29" w:rsidRPr="00645523" w:rsidRDefault="00A30A29" w:rsidP="00E03BB2">
            <w:pPr>
              <w:jc w:val="both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 xml:space="preserve">(включая НДС/без НДС </w:t>
            </w:r>
            <w:r w:rsidR="00E03BB2">
              <w:rPr>
                <w:sz w:val="24"/>
                <w:szCs w:val="24"/>
              </w:rPr>
              <w:t>-</w:t>
            </w:r>
            <w:r w:rsidRPr="00645523">
              <w:rPr>
                <w:sz w:val="24"/>
                <w:szCs w:val="24"/>
              </w:rPr>
              <w:t xml:space="preserve"> нужное подчеркнуть),</w:t>
            </w:r>
            <w:r w:rsidR="00C91F42" w:rsidRPr="00645523">
              <w:rPr>
                <w:sz w:val="24"/>
                <w:szCs w:val="24"/>
              </w:rPr>
              <w:t xml:space="preserve"> а также рассчитанная в ценах </w:t>
            </w:r>
          </w:p>
        </w:tc>
      </w:tr>
      <w:tr w:rsidR="008670CA" w:rsidRPr="00645523" w:rsidTr="006C5EED">
        <w:trPr>
          <w:trHeight w:val="240"/>
        </w:trPr>
        <w:tc>
          <w:tcPr>
            <w:tcW w:w="2395" w:type="dxa"/>
            <w:gridSpan w:val="3"/>
            <w:vAlign w:val="bottom"/>
          </w:tcPr>
          <w:p w:rsidR="008670CA" w:rsidRPr="00645523" w:rsidRDefault="00E03BB2" w:rsidP="006C5EED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соответствующих лет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bottom"/>
          </w:tcPr>
          <w:p w:rsidR="008670CA" w:rsidRPr="00645523" w:rsidRDefault="008670CA" w:rsidP="006C5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Align w:val="bottom"/>
          </w:tcPr>
          <w:p w:rsidR="008670CA" w:rsidRPr="00645523" w:rsidRDefault="00666771" w:rsidP="00E03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45523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Pr="00645523">
              <w:rPr>
                <w:sz w:val="24"/>
                <w:szCs w:val="24"/>
              </w:rPr>
              <w:t>рублей</w:t>
            </w:r>
            <w:r w:rsidR="008670CA" w:rsidRPr="00645523">
              <w:rPr>
                <w:sz w:val="24"/>
                <w:szCs w:val="24"/>
              </w:rPr>
              <w:t>,</w:t>
            </w:r>
          </w:p>
        </w:tc>
      </w:tr>
      <w:tr w:rsidR="00A30A29" w:rsidRPr="00645523" w:rsidTr="006C5EED">
        <w:trPr>
          <w:trHeight w:val="557"/>
        </w:trPr>
        <w:tc>
          <w:tcPr>
            <w:tcW w:w="9916" w:type="dxa"/>
            <w:gridSpan w:val="19"/>
            <w:vAlign w:val="bottom"/>
          </w:tcPr>
          <w:p w:rsidR="00A30A29" w:rsidRPr="00645523" w:rsidRDefault="00A30A29" w:rsidP="00A30A29">
            <w:pPr>
              <w:jc w:val="both"/>
              <w:rPr>
                <w:sz w:val="24"/>
                <w:szCs w:val="24"/>
              </w:rPr>
            </w:pPr>
            <w:r w:rsidRPr="00A30A29">
              <w:rPr>
                <w:sz w:val="24"/>
                <w:szCs w:val="24"/>
              </w:rPr>
              <w:t>в том числе затраты на подготовку проектной документации (указываются в ценах года</w:t>
            </w:r>
            <w:r>
              <w:rPr>
                <w:sz w:val="24"/>
                <w:szCs w:val="24"/>
              </w:rPr>
              <w:t xml:space="preserve"> </w:t>
            </w:r>
            <w:r w:rsidRPr="00A30A29">
              <w:rPr>
                <w:sz w:val="24"/>
                <w:szCs w:val="24"/>
              </w:rPr>
              <w:t xml:space="preserve">представления паспорта инвестиционного проекта, а также рассчитанные в ценах </w:t>
            </w:r>
          </w:p>
        </w:tc>
      </w:tr>
      <w:tr w:rsidR="00A30A29" w:rsidRPr="00645523" w:rsidTr="006C5EED">
        <w:trPr>
          <w:trHeight w:val="272"/>
        </w:trPr>
        <w:tc>
          <w:tcPr>
            <w:tcW w:w="2395" w:type="dxa"/>
            <w:gridSpan w:val="3"/>
            <w:vAlign w:val="bottom"/>
          </w:tcPr>
          <w:p w:rsidR="00A30A29" w:rsidRPr="00A30A29" w:rsidRDefault="00A30A29" w:rsidP="00A30A29">
            <w:pPr>
              <w:jc w:val="both"/>
              <w:rPr>
                <w:sz w:val="24"/>
                <w:szCs w:val="24"/>
              </w:rPr>
            </w:pPr>
            <w:r w:rsidRPr="00A30A29">
              <w:rPr>
                <w:sz w:val="24"/>
                <w:szCs w:val="24"/>
              </w:rPr>
              <w:t>соответствующих</w:t>
            </w:r>
            <w:r>
              <w:rPr>
                <w:sz w:val="24"/>
                <w:szCs w:val="24"/>
              </w:rPr>
              <w:t xml:space="preserve"> лет</w:t>
            </w:r>
            <w:r w:rsidR="00747C4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vAlign w:val="bottom"/>
          </w:tcPr>
          <w:p w:rsidR="00A30A29" w:rsidRPr="00A30A29" w:rsidRDefault="00A30A29" w:rsidP="00A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bottom"/>
          </w:tcPr>
          <w:p w:rsidR="00A30A29" w:rsidRPr="00A30A29" w:rsidRDefault="00666771" w:rsidP="00A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45523">
              <w:rPr>
                <w:sz w:val="24"/>
                <w:szCs w:val="24"/>
              </w:rPr>
              <w:t>лн</w:t>
            </w:r>
            <w:r>
              <w:rPr>
                <w:sz w:val="24"/>
                <w:szCs w:val="24"/>
              </w:rPr>
              <w:t>.</w:t>
            </w:r>
            <w:r w:rsidRPr="00645523">
              <w:rPr>
                <w:sz w:val="24"/>
                <w:szCs w:val="24"/>
              </w:rPr>
              <w:t>рублей</w:t>
            </w:r>
            <w:r w:rsidR="00A30A29" w:rsidRPr="00645523">
              <w:rPr>
                <w:sz w:val="24"/>
                <w:szCs w:val="24"/>
              </w:rPr>
              <w:t>,</w:t>
            </w:r>
          </w:p>
        </w:tc>
      </w:tr>
      <w:tr w:rsidR="00A30A29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A30A29" w:rsidRPr="00A30A29" w:rsidRDefault="00A30A29" w:rsidP="00A30A29">
            <w:pPr>
              <w:jc w:val="both"/>
              <w:rPr>
                <w:sz w:val="24"/>
                <w:szCs w:val="24"/>
              </w:rPr>
            </w:pPr>
          </w:p>
        </w:tc>
      </w:tr>
      <w:tr w:rsidR="00160101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160101" w:rsidRPr="00A30A29" w:rsidRDefault="00160101" w:rsidP="00160101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10. Технологическая структура капитальных вложений:</w:t>
            </w: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10"/>
            <w:vAlign w:val="bottom"/>
          </w:tcPr>
          <w:p w:rsidR="00666771" w:rsidRDefault="00645523" w:rsidP="00666771">
            <w:pPr>
              <w:ind w:left="57" w:right="57"/>
              <w:jc w:val="center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Стоимость, включая НДС, в текущих</w:t>
            </w:r>
            <w:r w:rsidR="00666771">
              <w:rPr>
                <w:sz w:val="24"/>
                <w:szCs w:val="24"/>
              </w:rPr>
              <w:t xml:space="preserve"> </w:t>
            </w:r>
            <w:r w:rsidR="005E0BF9">
              <w:rPr>
                <w:sz w:val="24"/>
                <w:szCs w:val="24"/>
              </w:rPr>
              <w:t>ц</w:t>
            </w:r>
            <w:r w:rsidRPr="00645523">
              <w:rPr>
                <w:sz w:val="24"/>
                <w:szCs w:val="24"/>
              </w:rPr>
              <w:t>енах</w:t>
            </w:r>
            <w:r w:rsidR="005E0BF9">
              <w:rPr>
                <w:sz w:val="24"/>
                <w:szCs w:val="24"/>
                <w:vertAlign w:val="superscript"/>
              </w:rPr>
              <w:t>**</w:t>
            </w:r>
            <w:r w:rsidRPr="00645523">
              <w:rPr>
                <w:sz w:val="24"/>
                <w:szCs w:val="24"/>
              </w:rPr>
              <w:t>/в ценах соответствующих лет</w:t>
            </w:r>
          </w:p>
          <w:p w:rsidR="00645523" w:rsidRPr="00645523" w:rsidRDefault="00645523" w:rsidP="00666771">
            <w:pPr>
              <w:ind w:left="57" w:right="57"/>
              <w:jc w:val="center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(млн</w:t>
            </w:r>
            <w:r w:rsidR="00666771">
              <w:rPr>
                <w:sz w:val="24"/>
                <w:szCs w:val="24"/>
              </w:rPr>
              <w:t>.</w:t>
            </w:r>
            <w:r w:rsidRPr="00645523">
              <w:rPr>
                <w:sz w:val="24"/>
                <w:szCs w:val="24"/>
              </w:rPr>
              <w:t xml:space="preserve"> рублей)</w:t>
            </w: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57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340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в том числе: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340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строительно-монтажные работы,</w:t>
            </w:r>
          </w:p>
          <w:p w:rsidR="00645523" w:rsidRPr="00645523" w:rsidRDefault="00645523" w:rsidP="00645523">
            <w:pPr>
              <w:ind w:left="567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340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приобретение машин и оборудования,</w:t>
            </w:r>
          </w:p>
          <w:p w:rsidR="00645523" w:rsidRPr="00645523" w:rsidRDefault="00645523" w:rsidP="00645523">
            <w:pPr>
              <w:ind w:left="567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340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приобретение объекта недвижимого имущества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45523" w:rsidRPr="00645523" w:rsidTr="006C5E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431" w:type="dxa"/>
            <w:gridSpan w:val="9"/>
            <w:vAlign w:val="bottom"/>
          </w:tcPr>
          <w:p w:rsidR="00645523" w:rsidRPr="00645523" w:rsidRDefault="00645523" w:rsidP="00645523">
            <w:pPr>
              <w:ind w:left="340" w:right="57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4485" w:type="dxa"/>
            <w:gridSpan w:val="10"/>
            <w:vAlign w:val="bottom"/>
          </w:tcPr>
          <w:p w:rsidR="00645523" w:rsidRPr="00645523" w:rsidRDefault="00645523" w:rsidP="00645523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6C7290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6C7290" w:rsidRPr="00A30A29" w:rsidRDefault="006C7290" w:rsidP="006C5EED">
            <w:pPr>
              <w:jc w:val="both"/>
              <w:rPr>
                <w:sz w:val="24"/>
                <w:szCs w:val="24"/>
              </w:rPr>
            </w:pPr>
          </w:p>
        </w:tc>
      </w:tr>
      <w:tr w:rsidR="006C7290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6C7290" w:rsidRPr="00A30A29" w:rsidRDefault="006C7290" w:rsidP="006C7290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45523">
              <w:rPr>
                <w:sz w:val="24"/>
                <w:szCs w:val="24"/>
              </w:rPr>
              <w:t>. Источники и объемы финансирования инвестиционного проекта, млн рублей:</w:t>
            </w: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vMerge w:val="restart"/>
          </w:tcPr>
          <w:p w:rsidR="00645523" w:rsidRPr="006C7290" w:rsidRDefault="00645523" w:rsidP="005E0BF9">
            <w:pPr>
              <w:ind w:left="57" w:right="57"/>
              <w:jc w:val="center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Годы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реализации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инвестицион</w:t>
            </w:r>
            <w:r w:rsidR="005E0BF9">
              <w:rPr>
                <w:sz w:val="22"/>
                <w:szCs w:val="24"/>
              </w:rPr>
              <w:t>-</w:t>
            </w:r>
            <w:r w:rsidRPr="006C7290">
              <w:rPr>
                <w:sz w:val="22"/>
                <w:szCs w:val="24"/>
              </w:rPr>
              <w:t>ного проекта</w:t>
            </w:r>
          </w:p>
        </w:tc>
        <w:tc>
          <w:tcPr>
            <w:tcW w:w="1701" w:type="dxa"/>
            <w:gridSpan w:val="3"/>
            <w:vMerge w:val="restart"/>
          </w:tcPr>
          <w:p w:rsidR="00645523" w:rsidRPr="006C7290" w:rsidRDefault="00645523" w:rsidP="005E0BF9">
            <w:pPr>
              <w:ind w:left="57" w:right="57"/>
              <w:jc w:val="center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Стоимость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инвестицион-ного проекта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(в текущих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ценах</w:t>
            </w:r>
            <w:r w:rsidR="005E0BF9">
              <w:rPr>
                <w:sz w:val="22"/>
                <w:szCs w:val="24"/>
                <w:vertAlign w:val="superscript"/>
              </w:rPr>
              <w:t>**</w:t>
            </w:r>
            <w:r w:rsidRPr="006C7290">
              <w:rPr>
                <w:sz w:val="22"/>
                <w:szCs w:val="24"/>
              </w:rPr>
              <w:t>/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в ценах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соответствую-щих лет)</w:t>
            </w:r>
          </w:p>
        </w:tc>
        <w:tc>
          <w:tcPr>
            <w:tcW w:w="6664" w:type="dxa"/>
            <w:gridSpan w:val="15"/>
          </w:tcPr>
          <w:p w:rsidR="00645523" w:rsidRPr="006C7290" w:rsidRDefault="00645523" w:rsidP="00645523">
            <w:pPr>
              <w:ind w:left="57" w:right="57"/>
              <w:jc w:val="center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Источники финансирования инвестиционного проекта</w:t>
            </w: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vMerge/>
          </w:tcPr>
          <w:p w:rsidR="00645523" w:rsidRPr="006C7290" w:rsidRDefault="00645523" w:rsidP="00645523">
            <w:pPr>
              <w:ind w:left="57" w:right="57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645523" w:rsidRPr="006C7290" w:rsidRDefault="00645523" w:rsidP="00645523">
            <w:pPr>
              <w:ind w:left="57" w:right="57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45523" w:rsidRPr="006C7290" w:rsidRDefault="005152AA" w:rsidP="00923CF9">
            <w:pPr>
              <w:ind w:left="57" w:right="57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</w:t>
            </w:r>
            <w:r w:rsidR="00645523" w:rsidRPr="006C7290">
              <w:rPr>
                <w:sz w:val="22"/>
                <w:szCs w:val="24"/>
              </w:rPr>
              <w:t>редства</w:t>
            </w:r>
            <w:r w:rsidR="005E0BF9"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федерального</w:t>
            </w:r>
            <w:r w:rsidR="00923CF9">
              <w:rPr>
                <w:sz w:val="22"/>
                <w:szCs w:val="24"/>
              </w:rPr>
              <w:t>, областного</w:t>
            </w:r>
            <w:r w:rsidR="005E0BF9"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бюджет</w:t>
            </w:r>
            <w:r w:rsidR="00923CF9">
              <w:rPr>
                <w:sz w:val="22"/>
                <w:szCs w:val="24"/>
              </w:rPr>
              <w:t>ов</w:t>
            </w:r>
            <w:r w:rsidR="005E0BF9"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(в текущих</w:t>
            </w:r>
            <w:r w:rsidR="005E0BF9">
              <w:rPr>
                <w:sz w:val="22"/>
                <w:szCs w:val="24"/>
              </w:rPr>
              <w:t xml:space="preserve"> ц</w:t>
            </w:r>
            <w:r w:rsidR="00645523" w:rsidRPr="006C7290">
              <w:rPr>
                <w:sz w:val="22"/>
                <w:szCs w:val="24"/>
              </w:rPr>
              <w:t>енах</w:t>
            </w:r>
            <w:r w:rsidR="005E0BF9">
              <w:rPr>
                <w:sz w:val="22"/>
                <w:szCs w:val="24"/>
                <w:vertAlign w:val="superscript"/>
              </w:rPr>
              <w:t>**</w:t>
            </w:r>
            <w:r w:rsidR="00645523" w:rsidRPr="006C7290">
              <w:rPr>
                <w:sz w:val="22"/>
                <w:szCs w:val="24"/>
              </w:rPr>
              <w:t>/</w:t>
            </w:r>
            <w:r w:rsidR="005E0BF9"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в ценах</w:t>
            </w:r>
            <w:r w:rsidR="005E0BF9"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соответствую-щих лет)</w:t>
            </w:r>
          </w:p>
        </w:tc>
        <w:tc>
          <w:tcPr>
            <w:tcW w:w="1701" w:type="dxa"/>
            <w:gridSpan w:val="7"/>
          </w:tcPr>
          <w:p w:rsidR="00645523" w:rsidRPr="006C7290" w:rsidRDefault="00645523" w:rsidP="00923CF9">
            <w:pPr>
              <w:ind w:left="57" w:right="57"/>
              <w:jc w:val="center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 xml:space="preserve">средства </w:t>
            </w:r>
            <w:r w:rsidR="00666771">
              <w:rPr>
                <w:sz w:val="22"/>
                <w:szCs w:val="24"/>
              </w:rPr>
              <w:t xml:space="preserve">городского 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бюджет</w:t>
            </w:r>
            <w:r w:rsidR="00923CF9">
              <w:rPr>
                <w:sz w:val="22"/>
                <w:szCs w:val="24"/>
              </w:rPr>
              <w:t>а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(в текущих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ценах</w:t>
            </w:r>
            <w:r w:rsidR="005E0BF9">
              <w:rPr>
                <w:sz w:val="22"/>
                <w:szCs w:val="24"/>
                <w:vertAlign w:val="superscript"/>
              </w:rPr>
              <w:t>**</w:t>
            </w:r>
            <w:r w:rsidR="005E0BF9">
              <w:rPr>
                <w:sz w:val="22"/>
                <w:szCs w:val="24"/>
              </w:rPr>
              <w:t xml:space="preserve">/ </w:t>
            </w:r>
            <w:r w:rsidRPr="006C7290">
              <w:rPr>
                <w:sz w:val="22"/>
                <w:szCs w:val="24"/>
              </w:rPr>
              <w:t>в ценах</w:t>
            </w:r>
            <w:r w:rsidR="005E0BF9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соответствую-щих лет)</w:t>
            </w:r>
          </w:p>
        </w:tc>
        <w:tc>
          <w:tcPr>
            <w:tcW w:w="1701" w:type="dxa"/>
            <w:gridSpan w:val="3"/>
          </w:tcPr>
          <w:p w:rsidR="00645523" w:rsidRPr="006C7290" w:rsidRDefault="005152AA" w:rsidP="005152AA">
            <w:pPr>
              <w:ind w:left="57" w:right="57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</w:t>
            </w:r>
            <w:r w:rsidR="00645523" w:rsidRPr="006C7290">
              <w:rPr>
                <w:sz w:val="22"/>
                <w:szCs w:val="24"/>
              </w:rPr>
              <w:t>обственные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средства пред-полагаемого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застройщика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или заказчика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(в текущих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ценах</w:t>
            </w:r>
            <w:r>
              <w:rPr>
                <w:sz w:val="22"/>
                <w:szCs w:val="24"/>
                <w:vertAlign w:val="superscript"/>
              </w:rPr>
              <w:t>**</w:t>
            </w:r>
            <w:r w:rsidR="00645523" w:rsidRPr="006C7290">
              <w:rPr>
                <w:sz w:val="22"/>
                <w:szCs w:val="24"/>
              </w:rPr>
              <w:t>/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в ценах</w:t>
            </w:r>
            <w:r>
              <w:rPr>
                <w:sz w:val="22"/>
                <w:szCs w:val="24"/>
              </w:rPr>
              <w:t xml:space="preserve"> </w:t>
            </w:r>
            <w:r w:rsidR="00645523" w:rsidRPr="006C7290">
              <w:rPr>
                <w:sz w:val="22"/>
                <w:szCs w:val="24"/>
              </w:rPr>
              <w:t>соответствую-щих лет)</w:t>
            </w:r>
          </w:p>
        </w:tc>
        <w:tc>
          <w:tcPr>
            <w:tcW w:w="1703" w:type="dxa"/>
            <w:gridSpan w:val="2"/>
          </w:tcPr>
          <w:p w:rsidR="00645523" w:rsidRPr="006C7290" w:rsidRDefault="00645523" w:rsidP="005152AA">
            <w:pPr>
              <w:ind w:left="57" w:right="57"/>
              <w:jc w:val="center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другие внебюджетные</w:t>
            </w:r>
            <w:r w:rsidR="005152AA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источники</w:t>
            </w:r>
            <w:r w:rsidR="005152AA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финансирова-ния (в текущих</w:t>
            </w:r>
            <w:r w:rsidR="005152AA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ценах</w:t>
            </w:r>
            <w:r w:rsidR="005152AA">
              <w:rPr>
                <w:sz w:val="22"/>
                <w:szCs w:val="24"/>
                <w:vertAlign w:val="superscript"/>
              </w:rPr>
              <w:t>**</w:t>
            </w:r>
            <w:r w:rsidRPr="006C7290">
              <w:rPr>
                <w:sz w:val="22"/>
                <w:szCs w:val="24"/>
              </w:rPr>
              <w:t>/</w:t>
            </w:r>
            <w:r w:rsidR="005152AA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в ценах</w:t>
            </w:r>
            <w:r w:rsidR="005152AA">
              <w:rPr>
                <w:sz w:val="22"/>
                <w:szCs w:val="24"/>
              </w:rPr>
              <w:t xml:space="preserve"> </w:t>
            </w:r>
            <w:r w:rsidRPr="006C7290">
              <w:rPr>
                <w:sz w:val="22"/>
                <w:szCs w:val="24"/>
              </w:rPr>
              <w:t>соответствую-щих лет)</w:t>
            </w: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Инвестицион-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ный проект —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lastRenderedPageBreak/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из них: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 xml:space="preserve">этап </w:t>
            </w:r>
            <w:r w:rsidRPr="006C7290">
              <w:rPr>
                <w:sz w:val="22"/>
                <w:szCs w:val="24"/>
                <w:lang w:val="en-US"/>
              </w:rPr>
              <w:t>I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(пусковой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комплекс) — всего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 xml:space="preserve">этап </w:t>
            </w:r>
            <w:r w:rsidRPr="006C7290">
              <w:rPr>
                <w:sz w:val="22"/>
                <w:szCs w:val="24"/>
                <w:lang w:val="en-US"/>
              </w:rPr>
              <w:t>II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(пусковой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комплекс) —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этап __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(пусковой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комплекс) —</w:t>
            </w:r>
          </w:p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  <w:r w:rsidRPr="006C7290">
              <w:rPr>
                <w:sz w:val="22"/>
                <w:szCs w:val="24"/>
              </w:rPr>
              <w:t>20__ год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45523" w:rsidRPr="006C7290" w:rsidTr="00666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551" w:type="dxa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  <w:vAlign w:val="bottom"/>
          </w:tcPr>
          <w:p w:rsidR="00645523" w:rsidRPr="006C7290" w:rsidRDefault="00645523" w:rsidP="00645523">
            <w:pPr>
              <w:ind w:left="57" w:right="57"/>
              <w:jc w:val="right"/>
              <w:rPr>
                <w:sz w:val="22"/>
                <w:szCs w:val="24"/>
              </w:rPr>
            </w:pPr>
          </w:p>
        </w:tc>
      </w:tr>
      <w:tr w:rsidR="00666771" w:rsidRPr="00645523" w:rsidTr="00666771">
        <w:trPr>
          <w:trHeight w:val="240"/>
        </w:trPr>
        <w:tc>
          <w:tcPr>
            <w:tcW w:w="9916" w:type="dxa"/>
            <w:gridSpan w:val="19"/>
            <w:vAlign w:val="bottom"/>
          </w:tcPr>
          <w:p w:rsidR="00666771" w:rsidRPr="00A30A29" w:rsidRDefault="00666771" w:rsidP="006C5EED">
            <w:pPr>
              <w:jc w:val="both"/>
              <w:rPr>
                <w:sz w:val="24"/>
                <w:szCs w:val="24"/>
              </w:rPr>
            </w:pPr>
          </w:p>
        </w:tc>
      </w:tr>
      <w:tr w:rsidR="00666771" w:rsidRPr="00645523" w:rsidTr="00666771">
        <w:trPr>
          <w:trHeight w:val="240"/>
        </w:trPr>
        <w:tc>
          <w:tcPr>
            <w:tcW w:w="9916" w:type="dxa"/>
            <w:gridSpan w:val="19"/>
            <w:vAlign w:val="bottom"/>
          </w:tcPr>
          <w:p w:rsidR="00666771" w:rsidRPr="00A30A29" w:rsidRDefault="00666771" w:rsidP="00666771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12. Количественные показатели (показатель) результатов реализации инвестиционного проекта</w:t>
            </w:r>
          </w:p>
        </w:tc>
      </w:tr>
      <w:tr w:rsidR="00645523" w:rsidRPr="00645523" w:rsidTr="00666771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C5EED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6C5EED" w:rsidRPr="00A30A29" w:rsidRDefault="006C5EED" w:rsidP="006C5EED">
            <w:pPr>
              <w:jc w:val="both"/>
              <w:rPr>
                <w:sz w:val="24"/>
                <w:szCs w:val="24"/>
              </w:rPr>
            </w:pPr>
          </w:p>
        </w:tc>
      </w:tr>
      <w:tr w:rsidR="006C5EED" w:rsidRPr="00645523" w:rsidTr="006C5EED">
        <w:trPr>
          <w:trHeight w:val="240"/>
        </w:trPr>
        <w:tc>
          <w:tcPr>
            <w:tcW w:w="9916" w:type="dxa"/>
            <w:gridSpan w:val="19"/>
            <w:vAlign w:val="bottom"/>
          </w:tcPr>
          <w:p w:rsidR="006C5EED" w:rsidRPr="00A30A29" w:rsidRDefault="006C5EED" w:rsidP="006C5EED">
            <w:pPr>
              <w:jc w:val="both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13. Отношение стоимости инвестиционного проекта, в текущих ценах</w:t>
            </w:r>
            <w:r>
              <w:rPr>
                <w:sz w:val="24"/>
                <w:szCs w:val="24"/>
                <w:vertAlign w:val="superscript"/>
              </w:rPr>
              <w:t>**</w:t>
            </w:r>
            <w:r w:rsidRPr="00645523">
              <w:rPr>
                <w:sz w:val="24"/>
                <w:szCs w:val="24"/>
              </w:rPr>
              <w:t xml:space="preserve"> к количественным показателям (показателю) результатов реализации инвестиционного проекта, млн рублей/на единицу</w:t>
            </w:r>
            <w:r>
              <w:rPr>
                <w:sz w:val="24"/>
                <w:szCs w:val="24"/>
              </w:rPr>
              <w:t xml:space="preserve"> результата</w:t>
            </w:r>
          </w:p>
        </w:tc>
      </w:tr>
      <w:tr w:rsidR="006C5EED" w:rsidRPr="00645523" w:rsidTr="006C5EED">
        <w:trPr>
          <w:trHeight w:val="240"/>
        </w:trPr>
        <w:tc>
          <w:tcPr>
            <w:tcW w:w="9916" w:type="dxa"/>
            <w:gridSpan w:val="19"/>
            <w:tcBorders>
              <w:bottom w:val="single" w:sz="4" w:space="0" w:color="auto"/>
            </w:tcBorders>
            <w:vAlign w:val="bottom"/>
          </w:tcPr>
          <w:p w:rsidR="006C5EED" w:rsidRPr="00645523" w:rsidRDefault="006C5EED" w:rsidP="006C5E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5523" w:rsidRPr="00645523" w:rsidRDefault="00645523" w:rsidP="00645523">
      <w:pPr>
        <w:rPr>
          <w:sz w:val="24"/>
          <w:szCs w:val="24"/>
        </w:rPr>
      </w:pPr>
    </w:p>
    <w:tbl>
      <w:tblPr>
        <w:tblStyle w:val="24"/>
        <w:tblW w:w="99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24"/>
        <w:gridCol w:w="5487"/>
      </w:tblGrid>
      <w:tr w:rsidR="00645523" w:rsidRPr="00645523" w:rsidTr="006C5EED">
        <w:trPr>
          <w:trHeight w:val="240"/>
        </w:trPr>
        <w:tc>
          <w:tcPr>
            <w:tcW w:w="4424" w:type="dxa"/>
            <w:tcMar>
              <w:left w:w="0" w:type="dxa"/>
              <w:right w:w="0" w:type="dxa"/>
            </w:tcMar>
            <w:vAlign w:val="bottom"/>
          </w:tcPr>
          <w:p w:rsidR="00645523" w:rsidRPr="00645523" w:rsidRDefault="006C5EED" w:rsidP="006C5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 средств городского бюджета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</w:tr>
      <w:tr w:rsidR="00645523" w:rsidRPr="00645523" w:rsidTr="006C5EED">
        <w:tc>
          <w:tcPr>
            <w:tcW w:w="4424" w:type="dxa"/>
            <w:tcMar>
              <w:left w:w="0" w:type="dxa"/>
              <w:right w:w="0" w:type="dxa"/>
            </w:tcMar>
            <w:vAlign w:val="bottom"/>
          </w:tcPr>
          <w:p w:rsidR="00645523" w:rsidRPr="00645523" w:rsidRDefault="00645523" w:rsidP="0064552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87" w:type="dxa"/>
            <w:tcBorders>
              <w:top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фамилия, имя, отчество</w:t>
            </w:r>
          </w:p>
          <w:p w:rsidR="00645523" w:rsidRPr="00645523" w:rsidRDefault="00645523" w:rsidP="00645523">
            <w:pPr>
              <w:jc w:val="center"/>
              <w:rPr>
                <w:iCs/>
                <w:sz w:val="14"/>
                <w:szCs w:val="14"/>
              </w:rPr>
            </w:pPr>
            <w:r w:rsidRPr="00645523">
              <w:rPr>
                <w:iCs/>
                <w:sz w:val="14"/>
                <w:szCs w:val="14"/>
              </w:rPr>
              <w:t>(должность, подпись)</w:t>
            </w:r>
          </w:p>
        </w:tc>
      </w:tr>
    </w:tbl>
    <w:p w:rsidR="00645523" w:rsidRPr="00645523" w:rsidRDefault="00645523" w:rsidP="00645523">
      <w:pPr>
        <w:rPr>
          <w:sz w:val="2"/>
          <w:szCs w:val="2"/>
        </w:rPr>
      </w:pPr>
    </w:p>
    <w:tbl>
      <w:tblPr>
        <w:tblStyle w:val="24"/>
        <w:tblW w:w="5767" w:type="dxa"/>
        <w:tblInd w:w="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6"/>
        <w:gridCol w:w="420"/>
        <w:gridCol w:w="238"/>
        <w:gridCol w:w="1917"/>
        <w:gridCol w:w="378"/>
        <w:gridCol w:w="420"/>
        <w:gridCol w:w="2268"/>
      </w:tblGrid>
      <w:tr w:rsidR="00645523" w:rsidRPr="00645523" w:rsidTr="006C5EED">
        <w:trPr>
          <w:trHeight w:val="240"/>
        </w:trPr>
        <w:tc>
          <w:tcPr>
            <w:tcW w:w="126" w:type="dxa"/>
            <w:vAlign w:val="bottom"/>
          </w:tcPr>
          <w:p w:rsidR="00645523" w:rsidRPr="00645523" w:rsidRDefault="00645523" w:rsidP="00645523">
            <w:pPr>
              <w:jc w:val="right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»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645523" w:rsidRPr="00645523" w:rsidRDefault="00645523" w:rsidP="00645523">
            <w:pPr>
              <w:jc w:val="right"/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45523" w:rsidRPr="00645523" w:rsidRDefault="00645523" w:rsidP="00645523">
            <w:pPr>
              <w:rPr>
                <w:sz w:val="24"/>
                <w:szCs w:val="24"/>
              </w:rPr>
            </w:pPr>
            <w:r w:rsidRPr="00645523">
              <w:rPr>
                <w:sz w:val="24"/>
                <w:szCs w:val="24"/>
              </w:rPr>
              <w:t xml:space="preserve"> г.</w:t>
            </w:r>
          </w:p>
        </w:tc>
      </w:tr>
    </w:tbl>
    <w:p w:rsidR="00645523" w:rsidRPr="00645523" w:rsidRDefault="00645523" w:rsidP="00645523">
      <w:pPr>
        <w:tabs>
          <w:tab w:val="left" w:pos="5935"/>
        </w:tabs>
        <w:rPr>
          <w:sz w:val="24"/>
          <w:szCs w:val="24"/>
        </w:rPr>
      </w:pPr>
      <w:r w:rsidRPr="00645523">
        <w:rPr>
          <w:sz w:val="24"/>
          <w:szCs w:val="24"/>
        </w:rPr>
        <w:tab/>
        <w:t>М. П.</w:t>
      </w:r>
    </w:p>
    <w:p w:rsidR="00645523" w:rsidRPr="00645523" w:rsidRDefault="00645523" w:rsidP="00645523">
      <w:pPr>
        <w:rPr>
          <w:sz w:val="24"/>
          <w:szCs w:val="24"/>
        </w:rPr>
      </w:pPr>
    </w:p>
    <w:p w:rsidR="00645523" w:rsidRDefault="005E0BF9" w:rsidP="00814D05">
      <w:pPr>
        <w:jc w:val="both"/>
        <w:rPr>
          <w:szCs w:val="28"/>
        </w:rPr>
      </w:pPr>
      <w:r>
        <w:rPr>
          <w:sz w:val="24"/>
          <w:szCs w:val="24"/>
        </w:rPr>
        <w:t>** - в</w:t>
      </w:r>
      <w:r w:rsidR="00E32C6E" w:rsidRPr="00E32C6E">
        <w:rPr>
          <w:sz w:val="24"/>
          <w:szCs w:val="24"/>
        </w:rPr>
        <w:t xml:space="preserve"> ценах года расчета стоимости инвестиционного проекта, указанной в пункте 9 настоящего паспорта инвестиционного проекта (по заключению государственной экспертизы, для предполагаемой (предельной) стоимости строительства — в ценах года представления настоящего паспорта инвестиционного проекта).</w:t>
      </w:r>
      <w:r w:rsidR="00645523">
        <w:rPr>
          <w:szCs w:val="28"/>
        </w:rPr>
        <w:br w:type="page"/>
      </w:r>
    </w:p>
    <w:p w:rsidR="00FE3AFB" w:rsidRPr="00E0048C" w:rsidRDefault="00FE3AFB" w:rsidP="00FE3AFB">
      <w:pPr>
        <w:ind w:left="4253"/>
        <w:jc w:val="center"/>
        <w:rPr>
          <w:rFonts w:eastAsia="Calibri"/>
          <w:szCs w:val="28"/>
        </w:rPr>
      </w:pPr>
      <w:r w:rsidRPr="00E0048C">
        <w:rPr>
          <w:rFonts w:eastAsia="Calibri"/>
          <w:szCs w:val="28"/>
        </w:rPr>
        <w:lastRenderedPageBreak/>
        <w:t>Приложение №</w:t>
      </w:r>
      <w:r>
        <w:rPr>
          <w:rFonts w:eastAsia="Calibri"/>
          <w:szCs w:val="28"/>
        </w:rPr>
        <w:t>2</w:t>
      </w:r>
    </w:p>
    <w:p w:rsidR="00FE3AFB" w:rsidRPr="00E0048C" w:rsidRDefault="00FE3AFB" w:rsidP="00FE3AFB">
      <w:pPr>
        <w:spacing w:line="20" w:lineRule="atLeast"/>
        <w:ind w:left="4253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 w:rsidRPr="009F2B4F">
        <w:rPr>
          <w:szCs w:val="28"/>
        </w:rPr>
        <w:t>Порядк</w:t>
      </w:r>
      <w:r>
        <w:rPr>
          <w:szCs w:val="28"/>
        </w:rPr>
        <w:t xml:space="preserve">у </w:t>
      </w:r>
      <w:r w:rsidRPr="009F2B4F">
        <w:rPr>
          <w:szCs w:val="28"/>
        </w:rPr>
        <w:t>проведения проверки инвестиционных проектов на предмет эффективности использования средств бюджета городского округа Кинель Самарской области, направляемых на капитальные вложения</w:t>
      </w:r>
    </w:p>
    <w:p w:rsidR="00FE3AFB" w:rsidRPr="00FE3AFB" w:rsidRDefault="00FE3AFB" w:rsidP="00FE3AFB">
      <w:pPr>
        <w:spacing w:line="20" w:lineRule="atLeast"/>
        <w:ind w:left="4395"/>
        <w:jc w:val="center"/>
        <w:rPr>
          <w:szCs w:val="28"/>
          <w:lang w:bidi="ru-RU"/>
        </w:rPr>
      </w:pPr>
    </w:p>
    <w:p w:rsidR="00FE3AFB" w:rsidRPr="00FE3AFB" w:rsidRDefault="00FE3AFB" w:rsidP="00FE3AFB">
      <w:pPr>
        <w:pStyle w:val="af1"/>
        <w:spacing w:before="0" w:beforeAutospacing="0" w:after="0" w:afterAutospacing="0" w:line="20" w:lineRule="atLeast"/>
        <w:rPr>
          <w:rFonts w:eastAsia="Calibri"/>
          <w:sz w:val="28"/>
          <w:szCs w:val="28"/>
          <w:lang w:eastAsia="en-US"/>
        </w:rPr>
      </w:pPr>
    </w:p>
    <w:p w:rsidR="00FE3AFB" w:rsidRPr="00FE3AFB" w:rsidRDefault="00FE3AFB" w:rsidP="00FE3AFB">
      <w:pPr>
        <w:rPr>
          <w:szCs w:val="28"/>
        </w:rPr>
      </w:pPr>
    </w:p>
    <w:p w:rsidR="00FE3AFB" w:rsidRPr="00FE3AFB" w:rsidRDefault="00FE3AFB" w:rsidP="00FE3AFB">
      <w:pPr>
        <w:jc w:val="center"/>
        <w:rPr>
          <w:b/>
          <w:szCs w:val="28"/>
        </w:rPr>
      </w:pPr>
      <w:r w:rsidRPr="00FE3AFB">
        <w:rPr>
          <w:b/>
          <w:szCs w:val="28"/>
        </w:rPr>
        <w:t>Форма заключения</w:t>
      </w:r>
    </w:p>
    <w:p w:rsidR="00FE3AFB" w:rsidRPr="00FE3AFB" w:rsidRDefault="00FE3AFB" w:rsidP="00FE3AFB">
      <w:pPr>
        <w:jc w:val="center"/>
        <w:rPr>
          <w:b/>
          <w:szCs w:val="28"/>
        </w:rPr>
      </w:pPr>
      <w:r w:rsidRPr="00FE3AFB">
        <w:rPr>
          <w:b/>
          <w:szCs w:val="28"/>
        </w:rPr>
        <w:t>о результатах проверки инвестиционных проектов</w:t>
      </w:r>
      <w:r w:rsidR="00552908">
        <w:rPr>
          <w:b/>
          <w:szCs w:val="28"/>
        </w:rPr>
        <w:t xml:space="preserve"> </w:t>
      </w:r>
      <w:r w:rsidRPr="00FE3AFB">
        <w:rPr>
          <w:b/>
          <w:szCs w:val="28"/>
        </w:rPr>
        <w:t>на предмет эффективности использования средств городского</w:t>
      </w:r>
      <w:r w:rsidR="00552908">
        <w:rPr>
          <w:b/>
          <w:szCs w:val="28"/>
        </w:rPr>
        <w:t xml:space="preserve"> </w:t>
      </w:r>
      <w:r w:rsidRPr="00FE3AFB">
        <w:rPr>
          <w:b/>
          <w:szCs w:val="28"/>
        </w:rPr>
        <w:t>бюджета, направляемых на капитальные вложения</w:t>
      </w:r>
    </w:p>
    <w:p w:rsidR="00FE3AFB" w:rsidRDefault="00FE3AFB" w:rsidP="00552908">
      <w:pPr>
        <w:jc w:val="both"/>
        <w:rPr>
          <w:szCs w:val="28"/>
        </w:rPr>
      </w:pPr>
    </w:p>
    <w:p w:rsidR="00552908" w:rsidRDefault="00552908" w:rsidP="00552908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272"/>
        <w:gridCol w:w="2555"/>
        <w:gridCol w:w="99"/>
        <w:gridCol w:w="185"/>
        <w:gridCol w:w="593"/>
        <w:gridCol w:w="257"/>
        <w:gridCol w:w="567"/>
        <w:gridCol w:w="142"/>
        <w:gridCol w:w="2374"/>
      </w:tblGrid>
      <w:tr w:rsidR="00552908" w:rsidTr="00552908">
        <w:tc>
          <w:tcPr>
            <w:tcW w:w="9570" w:type="dxa"/>
            <w:gridSpan w:val="10"/>
          </w:tcPr>
          <w:p w:rsidR="00552908" w:rsidRPr="00764B46" w:rsidRDefault="00552908" w:rsidP="00552908">
            <w:pPr>
              <w:jc w:val="both"/>
              <w:rPr>
                <w:b/>
                <w:szCs w:val="28"/>
              </w:rPr>
            </w:pPr>
            <w:r w:rsidRPr="00764B46">
              <w:rPr>
                <w:b/>
                <w:szCs w:val="28"/>
              </w:rPr>
              <w:t>I. Сведения об инвестиционном проекте, представленном для проведения проверки на предмет эффективности использования средств областного бюджета, направляемых на капитальные вложения, согласно паспорту инвестиционного проекта:</w:t>
            </w:r>
          </w:p>
        </w:tc>
      </w:tr>
      <w:tr w:rsidR="00552908" w:rsidTr="00552908">
        <w:tc>
          <w:tcPr>
            <w:tcW w:w="9570" w:type="dxa"/>
            <w:gridSpan w:val="10"/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552908" w:rsidTr="00EA7F16">
        <w:tc>
          <w:tcPr>
            <w:tcW w:w="5353" w:type="dxa"/>
            <w:gridSpan w:val="3"/>
          </w:tcPr>
          <w:p w:rsidR="00552908" w:rsidRDefault="00552908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Наименование инвестиционного проекта:</w:t>
            </w:r>
          </w:p>
        </w:tc>
        <w:tc>
          <w:tcPr>
            <w:tcW w:w="4217" w:type="dxa"/>
            <w:gridSpan w:val="7"/>
            <w:tcBorders>
              <w:bottom w:val="single" w:sz="4" w:space="0" w:color="auto"/>
            </w:tcBorders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552908" w:rsidTr="00A454BC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552908" w:rsidTr="00A454BC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EA7F16" w:rsidTr="00EA7F16">
        <w:tc>
          <w:tcPr>
            <w:tcW w:w="1526" w:type="dxa"/>
          </w:tcPr>
          <w:p w:rsidR="00EA7F16" w:rsidRDefault="00EA7F16" w:rsidP="005529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</w:tc>
        <w:tc>
          <w:tcPr>
            <w:tcW w:w="8044" w:type="dxa"/>
            <w:gridSpan w:val="9"/>
            <w:tcBorders>
              <w:bottom w:val="single" w:sz="4" w:space="0" w:color="auto"/>
            </w:tcBorders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552908" w:rsidTr="00EA7F16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552908" w:rsidTr="00EA7F16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552908" w:rsidRDefault="00552908" w:rsidP="00552908">
            <w:pPr>
              <w:jc w:val="both"/>
              <w:rPr>
                <w:szCs w:val="28"/>
              </w:rPr>
            </w:pPr>
          </w:p>
        </w:tc>
      </w:tr>
      <w:tr w:rsidR="00552908" w:rsidTr="00552908">
        <w:tc>
          <w:tcPr>
            <w:tcW w:w="9570" w:type="dxa"/>
            <w:gridSpan w:val="10"/>
          </w:tcPr>
          <w:p w:rsidR="00552908" w:rsidRDefault="00EA7F16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Реквизиты комплекта документов, представленных заявителем:</w:t>
            </w:r>
          </w:p>
        </w:tc>
      </w:tr>
      <w:tr w:rsidR="00EA7F16" w:rsidTr="00EA7F16">
        <w:tc>
          <w:tcPr>
            <w:tcW w:w="2798" w:type="dxa"/>
            <w:gridSpan w:val="2"/>
          </w:tcPr>
          <w:p w:rsidR="00EA7F16" w:rsidRDefault="00EA7F16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 xml:space="preserve">регистрационный </w:t>
            </w:r>
            <w:r>
              <w:rPr>
                <w:szCs w:val="28"/>
              </w:rPr>
              <w:t>№</w:t>
            </w:r>
          </w:p>
        </w:tc>
        <w:tc>
          <w:tcPr>
            <w:tcW w:w="2654" w:type="dxa"/>
            <w:gridSpan w:val="2"/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  <w:tc>
          <w:tcPr>
            <w:tcW w:w="778" w:type="dxa"/>
            <w:gridSpan w:val="2"/>
          </w:tcPr>
          <w:p w:rsidR="00EA7F16" w:rsidRDefault="00EA7F16" w:rsidP="005529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3340" w:type="dxa"/>
            <w:gridSpan w:val="4"/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643D63" w:rsidTr="00643D63">
        <w:tc>
          <w:tcPr>
            <w:tcW w:w="7196" w:type="dxa"/>
            <w:gridSpan w:val="9"/>
          </w:tcPr>
          <w:p w:rsidR="00643D63" w:rsidRDefault="00643D63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фамилия, имя, отчество и должность подписавшего лица</w:t>
            </w:r>
            <w:r>
              <w:rPr>
                <w:szCs w:val="28"/>
              </w:rPr>
              <w:t>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EA7F16" w:rsidTr="00643D63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EA7F16" w:rsidTr="00643D63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643D63" w:rsidTr="00643D63">
        <w:tc>
          <w:tcPr>
            <w:tcW w:w="5637" w:type="dxa"/>
            <w:gridSpan w:val="5"/>
          </w:tcPr>
          <w:p w:rsidR="00643D63" w:rsidRDefault="00643D63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Срок реализации инвестиционного проекта:</w:t>
            </w:r>
          </w:p>
        </w:tc>
        <w:tc>
          <w:tcPr>
            <w:tcW w:w="3933" w:type="dxa"/>
            <w:gridSpan w:val="5"/>
            <w:tcBorders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EA7F16" w:rsidTr="007A382B">
        <w:tc>
          <w:tcPr>
            <w:tcW w:w="9570" w:type="dxa"/>
            <w:gridSpan w:val="10"/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EA7F16" w:rsidTr="00643D63">
        <w:tc>
          <w:tcPr>
            <w:tcW w:w="9570" w:type="dxa"/>
            <w:gridSpan w:val="10"/>
          </w:tcPr>
          <w:p w:rsidR="00EA7F16" w:rsidRDefault="00643D63" w:rsidP="00643D63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Значения количественных показателей (показателя) реализации инвестиционного</w:t>
            </w:r>
            <w:r>
              <w:rPr>
                <w:szCs w:val="28"/>
              </w:rPr>
              <w:t xml:space="preserve"> </w:t>
            </w:r>
            <w:r w:rsidRPr="00552908">
              <w:rPr>
                <w:szCs w:val="28"/>
              </w:rPr>
              <w:t>проекта с указанием единиц измерения показателей (показателя):</w:t>
            </w:r>
          </w:p>
        </w:tc>
      </w:tr>
      <w:tr w:rsidR="00EA7F16" w:rsidTr="00643D63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EA7F16" w:rsidRDefault="00EA7F16" w:rsidP="00552908">
            <w:pPr>
              <w:jc w:val="both"/>
              <w:rPr>
                <w:szCs w:val="28"/>
              </w:rPr>
            </w:pPr>
          </w:p>
        </w:tc>
      </w:tr>
      <w:tr w:rsidR="00643D63" w:rsidTr="00643D63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643D63" w:rsidTr="00643D63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643D63" w:rsidTr="00764B46">
        <w:tc>
          <w:tcPr>
            <w:tcW w:w="9570" w:type="dxa"/>
            <w:gridSpan w:val="10"/>
          </w:tcPr>
          <w:p w:rsidR="00643D63" w:rsidRDefault="00764B46" w:rsidP="00764B46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Сметная стоимость инвестиционного проекта, всего в ценах  соответствующих</w:t>
            </w:r>
            <w:r>
              <w:rPr>
                <w:szCs w:val="28"/>
              </w:rPr>
              <w:t xml:space="preserve"> </w:t>
            </w:r>
            <w:r w:rsidRPr="00552908">
              <w:rPr>
                <w:szCs w:val="28"/>
              </w:rPr>
              <w:t>лет (в тыс. рублей с одним знаком после запятой):</w:t>
            </w:r>
          </w:p>
        </w:tc>
      </w:tr>
      <w:tr w:rsidR="00643D63" w:rsidTr="00764B46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643D63" w:rsidTr="00764B46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643D63" w:rsidTr="007A382B">
        <w:tc>
          <w:tcPr>
            <w:tcW w:w="9570" w:type="dxa"/>
            <w:gridSpan w:val="10"/>
          </w:tcPr>
          <w:p w:rsidR="00643D63" w:rsidRPr="0073446B" w:rsidRDefault="00764B46" w:rsidP="00764B46">
            <w:pPr>
              <w:jc w:val="both"/>
              <w:rPr>
                <w:b/>
                <w:szCs w:val="28"/>
              </w:rPr>
            </w:pPr>
            <w:r w:rsidRPr="0073446B">
              <w:rPr>
                <w:b/>
                <w:szCs w:val="28"/>
              </w:rPr>
              <w:lastRenderedPageBreak/>
              <w:t>II. Оценка эффективности использования средств городского бюджета, направляемых на капитальные вложения, по инвестиционному проекту:</w:t>
            </w:r>
          </w:p>
        </w:tc>
      </w:tr>
      <w:tr w:rsidR="0073446B" w:rsidTr="007A382B">
        <w:tc>
          <w:tcPr>
            <w:tcW w:w="9570" w:type="dxa"/>
            <w:gridSpan w:val="10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</w:tr>
      <w:tr w:rsidR="00764B46" w:rsidTr="00764B46">
        <w:tc>
          <w:tcPr>
            <w:tcW w:w="6487" w:type="dxa"/>
            <w:gridSpan w:val="7"/>
          </w:tcPr>
          <w:p w:rsidR="00764B46" w:rsidRDefault="00764B46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на основе качественных критериев, %: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64B46">
        <w:tc>
          <w:tcPr>
            <w:tcW w:w="6487" w:type="dxa"/>
            <w:gridSpan w:val="7"/>
          </w:tcPr>
          <w:p w:rsidR="00764B46" w:rsidRPr="00552908" w:rsidRDefault="00764B46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на основе количественных критериев, %: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64B46">
        <w:tc>
          <w:tcPr>
            <w:tcW w:w="6487" w:type="dxa"/>
            <w:gridSpan w:val="7"/>
          </w:tcPr>
          <w:p w:rsidR="00764B46" w:rsidRPr="00552908" w:rsidRDefault="00764B46" w:rsidP="00764B46">
            <w:pPr>
              <w:ind w:left="851"/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в том числе по отдельным критериям, %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64B46">
        <w:tc>
          <w:tcPr>
            <w:tcW w:w="6487" w:type="dxa"/>
            <w:gridSpan w:val="7"/>
          </w:tcPr>
          <w:p w:rsidR="00764B46" w:rsidRPr="00552908" w:rsidRDefault="00764B46" w:rsidP="00552908">
            <w:pPr>
              <w:jc w:val="both"/>
              <w:rPr>
                <w:szCs w:val="28"/>
              </w:rPr>
            </w:pPr>
            <w:r w:rsidRPr="00552908">
              <w:rPr>
                <w:szCs w:val="28"/>
              </w:rPr>
              <w:t>значение интегральной оценки эффективности, %: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A382B">
        <w:tc>
          <w:tcPr>
            <w:tcW w:w="9570" w:type="dxa"/>
            <w:gridSpan w:val="10"/>
          </w:tcPr>
          <w:p w:rsidR="00764B46" w:rsidRPr="00552908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A382B">
        <w:tc>
          <w:tcPr>
            <w:tcW w:w="9570" w:type="dxa"/>
            <w:gridSpan w:val="10"/>
          </w:tcPr>
          <w:p w:rsidR="00764B46" w:rsidRPr="0073446B" w:rsidRDefault="0073446B" w:rsidP="0073446B">
            <w:pPr>
              <w:jc w:val="both"/>
              <w:rPr>
                <w:b/>
                <w:szCs w:val="28"/>
              </w:rPr>
            </w:pPr>
            <w:r w:rsidRPr="0073446B">
              <w:rPr>
                <w:b/>
                <w:szCs w:val="28"/>
              </w:rPr>
              <w:t>III. Заключение о результатах проверки инвестиционного проекта на</w:t>
            </w:r>
            <w:r>
              <w:rPr>
                <w:b/>
                <w:szCs w:val="28"/>
              </w:rPr>
              <w:t xml:space="preserve"> </w:t>
            </w:r>
            <w:r w:rsidRPr="0073446B">
              <w:rPr>
                <w:b/>
                <w:szCs w:val="28"/>
              </w:rPr>
              <w:t xml:space="preserve">предмет эффективности </w:t>
            </w:r>
            <w:r>
              <w:rPr>
                <w:b/>
                <w:szCs w:val="28"/>
              </w:rPr>
              <w:t>и</w:t>
            </w:r>
            <w:r w:rsidRPr="0073446B">
              <w:rPr>
                <w:b/>
                <w:szCs w:val="28"/>
              </w:rPr>
              <w:t xml:space="preserve">спользования средств </w:t>
            </w:r>
            <w:r>
              <w:rPr>
                <w:b/>
                <w:szCs w:val="28"/>
              </w:rPr>
              <w:t>городского</w:t>
            </w:r>
            <w:r w:rsidRPr="0073446B">
              <w:rPr>
                <w:b/>
                <w:szCs w:val="28"/>
              </w:rPr>
              <w:t xml:space="preserve"> бюджета,</w:t>
            </w:r>
            <w:r>
              <w:rPr>
                <w:b/>
                <w:szCs w:val="28"/>
              </w:rPr>
              <w:t xml:space="preserve"> </w:t>
            </w:r>
            <w:r w:rsidRPr="0073446B">
              <w:rPr>
                <w:b/>
                <w:szCs w:val="28"/>
              </w:rPr>
              <w:t>направляемых на капитальные вложения:</w:t>
            </w:r>
          </w:p>
        </w:tc>
      </w:tr>
      <w:tr w:rsidR="00764B46" w:rsidTr="0073446B">
        <w:tc>
          <w:tcPr>
            <w:tcW w:w="9570" w:type="dxa"/>
            <w:gridSpan w:val="10"/>
            <w:tcBorders>
              <w:bottom w:val="single" w:sz="4" w:space="0" w:color="auto"/>
            </w:tcBorders>
          </w:tcPr>
          <w:p w:rsidR="00764B46" w:rsidRPr="00552908" w:rsidRDefault="00764B46" w:rsidP="00552908">
            <w:pPr>
              <w:jc w:val="both"/>
              <w:rPr>
                <w:szCs w:val="28"/>
              </w:rPr>
            </w:pPr>
          </w:p>
        </w:tc>
      </w:tr>
      <w:tr w:rsidR="00643D63" w:rsidTr="0073446B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643D63" w:rsidTr="0073446B">
        <w:tc>
          <w:tcPr>
            <w:tcW w:w="95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3D63" w:rsidRDefault="00643D63" w:rsidP="00552908">
            <w:pPr>
              <w:jc w:val="both"/>
              <w:rPr>
                <w:szCs w:val="28"/>
              </w:rPr>
            </w:pPr>
          </w:p>
        </w:tc>
      </w:tr>
      <w:tr w:rsidR="00764B46" w:rsidTr="0073446B">
        <w:tc>
          <w:tcPr>
            <w:tcW w:w="9570" w:type="dxa"/>
            <w:gridSpan w:val="10"/>
            <w:tcBorders>
              <w:top w:val="single" w:sz="4" w:space="0" w:color="auto"/>
            </w:tcBorders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64B46" w:rsidTr="007A382B">
        <w:tc>
          <w:tcPr>
            <w:tcW w:w="9570" w:type="dxa"/>
            <w:gridSpan w:val="10"/>
          </w:tcPr>
          <w:p w:rsidR="00764B46" w:rsidRDefault="00764B46" w:rsidP="00552908">
            <w:pPr>
              <w:jc w:val="both"/>
              <w:rPr>
                <w:szCs w:val="28"/>
              </w:rPr>
            </w:pPr>
          </w:p>
        </w:tc>
      </w:tr>
      <w:tr w:rsidR="0073446B" w:rsidTr="0073446B">
        <w:tc>
          <w:tcPr>
            <w:tcW w:w="545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администрации городского округа Кинель Самарской области </w:t>
            </w:r>
          </w:p>
        </w:tc>
        <w:tc>
          <w:tcPr>
            <w:tcW w:w="160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</w:tr>
      <w:tr w:rsidR="0073446B" w:rsidTr="0073446B">
        <w:tc>
          <w:tcPr>
            <w:tcW w:w="545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160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73446B" w:rsidRPr="0073446B" w:rsidRDefault="0073446B" w:rsidP="0073446B">
            <w:pPr>
              <w:jc w:val="center"/>
              <w:rPr>
                <w:sz w:val="24"/>
                <w:szCs w:val="28"/>
              </w:rPr>
            </w:pPr>
            <w:r w:rsidRPr="0073446B">
              <w:rPr>
                <w:sz w:val="24"/>
                <w:szCs w:val="28"/>
              </w:rPr>
              <w:t>(подпись)</w:t>
            </w:r>
          </w:p>
        </w:tc>
      </w:tr>
      <w:tr w:rsidR="0073446B" w:rsidTr="0073446B">
        <w:tc>
          <w:tcPr>
            <w:tcW w:w="545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160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gridSpan w:val="2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</w:tr>
      <w:tr w:rsidR="0073446B" w:rsidTr="007A382B">
        <w:tc>
          <w:tcPr>
            <w:tcW w:w="5452" w:type="dxa"/>
            <w:gridSpan w:val="4"/>
          </w:tcPr>
          <w:p w:rsidR="0073446B" w:rsidRDefault="0073446B" w:rsidP="00552908">
            <w:pPr>
              <w:jc w:val="both"/>
              <w:rPr>
                <w:szCs w:val="28"/>
              </w:rPr>
            </w:pPr>
          </w:p>
        </w:tc>
        <w:tc>
          <w:tcPr>
            <w:tcW w:w="4118" w:type="dxa"/>
            <w:gridSpan w:val="6"/>
          </w:tcPr>
          <w:p w:rsidR="0073446B" w:rsidRDefault="0073446B" w:rsidP="007344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3446B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Pr="0073446B">
              <w:rPr>
                <w:szCs w:val="28"/>
              </w:rPr>
              <w:t>_________ 20__ г</w:t>
            </w:r>
          </w:p>
        </w:tc>
      </w:tr>
    </w:tbl>
    <w:p w:rsidR="00FE3AFB" w:rsidRPr="00552908" w:rsidRDefault="00FE3AFB" w:rsidP="00552908">
      <w:pPr>
        <w:jc w:val="both"/>
        <w:rPr>
          <w:szCs w:val="28"/>
        </w:rPr>
      </w:pPr>
    </w:p>
    <w:p w:rsidR="00FE3AFB" w:rsidRPr="00552908" w:rsidRDefault="00FE3AFB" w:rsidP="00552908">
      <w:pPr>
        <w:jc w:val="both"/>
        <w:rPr>
          <w:szCs w:val="28"/>
        </w:rPr>
      </w:pPr>
    </w:p>
    <w:p w:rsidR="00FE3AFB" w:rsidRPr="00FE3AFB" w:rsidRDefault="00FE3AFB">
      <w:pPr>
        <w:rPr>
          <w:szCs w:val="28"/>
        </w:rPr>
      </w:pPr>
      <w:r w:rsidRPr="00FE3AFB">
        <w:rPr>
          <w:szCs w:val="28"/>
        </w:rPr>
        <w:br w:type="page"/>
      </w:r>
    </w:p>
    <w:p w:rsidR="00CC489C" w:rsidRPr="00091F00" w:rsidRDefault="00CC489C" w:rsidP="00CC489C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</w:t>
      </w:r>
      <w:r>
        <w:rPr>
          <w:szCs w:val="28"/>
        </w:rPr>
        <w:t>2</w:t>
      </w:r>
    </w:p>
    <w:p w:rsidR="00CC489C" w:rsidRPr="00873D1F" w:rsidRDefault="00CC489C" w:rsidP="00CC489C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CC489C" w:rsidRPr="00873D1F" w:rsidRDefault="00CC489C" w:rsidP="00CC489C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>
        <w:rPr>
          <w:szCs w:val="28"/>
          <w:u w:val="single"/>
        </w:rPr>
        <w:t>_____________</w:t>
      </w:r>
      <w:r w:rsidRPr="00873D1F">
        <w:rPr>
          <w:szCs w:val="28"/>
        </w:rPr>
        <w:t xml:space="preserve"> № </w:t>
      </w:r>
      <w:r>
        <w:rPr>
          <w:szCs w:val="28"/>
          <w:u w:val="single"/>
        </w:rPr>
        <w:t>______</w:t>
      </w:r>
    </w:p>
    <w:p w:rsidR="00CC489C" w:rsidRPr="00873D1F" w:rsidRDefault="00CC489C" w:rsidP="00CC489C">
      <w:pPr>
        <w:jc w:val="both"/>
        <w:rPr>
          <w:szCs w:val="28"/>
        </w:rPr>
      </w:pPr>
    </w:p>
    <w:p w:rsidR="00AB6CD0" w:rsidRPr="00E0048C" w:rsidRDefault="00AB6CD0" w:rsidP="00E0048C">
      <w:pPr>
        <w:spacing w:line="20" w:lineRule="atLeast"/>
        <w:ind w:left="4395"/>
        <w:jc w:val="center"/>
        <w:rPr>
          <w:szCs w:val="28"/>
          <w:lang w:bidi="ru-RU"/>
        </w:rPr>
      </w:pPr>
    </w:p>
    <w:p w:rsidR="00862ABC" w:rsidRPr="00862ABC" w:rsidRDefault="00862ABC" w:rsidP="00862ABC">
      <w:pPr>
        <w:jc w:val="center"/>
        <w:rPr>
          <w:b/>
        </w:rPr>
      </w:pPr>
      <w:bookmarkStart w:id="1" w:name="sub_1100"/>
      <w:r w:rsidRPr="00862ABC">
        <w:rPr>
          <w:b/>
        </w:rPr>
        <w:t>Методика</w:t>
      </w:r>
    </w:p>
    <w:p w:rsidR="00862ABC" w:rsidRPr="00862ABC" w:rsidRDefault="00862ABC" w:rsidP="00862ABC">
      <w:pPr>
        <w:jc w:val="center"/>
        <w:rPr>
          <w:b/>
        </w:rPr>
      </w:pPr>
      <w:r w:rsidRPr="00862ABC">
        <w:rPr>
          <w:b/>
        </w:rPr>
        <w:t xml:space="preserve">оценки эффективности использования средств </w:t>
      </w:r>
      <w:r>
        <w:rPr>
          <w:b/>
        </w:rPr>
        <w:t xml:space="preserve">городского </w:t>
      </w:r>
      <w:r w:rsidRPr="00862ABC">
        <w:rPr>
          <w:b/>
        </w:rPr>
        <w:t>бюджета, направляемых на капитальные вложения</w:t>
      </w:r>
    </w:p>
    <w:p w:rsidR="00862ABC" w:rsidRDefault="00862ABC" w:rsidP="00862ABC">
      <w:pPr>
        <w:jc w:val="both"/>
      </w:pPr>
    </w:p>
    <w:p w:rsidR="00862ABC" w:rsidRDefault="00862ABC" w:rsidP="00862ABC">
      <w:pPr>
        <w:jc w:val="both"/>
      </w:pPr>
    </w:p>
    <w:bookmarkEnd w:id="1"/>
    <w:p w:rsidR="00862ABC" w:rsidRDefault="00862ABC" w:rsidP="00862ABC">
      <w:pPr>
        <w:pStyle w:val="a"/>
        <w:numPr>
          <w:ilvl w:val="0"/>
          <w:numId w:val="10"/>
        </w:numPr>
        <w:ind w:left="0" w:firstLine="709"/>
      </w:pPr>
      <w:r>
        <w:t>Общие положения</w:t>
      </w:r>
      <w:bookmarkStart w:id="2" w:name="sub_1001"/>
      <w:r>
        <w:t>.</w:t>
      </w:r>
    </w:p>
    <w:p w:rsidR="00862ABC" w:rsidRDefault="00846C47" w:rsidP="00862ABC">
      <w:pPr>
        <w:pStyle w:val="a"/>
        <w:numPr>
          <w:ilvl w:val="1"/>
          <w:numId w:val="10"/>
        </w:numPr>
        <w:ind w:left="0" w:firstLine="709"/>
      </w:pPr>
      <w:r>
        <w:t xml:space="preserve">Настоящая Методика предназначена для оценки эффективности использования средств </w:t>
      </w:r>
      <w:r w:rsidR="00862ABC">
        <w:t xml:space="preserve">городского </w:t>
      </w:r>
      <w:r>
        <w:t>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</w:t>
      </w:r>
      <w:r w:rsidR="00862ABC">
        <w:t xml:space="preserve">, </w:t>
      </w:r>
      <w:r>
        <w:t>техническое перевооружение объектов капитального строительства</w:t>
      </w:r>
      <w:r w:rsidR="00862ABC">
        <w:t>, приобретение объектов недвижимого имуществе</w:t>
      </w:r>
      <w:r>
        <w:t xml:space="preserve"> и (или) осуществление иных инвестиций в основной капитал, финансируемых полностью или частично за счет средств </w:t>
      </w:r>
      <w:r w:rsidR="00862ABC">
        <w:t xml:space="preserve">городского </w:t>
      </w:r>
      <w:r>
        <w:t>бюджета (далее - инвестиционный проект).</w:t>
      </w:r>
      <w:bookmarkStart w:id="3" w:name="sub_1002"/>
      <w:bookmarkEnd w:id="2"/>
    </w:p>
    <w:p w:rsidR="00862ABC" w:rsidRDefault="00846C47" w:rsidP="00862ABC">
      <w:pPr>
        <w:pStyle w:val="a"/>
        <w:numPr>
          <w:ilvl w:val="1"/>
          <w:numId w:val="10"/>
        </w:numPr>
        <w:ind w:left="0" w:firstLine="709"/>
      </w:pPr>
      <w: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  <w:bookmarkStart w:id="4" w:name="sub_1003"/>
      <w:bookmarkEnd w:id="3"/>
    </w:p>
    <w:p w:rsidR="00862ABC" w:rsidRDefault="00846C47" w:rsidP="00862ABC">
      <w:pPr>
        <w:pStyle w:val="a"/>
        <w:numPr>
          <w:ilvl w:val="1"/>
          <w:numId w:val="10"/>
        </w:numPr>
        <w:ind w:left="0" w:firstLine="709"/>
      </w:pPr>
      <w:r>
        <w:t>Настоящая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  <w:bookmarkStart w:id="5" w:name="sub_1200"/>
      <w:bookmarkEnd w:id="4"/>
    </w:p>
    <w:p w:rsidR="00862ABC" w:rsidRDefault="00862ABC" w:rsidP="00862ABC"/>
    <w:p w:rsidR="00862ABC" w:rsidRDefault="00846C47" w:rsidP="00846C47">
      <w:pPr>
        <w:pStyle w:val="a"/>
        <w:numPr>
          <w:ilvl w:val="0"/>
          <w:numId w:val="10"/>
        </w:numPr>
        <w:ind w:left="0" w:firstLine="709"/>
      </w:pPr>
      <w:r>
        <w:t>Состав, порядок определения баллов оценки</w:t>
      </w:r>
      <w:r w:rsidR="00862ABC">
        <w:t xml:space="preserve"> </w:t>
      </w:r>
      <w:r>
        <w:t>качественных критериев и оценки эффективности на основе</w:t>
      </w:r>
      <w:r w:rsidR="00862ABC">
        <w:t xml:space="preserve"> </w:t>
      </w:r>
      <w:r>
        <w:t>качественных критериев</w:t>
      </w:r>
      <w:r w:rsidR="00862ABC">
        <w:t>.</w:t>
      </w:r>
      <w:bookmarkStart w:id="6" w:name="sub_1004"/>
      <w:bookmarkEnd w:id="5"/>
    </w:p>
    <w:p w:rsidR="00862ABC" w:rsidRDefault="00846C47" w:rsidP="00862ABC">
      <w:pPr>
        <w:pStyle w:val="a"/>
        <w:numPr>
          <w:ilvl w:val="1"/>
          <w:numId w:val="10"/>
        </w:numPr>
        <w:ind w:left="0" w:firstLine="709"/>
      </w:pPr>
      <w:r>
        <w:t>Оценка эффективности осуществляется на основе следующих качественных критериев</w:t>
      </w:r>
      <w:bookmarkEnd w:id="6"/>
      <w:r w:rsidR="00862ABC">
        <w:t>:</w:t>
      </w:r>
    </w:p>
    <w:p w:rsidR="00862ABC" w:rsidRDefault="00846C47" w:rsidP="00862ABC">
      <w:pPr>
        <w:ind w:firstLine="709"/>
        <w:jc w:val="both"/>
      </w:pPr>
      <w: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862ABC" w:rsidRDefault="00846C47" w:rsidP="00862ABC">
      <w:pPr>
        <w:ind w:firstLine="709"/>
        <w:jc w:val="both"/>
      </w:pPr>
      <w:r>
        <w:t xml:space="preserve">б) </w:t>
      </w:r>
      <w:r w:rsidR="00863255" w:rsidRPr="00A902EB">
        <w:rPr>
          <w:rFonts w:eastAsia="Calibri"/>
          <w:szCs w:val="22"/>
          <w:lang w:eastAsia="en-US"/>
        </w:rPr>
        <w:t xml:space="preserve">соответствие цели инвестиционного проекта приоритетам и целям, определенным в </w:t>
      </w:r>
      <w:r w:rsidR="00863255">
        <w:rPr>
          <w:rFonts w:eastAsia="Calibri"/>
          <w:szCs w:val="22"/>
          <w:lang w:eastAsia="en-US"/>
        </w:rPr>
        <w:t>муниципальных программах</w:t>
      </w:r>
      <w:r w:rsidR="00863255" w:rsidRPr="00A902EB">
        <w:rPr>
          <w:rFonts w:eastAsia="Calibri"/>
          <w:szCs w:val="22"/>
          <w:lang w:eastAsia="en-US"/>
        </w:rPr>
        <w:t xml:space="preserve">, прогнозах и стратегии социально-экономического развития </w:t>
      </w:r>
      <w:r w:rsidR="00863255">
        <w:rPr>
          <w:rFonts w:eastAsia="Calibri"/>
          <w:szCs w:val="22"/>
          <w:lang w:eastAsia="en-US"/>
        </w:rPr>
        <w:t>городского округа Кинель Самарской области</w:t>
      </w:r>
      <w:r w:rsidR="00863255" w:rsidRPr="00A902EB">
        <w:rPr>
          <w:rFonts w:eastAsia="Calibri"/>
          <w:szCs w:val="22"/>
          <w:lang w:eastAsia="en-US"/>
        </w:rPr>
        <w:t>;</w:t>
      </w:r>
    </w:p>
    <w:p w:rsidR="00862ABC" w:rsidRDefault="00846C47" w:rsidP="00862ABC">
      <w:pPr>
        <w:ind w:firstLine="709"/>
        <w:jc w:val="both"/>
      </w:pPr>
      <w:r>
        <w:t xml:space="preserve">в) </w:t>
      </w:r>
      <w:r w:rsidR="00863255" w:rsidRPr="00A902EB">
        <w:rPr>
          <w:rFonts w:eastAsia="Calibri"/>
          <w:szCs w:val="22"/>
          <w:lang w:eastAsia="en-US"/>
        </w:rPr>
        <w:t>комплексный подход к решению конкретной проблемы в рамках инвестиционного проекта во взаимосвязи с мероприятиями, предусмотренными</w:t>
      </w:r>
      <w:r w:rsidR="00863255">
        <w:rPr>
          <w:rFonts w:eastAsia="Calibri"/>
          <w:szCs w:val="22"/>
          <w:lang w:eastAsia="en-US"/>
        </w:rPr>
        <w:t xml:space="preserve"> </w:t>
      </w:r>
      <w:r w:rsidR="006E7517">
        <w:rPr>
          <w:rFonts w:eastAsia="Calibri"/>
          <w:szCs w:val="22"/>
          <w:lang w:eastAsia="en-US"/>
        </w:rPr>
        <w:t xml:space="preserve">федеральными, государственными, </w:t>
      </w:r>
      <w:r w:rsidR="00863255">
        <w:rPr>
          <w:rFonts w:eastAsia="Calibri"/>
          <w:szCs w:val="22"/>
          <w:lang w:eastAsia="en-US"/>
        </w:rPr>
        <w:t xml:space="preserve">муниципальными </w:t>
      </w:r>
      <w:r w:rsidR="00863255" w:rsidRPr="00A902EB">
        <w:rPr>
          <w:rFonts w:eastAsia="Calibri"/>
          <w:szCs w:val="22"/>
          <w:lang w:eastAsia="en-US"/>
        </w:rPr>
        <w:t>программами;</w:t>
      </w:r>
    </w:p>
    <w:p w:rsidR="00862ABC" w:rsidRDefault="00846C47" w:rsidP="00862ABC">
      <w:pPr>
        <w:ind w:firstLine="709"/>
        <w:jc w:val="both"/>
      </w:pPr>
      <w:r>
        <w:lastRenderedPageBreak/>
        <w:t xml:space="preserve">г) </w:t>
      </w:r>
      <w:r w:rsidR="00863255" w:rsidRPr="00A902EB">
        <w:rPr>
          <w:rFonts w:eastAsia="Calibri"/>
          <w:szCs w:val="22"/>
          <w:lang w:eastAsia="en-US"/>
        </w:rPr>
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ведения;</w:t>
      </w:r>
    </w:p>
    <w:p w:rsidR="00862ABC" w:rsidRDefault="00846C47" w:rsidP="00862ABC">
      <w:pPr>
        <w:ind w:firstLine="709"/>
        <w:jc w:val="both"/>
      </w:pPr>
      <w:r>
        <w:t xml:space="preserve">д) </w:t>
      </w:r>
      <w:r w:rsidR="00863255" w:rsidRPr="00A902EB">
        <w:rPr>
          <w:rFonts w:eastAsia="Calibri"/>
          <w:szCs w:val="22"/>
          <w:lang w:eastAsia="en-US"/>
        </w:rPr>
        <w:t xml:space="preserve">обоснование необходимости реализации инвестиционного проекта с привлечением средств </w:t>
      </w:r>
      <w:r w:rsidR="00863255">
        <w:rPr>
          <w:rFonts w:eastAsia="Calibri"/>
          <w:szCs w:val="22"/>
          <w:lang w:eastAsia="en-US"/>
        </w:rPr>
        <w:t xml:space="preserve">городского </w:t>
      </w:r>
      <w:r w:rsidR="00863255" w:rsidRPr="00A902EB">
        <w:rPr>
          <w:rFonts w:eastAsia="Calibri"/>
          <w:szCs w:val="22"/>
          <w:lang w:eastAsia="en-US"/>
        </w:rPr>
        <w:t>бюджета;</w:t>
      </w:r>
    </w:p>
    <w:p w:rsidR="00862ABC" w:rsidRDefault="00846C47" w:rsidP="00862ABC">
      <w:pPr>
        <w:ind w:firstLine="709"/>
        <w:jc w:val="both"/>
      </w:pPr>
      <w:r>
        <w:t xml:space="preserve">е) </w:t>
      </w:r>
      <w:r w:rsidR="00305610" w:rsidRPr="00A902EB">
        <w:rPr>
          <w:rFonts w:eastAsia="Calibri"/>
          <w:szCs w:val="22"/>
          <w:lang w:eastAsia="en-US"/>
        </w:rPr>
        <w:t>социальная значимость объекта капитального строительства, создаваемого в рамках инвестиционного проекта</w:t>
      </w:r>
      <w:r w:rsidR="00863255" w:rsidRPr="00A902EB">
        <w:rPr>
          <w:rFonts w:eastAsia="Calibri"/>
          <w:szCs w:val="22"/>
          <w:lang w:eastAsia="en-US"/>
        </w:rPr>
        <w:t>;</w:t>
      </w:r>
    </w:p>
    <w:p w:rsidR="00862ABC" w:rsidRDefault="00846C47" w:rsidP="00862ABC">
      <w:pPr>
        <w:ind w:firstLine="709"/>
        <w:jc w:val="both"/>
      </w:pPr>
      <w:r>
        <w:t xml:space="preserve">ж) </w:t>
      </w:r>
      <w:r w:rsidR="00305610" w:rsidRPr="00A902EB">
        <w:rPr>
          <w:rFonts w:eastAsia="Calibri"/>
          <w:szCs w:val="22"/>
          <w:lang w:eastAsia="en-US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</w:t>
      </w:r>
      <w:r>
        <w:t>;</w:t>
      </w:r>
    </w:p>
    <w:p w:rsidR="00305610" w:rsidRDefault="00305610" w:rsidP="003C7420">
      <w:pPr>
        <w:pStyle w:val="ConsPlusNormal"/>
        <w:contextualSpacing/>
        <w:jc w:val="both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bookmarkStart w:id="7" w:name="sub_1005"/>
      <w:r w:rsidRPr="00A902EB">
        <w:rPr>
          <w:rFonts w:ascii="Times New Roman" w:eastAsia="Calibri" w:hAnsi="Times New Roman" w:cs="Times New Roman"/>
          <w:sz w:val="28"/>
          <w:szCs w:val="22"/>
          <w:lang w:eastAsia="en-US"/>
        </w:rPr>
        <w:t>з)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305610" w:rsidRDefault="00305610" w:rsidP="00862ABC">
      <w:pPr>
        <w:ind w:firstLine="709"/>
        <w:jc w:val="both"/>
      </w:pPr>
    </w:p>
    <w:p w:rsidR="00846C47" w:rsidRDefault="00846C47" w:rsidP="00305610">
      <w:pPr>
        <w:pStyle w:val="a"/>
        <w:numPr>
          <w:ilvl w:val="1"/>
          <w:numId w:val="10"/>
        </w:numPr>
        <w:ind w:left="0" w:firstLine="709"/>
      </w:pPr>
      <w:r>
        <w:t>Оценка эффективности на основе качественных критериев (Ч</w:t>
      </w:r>
      <w:r w:rsidRPr="00FA0E03">
        <w:rPr>
          <w:vertAlign w:val="subscript"/>
        </w:rPr>
        <w:t>1</w:t>
      </w:r>
      <w:r>
        <w:t>) рассчитывается по следующей формуле:</w:t>
      </w:r>
    </w:p>
    <w:p w:rsidR="00305610" w:rsidRDefault="003105AA" w:rsidP="00846C47">
      <m:oMathPara>
        <m:oMath>
          <w:bookmarkEnd w:id="7"/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Ч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*100%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1НП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846C47" w:rsidRDefault="00846C47" w:rsidP="00305610">
      <w:pPr>
        <w:ind w:firstLine="720"/>
        <w:jc w:val="both"/>
      </w:pPr>
      <w:r>
        <w:t>где:</w:t>
      </w:r>
    </w:p>
    <w:p w:rsidR="00846C47" w:rsidRDefault="00305610" w:rsidP="00305610">
      <w:pPr>
        <w:ind w:firstLine="720"/>
        <w:jc w:val="both"/>
      </w:pPr>
      <w:r>
        <w:rPr>
          <w:noProof/>
        </w:rPr>
        <w:t>б</w:t>
      </w:r>
      <w:r w:rsidR="00081919" w:rsidRPr="00081919">
        <w:rPr>
          <w:i/>
          <w:noProof/>
          <w:vertAlign w:val="subscript"/>
        </w:rPr>
        <w:t>1</w:t>
      </w:r>
      <w:r w:rsidR="00081919">
        <w:rPr>
          <w:i/>
          <w:noProof/>
          <w:vertAlign w:val="subscript"/>
          <w:lang w:val="en-US"/>
        </w:rPr>
        <w:t>i</w:t>
      </w:r>
      <w:r w:rsidR="00846C47">
        <w:t xml:space="preserve"> - балл оценки i-го качественного критерия;</w:t>
      </w:r>
    </w:p>
    <w:p w:rsidR="00846C47" w:rsidRDefault="00305610" w:rsidP="00305610">
      <w:pPr>
        <w:ind w:firstLine="720"/>
        <w:jc w:val="both"/>
      </w:pPr>
      <w:r>
        <w:rPr>
          <w:noProof/>
        </w:rPr>
        <w:t>К</w:t>
      </w:r>
      <w:r w:rsidRPr="00305610">
        <w:rPr>
          <w:noProof/>
          <w:vertAlign w:val="subscript"/>
        </w:rPr>
        <w:t>1</w:t>
      </w:r>
      <w:r w:rsidR="00846C47">
        <w:t xml:space="preserve"> - общее число качественных критериев;</w:t>
      </w:r>
    </w:p>
    <w:p w:rsidR="00846C47" w:rsidRDefault="00305610" w:rsidP="00305610">
      <w:pPr>
        <w:ind w:firstLine="720"/>
        <w:jc w:val="both"/>
      </w:pPr>
      <w:r>
        <w:rPr>
          <w:noProof/>
        </w:rPr>
        <w:t>К</w:t>
      </w:r>
      <w:r w:rsidRPr="00305610">
        <w:rPr>
          <w:noProof/>
          <w:vertAlign w:val="subscript"/>
        </w:rPr>
        <w:t>1НП</w:t>
      </w:r>
      <w:r w:rsidR="00846C47">
        <w:t xml:space="preserve"> - число критериев, не применимых к проверяемому инвестиционному проекту.</w:t>
      </w:r>
    </w:p>
    <w:p w:rsidR="002A0E61" w:rsidRDefault="00846C47" w:rsidP="00846C47">
      <w:pPr>
        <w:pStyle w:val="a"/>
        <w:numPr>
          <w:ilvl w:val="1"/>
          <w:numId w:val="10"/>
        </w:numPr>
        <w:ind w:left="0" w:firstLine="709"/>
      </w:pPr>
      <w:bookmarkStart w:id="8" w:name="sub_1006"/>
      <w:r>
        <w:t xml:space="preserve">Требования к определению баллов оценки по каждому из качественных критериев </w:t>
      </w:r>
      <w:r w:rsidRPr="00305610">
        <w:t xml:space="preserve">установлены </w:t>
      </w:r>
      <w:r w:rsidRPr="00305610">
        <w:rPr>
          <w:rStyle w:val="af3"/>
          <w:color w:val="auto"/>
        </w:rPr>
        <w:t xml:space="preserve">пунктами </w:t>
      </w:r>
      <w:r w:rsidR="00521403">
        <w:rPr>
          <w:rStyle w:val="af3"/>
          <w:color w:val="auto"/>
        </w:rPr>
        <w:t>2.4. – 2.12.</w:t>
      </w:r>
      <w:r w:rsidR="002A0E61">
        <w:rPr>
          <w:rStyle w:val="af3"/>
          <w:color w:val="auto"/>
        </w:rPr>
        <w:t xml:space="preserve"> </w:t>
      </w:r>
      <w:r w:rsidRPr="00305610">
        <w:t>настоящей</w:t>
      </w:r>
      <w:r>
        <w:t xml:space="preserve"> Методики.</w:t>
      </w:r>
      <w:bookmarkEnd w:id="8"/>
    </w:p>
    <w:p w:rsidR="002A0E61" w:rsidRDefault="00846C47" w:rsidP="002A0E61">
      <w:pPr>
        <w:ind w:firstLine="709"/>
        <w:jc w:val="both"/>
      </w:pPr>
      <w:r>
        <w:t xml:space="preserve">Возможные значения баллов оценки по каждому из качественных критериев приведены в графе </w:t>
      </w:r>
      <w:r w:rsidR="002A0E61">
        <w:t>«</w:t>
      </w:r>
      <w:r>
        <w:t>Допустимые баллы оценки</w:t>
      </w:r>
      <w:r w:rsidR="002A0E61">
        <w:t>»</w:t>
      </w:r>
      <w:r>
        <w:t xml:space="preserve"> таблицы </w:t>
      </w:r>
      <w:r w:rsidR="002A0E61">
        <w:t>№</w:t>
      </w:r>
      <w:r>
        <w:t xml:space="preserve">1 </w:t>
      </w:r>
      <w:r w:rsidR="002A0E61">
        <w:t>«</w:t>
      </w:r>
      <w:r>
        <w:t>Оценка соответствия инвестиционного проекта качественным критериям</w:t>
      </w:r>
      <w:r w:rsidR="002A0E61">
        <w:t>»</w:t>
      </w:r>
      <w:r>
        <w:t xml:space="preserve"> приложения </w:t>
      </w:r>
      <w:r w:rsidR="002A0E61">
        <w:t>№</w:t>
      </w:r>
      <w:r>
        <w:t>1 к настоящей Методике.</w:t>
      </w:r>
      <w:bookmarkStart w:id="9" w:name="sub_1007"/>
    </w:p>
    <w:p w:rsidR="007C6C59" w:rsidRDefault="00846C47" w:rsidP="007C6C59">
      <w:pPr>
        <w:pStyle w:val="a"/>
        <w:numPr>
          <w:ilvl w:val="1"/>
          <w:numId w:val="10"/>
        </w:numPr>
        <w:ind w:left="0" w:firstLine="709"/>
      </w:pPr>
      <w:r>
        <w:t xml:space="preserve">Критерий - </w:t>
      </w:r>
      <w:r w:rsidR="007C6C59" w:rsidRPr="00A902EB">
        <w:rPr>
          <w:rFonts w:eastAsia="Calibri"/>
          <w:szCs w:val="22"/>
          <w:lang w:eastAsia="en-US"/>
        </w:rPr>
        <w:t xml:space="preserve">наличие четко сформулированной цели инвестиционного проекта с определением количественного </w:t>
      </w:r>
      <w:r w:rsidR="007C6C59">
        <w:rPr>
          <w:rFonts w:eastAsia="Calibri"/>
          <w:szCs w:val="22"/>
          <w:lang w:eastAsia="en-US"/>
        </w:rPr>
        <w:t xml:space="preserve">показателя </w:t>
      </w:r>
      <w:r w:rsidR="007C6C59" w:rsidRPr="00A902EB">
        <w:rPr>
          <w:rFonts w:eastAsia="Calibri"/>
          <w:szCs w:val="22"/>
          <w:lang w:eastAsia="en-US"/>
        </w:rPr>
        <w:t>(</w:t>
      </w:r>
      <w:r w:rsidR="007C6C59">
        <w:rPr>
          <w:rFonts w:eastAsia="Calibri"/>
          <w:szCs w:val="22"/>
          <w:lang w:eastAsia="en-US"/>
        </w:rPr>
        <w:t>показателей</w:t>
      </w:r>
      <w:r w:rsidR="007C6C59" w:rsidRPr="00A902EB">
        <w:rPr>
          <w:rFonts w:eastAsia="Calibri"/>
          <w:szCs w:val="22"/>
          <w:lang w:eastAsia="en-US"/>
        </w:rPr>
        <w:t>) результатов его осуществления</w:t>
      </w:r>
      <w:r>
        <w:t>.</w:t>
      </w:r>
      <w:bookmarkEnd w:id="9"/>
    </w:p>
    <w:p w:rsidR="007C6C59" w:rsidRDefault="00846C47" w:rsidP="007C6C59">
      <w:pPr>
        <w:ind w:firstLine="709"/>
        <w:jc w:val="both"/>
      </w:pPr>
      <w:r>
        <w:t xml:space="preserve">Балл, равный 1, присваивается проекту, если в паспорте инвестиционного проекта и обосновании экономической целесообразности, </w:t>
      </w:r>
      <w:r>
        <w:lastRenderedPageBreak/>
        <w:t>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7C6C59" w:rsidRDefault="00846C47" w:rsidP="007C6C59">
      <w:pPr>
        <w:ind w:firstLine="709"/>
        <w:jc w:val="both"/>
      </w:pPr>
      <w: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</w:t>
      </w:r>
    </w:p>
    <w:p w:rsidR="007C6C59" w:rsidRDefault="00846C47" w:rsidP="007C6C59">
      <w:pPr>
        <w:ind w:firstLine="709"/>
        <w:jc w:val="both"/>
      </w:pPr>
      <w:r>
        <w:t xml:space="preserve"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</w:t>
      </w:r>
      <w:r w:rsidR="007C6C59">
        <w:t>№3</w:t>
      </w:r>
      <w:r>
        <w:t xml:space="preserve"> к настоящей Методике. Заявитель вправе определить иные показатели с учетом специфики инвестиционного проекта.</w:t>
      </w:r>
      <w:bookmarkStart w:id="10" w:name="sub_1008"/>
    </w:p>
    <w:p w:rsidR="007C6C59" w:rsidRDefault="00846C47" w:rsidP="007C6C59">
      <w:pPr>
        <w:pStyle w:val="a"/>
        <w:numPr>
          <w:ilvl w:val="1"/>
          <w:numId w:val="10"/>
        </w:numPr>
        <w:ind w:left="0" w:firstLine="709"/>
      </w:pPr>
      <w:r>
        <w:t xml:space="preserve">Критерий </w:t>
      </w:r>
      <w:r w:rsidR="006E7517">
        <w:t>–</w:t>
      </w:r>
      <w:r>
        <w:t xml:space="preserve"> </w:t>
      </w:r>
      <w:r w:rsidR="007C6C59" w:rsidRPr="00A902EB">
        <w:rPr>
          <w:rFonts w:eastAsia="Calibri"/>
          <w:szCs w:val="22"/>
          <w:lang w:eastAsia="en-US"/>
        </w:rPr>
        <w:t>соответствие</w:t>
      </w:r>
      <w:r w:rsidR="006E7517">
        <w:rPr>
          <w:rFonts w:eastAsia="Calibri"/>
          <w:szCs w:val="22"/>
          <w:lang w:eastAsia="en-US"/>
        </w:rPr>
        <w:t xml:space="preserve"> </w:t>
      </w:r>
      <w:r w:rsidR="007C6C59" w:rsidRPr="00A902EB">
        <w:rPr>
          <w:rFonts w:eastAsia="Calibri"/>
          <w:szCs w:val="22"/>
          <w:lang w:eastAsia="en-US"/>
        </w:rPr>
        <w:t xml:space="preserve">цели инвестиционного проекта приоритетам и целям, определенным в </w:t>
      </w:r>
      <w:r w:rsidR="007C6C59">
        <w:rPr>
          <w:rFonts w:eastAsia="Calibri"/>
          <w:szCs w:val="22"/>
          <w:lang w:eastAsia="en-US"/>
        </w:rPr>
        <w:t>муниципальных программах</w:t>
      </w:r>
      <w:r w:rsidR="007C6C59" w:rsidRPr="00A902EB">
        <w:rPr>
          <w:rFonts w:eastAsia="Calibri"/>
          <w:szCs w:val="22"/>
          <w:lang w:eastAsia="en-US"/>
        </w:rPr>
        <w:t xml:space="preserve">, прогнозах и стратегии социально-экономического развития </w:t>
      </w:r>
      <w:r w:rsidR="007C6C59">
        <w:rPr>
          <w:rFonts w:eastAsia="Calibri"/>
          <w:szCs w:val="22"/>
          <w:lang w:eastAsia="en-US"/>
        </w:rPr>
        <w:t>городского округа Кинель Самарской области</w:t>
      </w:r>
      <w:r>
        <w:t>.</w:t>
      </w:r>
      <w:bookmarkEnd w:id="10"/>
    </w:p>
    <w:p w:rsidR="007C6C59" w:rsidRDefault="00846C47" w:rsidP="007C6C59">
      <w:pPr>
        <w:ind w:firstLine="709"/>
        <w:jc w:val="both"/>
      </w:pPr>
      <w:r>
        <w:t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  <w:bookmarkStart w:id="11" w:name="sub_1009"/>
    </w:p>
    <w:p w:rsidR="006E7517" w:rsidRDefault="00846C47" w:rsidP="006E7517">
      <w:pPr>
        <w:pStyle w:val="a"/>
        <w:numPr>
          <w:ilvl w:val="1"/>
          <w:numId w:val="10"/>
        </w:numPr>
        <w:ind w:left="0" w:firstLine="709"/>
      </w:pPr>
      <w:r>
        <w:t xml:space="preserve">Критерий - </w:t>
      </w:r>
      <w:r w:rsidR="006E7517" w:rsidRPr="00A902EB">
        <w:rPr>
          <w:rFonts w:eastAsia="Calibri"/>
          <w:szCs w:val="22"/>
          <w:lang w:eastAsia="en-US"/>
        </w:rPr>
        <w:t>комплексный подход к решению конкретной проблемы в рамках инвестиционного проекта во взаимосвязи с мероприятиями, предусмотренными</w:t>
      </w:r>
      <w:r w:rsidR="006E7517">
        <w:rPr>
          <w:rFonts w:eastAsia="Calibri"/>
          <w:szCs w:val="22"/>
          <w:lang w:eastAsia="en-US"/>
        </w:rPr>
        <w:t xml:space="preserve"> федеральными, государственными, муниципальными </w:t>
      </w:r>
      <w:r w:rsidR="006E7517" w:rsidRPr="00A902EB">
        <w:rPr>
          <w:rFonts w:eastAsia="Calibri"/>
          <w:szCs w:val="22"/>
          <w:lang w:eastAsia="en-US"/>
        </w:rPr>
        <w:t>программами</w:t>
      </w:r>
      <w:r>
        <w:t>.</w:t>
      </w:r>
      <w:bookmarkEnd w:id="11"/>
    </w:p>
    <w:p w:rsidR="006E7517" w:rsidRDefault="00846C47" w:rsidP="006E7517">
      <w:pPr>
        <w:ind w:firstLine="709"/>
        <w:jc w:val="both"/>
      </w:pPr>
      <w:r>
        <w:t>Обоснованием комплексного подхода к реализации конкретной проблемы в рамках инвестиционного проекта (балл, равный 1) являются:</w:t>
      </w:r>
    </w:p>
    <w:p w:rsidR="006E7517" w:rsidRDefault="00846C47" w:rsidP="006E7517">
      <w:pPr>
        <w:ind w:firstLine="709"/>
        <w:jc w:val="both"/>
      </w:pPr>
      <w:r>
        <w:t>а) для инвестиционных проектов, включенных в одну из указанных программ,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программы,</w:t>
      </w:r>
      <w:r w:rsidR="006E7517">
        <w:t xml:space="preserve"> реквизиты документа об ее утверждении,</w:t>
      </w:r>
      <w:r>
        <w:t xml:space="preserve"> а также наименование программного мероприятия, выполнение которого обеспечит осуществление инвестиционного проекта. Для </w:t>
      </w:r>
      <w:r w:rsidR="006E7517">
        <w:t xml:space="preserve">проектов </w:t>
      </w:r>
      <w:r>
        <w:t>программ также указывается дата принятия решения о ее разработке;</w:t>
      </w:r>
    </w:p>
    <w:p w:rsidR="006E7517" w:rsidRDefault="00846C47" w:rsidP="006E7517">
      <w:pPr>
        <w:ind w:firstLine="709"/>
        <w:jc w:val="both"/>
      </w:pPr>
      <w:r>
        <w:t xml:space="preserve">б) для инвестиционных проектов, не включенных в указанные программы, указываются реквизиты документа, содержащего оценку влияния реализации инвестиционного проекта на комплексное развитие </w:t>
      </w:r>
      <w:r w:rsidR="006E7517">
        <w:t>городского округа Кинель Самарской области</w:t>
      </w:r>
      <w:r>
        <w:t>.</w:t>
      </w:r>
      <w:bookmarkStart w:id="12" w:name="sub_1010"/>
    </w:p>
    <w:p w:rsidR="00846C47" w:rsidRDefault="00846C47" w:rsidP="007C6C59">
      <w:pPr>
        <w:pStyle w:val="a"/>
        <w:numPr>
          <w:ilvl w:val="1"/>
          <w:numId w:val="10"/>
        </w:numPr>
        <w:ind w:left="0" w:firstLine="709"/>
      </w:pPr>
      <w:r>
        <w:t xml:space="preserve">Критерий </w:t>
      </w:r>
      <w:r w:rsidR="006E7517">
        <w:t>–</w:t>
      </w:r>
      <w:r>
        <w:t xml:space="preserve"> </w:t>
      </w:r>
      <w:r w:rsidR="006E7517" w:rsidRPr="00A902EB">
        <w:rPr>
          <w:rFonts w:eastAsia="Calibri"/>
          <w:szCs w:val="22"/>
          <w:lang w:eastAsia="en-US"/>
        </w:rPr>
        <w:t>необходимость</w:t>
      </w:r>
      <w:r w:rsidR="006E7517">
        <w:rPr>
          <w:rFonts w:eastAsia="Calibri"/>
          <w:szCs w:val="22"/>
          <w:lang w:eastAsia="en-US"/>
        </w:rPr>
        <w:t xml:space="preserve"> </w:t>
      </w:r>
      <w:r w:rsidR="006E7517" w:rsidRPr="00A902EB">
        <w:rPr>
          <w:rFonts w:eastAsia="Calibri"/>
          <w:szCs w:val="22"/>
          <w:lang w:eastAsia="en-US"/>
        </w:rPr>
        <w:t>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</w:t>
      </w:r>
      <w:r>
        <w:t>.</w:t>
      </w:r>
    </w:p>
    <w:bookmarkEnd w:id="12"/>
    <w:p w:rsidR="00846C47" w:rsidRDefault="00846C47" w:rsidP="006E7517">
      <w:pPr>
        <w:ind w:firstLine="709"/>
        <w:jc w:val="both"/>
      </w:pPr>
      <w:r>
        <w:lastRenderedPageBreak/>
        <w:t xml:space="preserve">Балл, равный 1, присваивается при наличии обоснования невозможности осуществления </w:t>
      </w:r>
      <w:r w:rsidR="006E7517" w:rsidRPr="00A902EB">
        <w:rPr>
          <w:rFonts w:eastAsia="Calibri"/>
          <w:szCs w:val="22"/>
          <w:lang w:eastAsia="en-US"/>
        </w:rPr>
        <w:t>государственными и муниципальными органами полномочий, отнесенных к предмету их ведения</w:t>
      </w:r>
      <w:r>
        <w:t>:</w:t>
      </w:r>
    </w:p>
    <w:p w:rsidR="00846C47" w:rsidRDefault="00846C47" w:rsidP="006E7517">
      <w:pPr>
        <w:ind w:firstLine="709"/>
        <w:jc w:val="both"/>
      </w:pPr>
      <w:r>
        <w:t>а) без строительства объекта капитального строительства, создаваемого в рамках инвестиционного проекта;</w:t>
      </w:r>
    </w:p>
    <w:p w:rsidR="00846C47" w:rsidRDefault="00846C47" w:rsidP="006E7517">
      <w:pPr>
        <w:ind w:firstLine="709"/>
        <w:jc w:val="both"/>
      </w:pPr>
      <w:r>
        <w:t>б)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реализации инвестиционного проекта: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846C47" w:rsidRDefault="00846C47" w:rsidP="007C6C59">
      <w:pPr>
        <w:pStyle w:val="a"/>
        <w:numPr>
          <w:ilvl w:val="1"/>
          <w:numId w:val="10"/>
        </w:numPr>
        <w:ind w:left="0" w:firstLine="709"/>
      </w:pPr>
      <w:bookmarkStart w:id="13" w:name="sub_1011"/>
      <w:r>
        <w:t xml:space="preserve">Критерий </w:t>
      </w:r>
      <w:r w:rsidR="006E7517">
        <w:t>–</w:t>
      </w:r>
      <w:r>
        <w:t xml:space="preserve"> обоснование</w:t>
      </w:r>
      <w:r w:rsidR="006E7517">
        <w:t xml:space="preserve"> </w:t>
      </w:r>
      <w:r>
        <w:t xml:space="preserve">необходимости реализации инвестиционного проекта с привлечением средств </w:t>
      </w:r>
      <w:r w:rsidR="00A75EAC">
        <w:t>городского</w:t>
      </w:r>
      <w:r>
        <w:t xml:space="preserve"> бюджета.</w:t>
      </w:r>
    </w:p>
    <w:bookmarkEnd w:id="13"/>
    <w:p w:rsidR="00846C47" w:rsidRDefault="00846C47" w:rsidP="001A4929">
      <w:pPr>
        <w:ind w:firstLine="709"/>
        <w:jc w:val="both"/>
      </w:pPr>
      <w:r>
        <w:t xml:space="preserve">Балл, равный 1, присваивается в случае, если строительство (реконструкция, техническое перевооружение) объекта капитального строительства, создаваемого в рамках инвестиционного проекта, предусмотрено проектами </w:t>
      </w:r>
      <w:r w:rsidR="00B83D3D">
        <w:t xml:space="preserve">муниципальных </w:t>
      </w:r>
      <w:r>
        <w:t xml:space="preserve">программ, решение о разработке которых принято </w:t>
      </w:r>
      <w:r w:rsidR="00B83D3D">
        <w:t>в установленном порядке</w:t>
      </w:r>
      <w:r>
        <w:t>. Заявителем указываются наименование и реквизиты соответствующих документов.</w:t>
      </w:r>
    </w:p>
    <w:p w:rsidR="00846C47" w:rsidRDefault="00846C47" w:rsidP="001A4929">
      <w:pPr>
        <w:ind w:firstLine="709"/>
        <w:jc w:val="both"/>
      </w:pPr>
      <w:r>
        <w:t xml:space="preserve">По инвестиционным проектам, финансирование которых планируется осуществлять частично за счет средств </w:t>
      </w:r>
      <w:r w:rsidR="004A2FF3">
        <w:t>городского</w:t>
      </w:r>
      <w:r>
        <w:t xml:space="preserve"> бюджета, балл, равный 1, присваивается при его соответствии также следующим требованиям:</w:t>
      </w:r>
    </w:p>
    <w:p w:rsidR="00846C47" w:rsidRDefault="00846C47" w:rsidP="001A4929">
      <w:pPr>
        <w:ind w:firstLine="709"/>
        <w:jc w:val="both"/>
      </w:pPr>
      <w:r>
        <w:t>а) наличие документального подтверждения каждого участника реализации инвестиционного проекта об осуществлении финансирования (софинансирования) инвестиционного проекта с указанием объема и сроков финансирования (софинансирования);</w:t>
      </w:r>
    </w:p>
    <w:p w:rsidR="00846C47" w:rsidRDefault="00846C47" w:rsidP="001A4929">
      <w:pPr>
        <w:ind w:firstLine="709"/>
        <w:jc w:val="both"/>
      </w:pPr>
      <w:r>
        <w:t>б) соответствие предполагаемого объема и сроков софинансирования проекта в представленных документах объему и срокам софинансирования, предусмотренных паспортом инвестиционного проекта.</w:t>
      </w:r>
    </w:p>
    <w:p w:rsidR="00846C47" w:rsidRDefault="004A2FF3" w:rsidP="004A2FF3">
      <w:pPr>
        <w:ind w:firstLine="709"/>
        <w:jc w:val="both"/>
      </w:pPr>
      <w:r w:rsidRPr="004A2FF3">
        <w:t>Критерий не применим в отношении инвестиционных проектов, планирующих строительство, реконструкцию</w:t>
      </w:r>
      <w:r>
        <w:t>,</w:t>
      </w:r>
      <w:r w:rsidRPr="004A2FF3">
        <w:t xml:space="preserve"> техническое перевооружение объектов капитального строительства муниципальной собственности либо приобретение объектов недвижимого имущества </w:t>
      </w:r>
      <w:r>
        <w:t xml:space="preserve">в </w:t>
      </w:r>
      <w:r w:rsidRPr="004A2FF3">
        <w:t>муниципальную собственность.</w:t>
      </w:r>
    </w:p>
    <w:p w:rsidR="00846C47" w:rsidRDefault="00846C47" w:rsidP="001A4929">
      <w:pPr>
        <w:pStyle w:val="a"/>
        <w:numPr>
          <w:ilvl w:val="1"/>
          <w:numId w:val="10"/>
        </w:numPr>
        <w:ind w:left="0" w:firstLine="709"/>
      </w:pPr>
      <w:bookmarkStart w:id="14" w:name="sub_1012"/>
      <w:r>
        <w:t xml:space="preserve">Критерий - </w:t>
      </w:r>
      <w:r w:rsidR="00422CCC" w:rsidRPr="00A902EB">
        <w:rPr>
          <w:rFonts w:eastAsia="Calibri"/>
          <w:szCs w:val="22"/>
          <w:lang w:eastAsia="en-US"/>
        </w:rPr>
        <w:t>социальная значимость объекта капитального строительства, создаваемого в рамках инвестиционного проекта</w:t>
      </w:r>
      <w:r>
        <w:t>.</w:t>
      </w:r>
    </w:p>
    <w:bookmarkEnd w:id="14"/>
    <w:p w:rsidR="00846C47" w:rsidRDefault="00846C47" w:rsidP="004A2FF3">
      <w:pPr>
        <w:ind w:firstLine="709"/>
        <w:jc w:val="both"/>
      </w:pPr>
      <w:r>
        <w:t>Балл, равный 1, присваивается в случае, если заявителем приведено обоснование, подтверждающее наличие не менее одного из следующих положительных социальных эффектов: уровня занятости населения в трудоспособном возрасте; повышение уровня обеспеченности населения благоустроенным жильем; улучшение состояния окружающей среды; повышение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846C47" w:rsidRDefault="00846C47" w:rsidP="007C6C59">
      <w:pPr>
        <w:pStyle w:val="a"/>
        <w:numPr>
          <w:ilvl w:val="1"/>
          <w:numId w:val="10"/>
        </w:numPr>
        <w:ind w:left="0" w:firstLine="709"/>
      </w:pPr>
      <w:bookmarkStart w:id="15" w:name="sub_1013"/>
      <w:r>
        <w:lastRenderedPageBreak/>
        <w:t xml:space="preserve">Критерий - </w:t>
      </w:r>
      <w:r w:rsidR="00FD0A79" w:rsidRPr="00A902EB">
        <w:rPr>
          <w:rFonts w:eastAsia="Calibri"/>
          <w:szCs w:val="22"/>
          <w:lang w:eastAsia="en-US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</w:t>
      </w:r>
      <w:r>
        <w:t>.</w:t>
      </w:r>
    </w:p>
    <w:bookmarkEnd w:id="15"/>
    <w:p w:rsidR="00846C47" w:rsidRDefault="00846C47" w:rsidP="00FD0A79">
      <w:pPr>
        <w:ind w:firstLine="709"/>
        <w:jc w:val="both"/>
      </w:pPr>
      <w:r>
        <w:t>Подтверждением соответствия инвестиционного проекта указанному критерию (балл, равный 1) являются:</w:t>
      </w:r>
    </w:p>
    <w:p w:rsidR="00846C47" w:rsidRDefault="00846C47" w:rsidP="00FD0A79">
      <w:pPr>
        <w:ind w:firstLine="709"/>
        <w:jc w:val="both"/>
      </w:pPr>
      <w:r>
        <w:t>а) для проектов, проектная документация которых разработана и утверждена застройщиком (заказчиком)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846C47" w:rsidRDefault="00846C47" w:rsidP="00FD0A79">
      <w:pPr>
        <w:ind w:firstLine="709"/>
        <w:jc w:val="both"/>
      </w:pPr>
      <w:r w:rsidRPr="00582583">
        <w:t xml:space="preserve">б) указанный заявителем номер подпункта и пункта </w:t>
      </w:r>
      <w:r w:rsidRPr="00582583">
        <w:rPr>
          <w:rStyle w:val="af3"/>
          <w:color w:val="auto"/>
        </w:rPr>
        <w:t>статьи 49</w:t>
      </w:r>
      <w:r w:rsidRPr="00582583">
        <w:t xml:space="preserve"> Градостроительного</w:t>
      </w:r>
      <w:r>
        <w:t xml:space="preserve">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846C47" w:rsidRDefault="00846C47" w:rsidP="00582583">
      <w:pPr>
        <w:ind w:firstLine="709"/>
        <w:jc w:val="both"/>
      </w:pPr>
      <w:r>
        <w:t xml:space="preserve">Критерий не применим к инвестиционным проектам, по которым подготавливается решение о предоставлении средств </w:t>
      </w:r>
      <w:r w:rsidR="00582583">
        <w:t>городского</w:t>
      </w:r>
      <w:r>
        <w:t xml:space="preserve"> бюджета на подготовку проектной документации и проведение инженерных изысканий, </w:t>
      </w:r>
      <w:r w:rsidRPr="00CA1F34">
        <w:t>выполняемых для подготовки такой проектной документации.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строительства, создаваемого в рамках инвестиционного проекта.</w:t>
      </w:r>
    </w:p>
    <w:p w:rsidR="00582583" w:rsidRDefault="00582583" w:rsidP="00582583">
      <w:pPr>
        <w:ind w:firstLine="709"/>
        <w:jc w:val="both"/>
      </w:pPr>
      <w:r w:rsidRPr="00582583">
        <w:t>Критерий не применим для случаев приобретения объектов недвижимого имущества.</w:t>
      </w:r>
    </w:p>
    <w:p w:rsidR="00846C47" w:rsidRPr="00CA1F34" w:rsidRDefault="00846C47" w:rsidP="00CA1F34">
      <w:pPr>
        <w:pStyle w:val="a"/>
        <w:numPr>
          <w:ilvl w:val="1"/>
          <w:numId w:val="10"/>
        </w:numPr>
        <w:ind w:left="0" w:firstLine="709"/>
      </w:pPr>
      <w:bookmarkStart w:id="16" w:name="sub_1014"/>
      <w:r w:rsidRPr="00CA1F34">
        <w:t>Критерий -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проектом.</w:t>
      </w:r>
    </w:p>
    <w:bookmarkEnd w:id="16"/>
    <w:p w:rsidR="00846C47" w:rsidRPr="00CA1F34" w:rsidRDefault="00846C47" w:rsidP="00CA1F34">
      <w:pPr>
        <w:ind w:firstLine="709"/>
        <w:jc w:val="both"/>
      </w:pPr>
      <w:r w:rsidRPr="00CA1F34">
        <w:t>Подтверждением соответствия инвестиционного проекта указанному критерию (балл, равный 1) является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 с указанием соответствующих реквизитов:</w:t>
      </w:r>
    </w:p>
    <w:p w:rsidR="00846C47" w:rsidRPr="00CA1F34" w:rsidRDefault="00846C47" w:rsidP="00CA1F34">
      <w:pPr>
        <w:ind w:firstLine="709"/>
        <w:jc w:val="both"/>
      </w:pPr>
      <w:r w:rsidRPr="00CA1F34">
        <w:t>а) для проектов, не требующих получения заключения государственной экспертизы проектной документации и результатов инженерных изысканий;</w:t>
      </w:r>
    </w:p>
    <w:p w:rsidR="00846C47" w:rsidRPr="00CA1F34" w:rsidRDefault="00846C47" w:rsidP="00CA1F34">
      <w:pPr>
        <w:ind w:firstLine="709"/>
        <w:jc w:val="both"/>
      </w:pPr>
      <w:r w:rsidRPr="00CA1F34">
        <w:t>б) для проектов, проектная документация которых имеет положительное заключение государственной экспертизы, но требуется корректировка сметной стоимости объекта капитального строительства в связи с изменением периода строительства.</w:t>
      </w:r>
    </w:p>
    <w:p w:rsidR="00846C47" w:rsidRPr="00CA1F34" w:rsidRDefault="00846C47" w:rsidP="00CA1F34">
      <w:pPr>
        <w:ind w:firstLine="709"/>
        <w:jc w:val="both"/>
      </w:pPr>
      <w:r w:rsidRPr="00CA1F34">
        <w:lastRenderedPageBreak/>
        <w:t>Критерий не применим к инвестиционным проектам, по которым имеются положительные заключения государственной экспертизы проектной документации и результатов инженерных изысканий, предусматривающие оценку достоверности сметной стоимости объекта.</w:t>
      </w:r>
    </w:p>
    <w:p w:rsidR="00582583" w:rsidRDefault="00582583" w:rsidP="00FA0E03">
      <w:pPr>
        <w:pStyle w:val="a"/>
        <w:numPr>
          <w:ilvl w:val="0"/>
          <w:numId w:val="0"/>
        </w:numPr>
        <w:ind w:left="709"/>
      </w:pPr>
    </w:p>
    <w:p w:rsidR="00FA0E03" w:rsidRDefault="00846C47" w:rsidP="007C6C59">
      <w:pPr>
        <w:pStyle w:val="a"/>
        <w:numPr>
          <w:ilvl w:val="1"/>
          <w:numId w:val="10"/>
        </w:numPr>
        <w:ind w:left="0" w:firstLine="709"/>
      </w:pPr>
      <w:bookmarkStart w:id="17" w:name="sub_1300"/>
      <w:r>
        <w:t>Состав, порядок определения баллов оценки</w:t>
      </w:r>
      <w:r w:rsidR="00FA0E03">
        <w:t xml:space="preserve"> </w:t>
      </w:r>
      <w:r>
        <w:t>и весовых коэффициентов количественных критериев и оценки</w:t>
      </w:r>
      <w:r w:rsidR="00FA0E03">
        <w:t xml:space="preserve"> </w:t>
      </w:r>
      <w:r>
        <w:t>эффективности на основе количественных критериев</w:t>
      </w:r>
      <w:bookmarkStart w:id="18" w:name="sub_1015"/>
      <w:bookmarkEnd w:id="17"/>
      <w:r w:rsidR="00FA0E03">
        <w:t>.</w:t>
      </w:r>
    </w:p>
    <w:p w:rsidR="00FA0E03" w:rsidRDefault="00846C47" w:rsidP="007C6C59">
      <w:pPr>
        <w:pStyle w:val="a"/>
        <w:numPr>
          <w:ilvl w:val="1"/>
          <w:numId w:val="10"/>
        </w:numPr>
        <w:ind w:left="0" w:firstLine="709"/>
      </w:pPr>
      <w:r>
        <w:t>Оценка эффективности осуществляется на основе следующих количественных критериев:</w:t>
      </w:r>
      <w:bookmarkEnd w:id="18"/>
    </w:p>
    <w:p w:rsidR="00FA0E03" w:rsidRDefault="00846C47" w:rsidP="00FA0E03">
      <w:pPr>
        <w:ind w:firstLine="709"/>
        <w:jc w:val="both"/>
      </w:pPr>
      <w:r>
        <w:t xml:space="preserve">а) </w:t>
      </w:r>
      <w:r w:rsidR="00FA0E03" w:rsidRPr="00A902EB">
        <w:rPr>
          <w:rFonts w:eastAsia="Calibri"/>
          <w:szCs w:val="22"/>
          <w:lang w:eastAsia="en-US"/>
        </w:rPr>
        <w:t xml:space="preserve">значения количественных </w:t>
      </w:r>
      <w:r w:rsidR="00FA0E03">
        <w:rPr>
          <w:rFonts w:eastAsia="Calibri"/>
          <w:szCs w:val="22"/>
          <w:lang w:eastAsia="en-US"/>
        </w:rPr>
        <w:t>показателей</w:t>
      </w:r>
      <w:r w:rsidR="00FA0E03" w:rsidRPr="00A902EB">
        <w:rPr>
          <w:rFonts w:eastAsia="Calibri"/>
          <w:szCs w:val="22"/>
          <w:lang w:eastAsia="en-US"/>
        </w:rPr>
        <w:t xml:space="preserve"> (</w:t>
      </w:r>
      <w:r w:rsidR="00FA0E03">
        <w:rPr>
          <w:rFonts w:eastAsia="Calibri"/>
          <w:szCs w:val="22"/>
          <w:lang w:eastAsia="en-US"/>
        </w:rPr>
        <w:t>показателя</w:t>
      </w:r>
      <w:r w:rsidR="00FA0E03" w:rsidRPr="00A902EB">
        <w:rPr>
          <w:rFonts w:eastAsia="Calibri"/>
          <w:szCs w:val="22"/>
          <w:lang w:eastAsia="en-US"/>
        </w:rPr>
        <w:t>) результатов реализации инвестиционного проекта</w:t>
      </w:r>
      <w:r>
        <w:t>;</w:t>
      </w:r>
    </w:p>
    <w:p w:rsidR="00FA0E03" w:rsidRDefault="00846C47" w:rsidP="00FA0E03">
      <w:pPr>
        <w:ind w:firstLine="709"/>
        <w:jc w:val="both"/>
      </w:pPr>
      <w:r>
        <w:t xml:space="preserve">б) </w:t>
      </w:r>
      <w:r w:rsidR="00FA0E03" w:rsidRPr="0093290F">
        <w:rPr>
          <w:rFonts w:eastAsia="Calibri"/>
          <w:szCs w:val="22"/>
          <w:lang w:eastAsia="en-US"/>
        </w:rPr>
        <w:t>отношение сметной стоимости инвестиционного проекта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к значениям количественных показателей (показателя) результатов реализации инвестиционного проекта</w:t>
      </w:r>
      <w:r>
        <w:t>;</w:t>
      </w:r>
    </w:p>
    <w:p w:rsidR="00FA0E03" w:rsidRDefault="00846C47" w:rsidP="00FA0E03">
      <w:pPr>
        <w:ind w:firstLine="709"/>
        <w:jc w:val="both"/>
      </w:pPr>
      <w:r>
        <w:t xml:space="preserve">в) </w:t>
      </w:r>
      <w:r w:rsidR="00FA0E03" w:rsidRPr="00A902EB">
        <w:rPr>
          <w:rFonts w:eastAsia="Calibri"/>
          <w:szCs w:val="22"/>
          <w:lang w:eastAsia="en-US"/>
        </w:rPr>
        <w:t xml:space="preserve">изменения уровня обеспеченности населения </w:t>
      </w:r>
      <w:r w:rsidR="00FA0E03">
        <w:rPr>
          <w:rFonts w:eastAsia="Calibri"/>
          <w:szCs w:val="22"/>
          <w:lang w:eastAsia="en-US"/>
        </w:rPr>
        <w:t xml:space="preserve">городского округа Кинель Самарской области </w:t>
      </w:r>
      <w:r w:rsidR="00FA0E03" w:rsidRPr="00A902EB">
        <w:rPr>
          <w:rFonts w:eastAsia="Calibri"/>
          <w:szCs w:val="22"/>
          <w:lang w:eastAsia="en-US"/>
        </w:rPr>
        <w:t>определенным видом продукции (услуг), создаваемой в результате реализации инвестиционного проекта</w:t>
      </w:r>
      <w:r>
        <w:t>;</w:t>
      </w:r>
    </w:p>
    <w:p w:rsidR="00FA0E03" w:rsidRDefault="00846C47" w:rsidP="00FA0E03">
      <w:pPr>
        <w:ind w:firstLine="709"/>
        <w:jc w:val="both"/>
      </w:pPr>
      <w:r>
        <w:t xml:space="preserve">г) </w:t>
      </w:r>
      <w:r w:rsidR="00FA0E03" w:rsidRPr="00A902EB">
        <w:rPr>
          <w:rFonts w:eastAsia="Calibri"/>
          <w:szCs w:val="22"/>
          <w:lang w:eastAsia="en-US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</w:t>
      </w:r>
      <w:r w:rsidR="00FA0E03">
        <w:rPr>
          <w:rFonts w:eastAsia="Calibri"/>
          <w:szCs w:val="22"/>
          <w:lang w:eastAsia="en-US"/>
        </w:rPr>
        <w:t xml:space="preserve">руемого </w:t>
      </w:r>
      <w:r w:rsidR="00FA0E03" w:rsidRPr="00A902EB">
        <w:rPr>
          <w:rFonts w:eastAsia="Calibri"/>
          <w:szCs w:val="22"/>
          <w:lang w:eastAsia="en-US"/>
        </w:rPr>
        <w:t>(нормативного) уровня использования проектной мощности объекта капитального строительства</w:t>
      </w:r>
      <w:r w:rsidR="00FA0E03">
        <w:rPr>
          <w:rFonts w:eastAsia="Calibri"/>
          <w:szCs w:val="22"/>
          <w:lang w:eastAsia="en-US"/>
        </w:rPr>
        <w:t xml:space="preserve"> (</w:t>
      </w:r>
      <w:r w:rsidR="00FA0E03" w:rsidRPr="00941044">
        <w:rPr>
          <w:rFonts w:eastAsia="Calibri"/>
          <w:szCs w:val="22"/>
          <w:lang w:eastAsia="en-US"/>
        </w:rPr>
        <w:t>мощности приобретаемого объекта недвижимого имущества</w:t>
      </w:r>
      <w:r w:rsidR="00FA0E03">
        <w:rPr>
          <w:rFonts w:eastAsia="Calibri"/>
          <w:szCs w:val="22"/>
          <w:lang w:eastAsia="en-US"/>
        </w:rPr>
        <w:t>)</w:t>
      </w:r>
      <w:r>
        <w:t>;</w:t>
      </w:r>
    </w:p>
    <w:p w:rsidR="00FA0E03" w:rsidRDefault="00846C47" w:rsidP="00FA0E03">
      <w:pPr>
        <w:ind w:firstLine="709"/>
        <w:jc w:val="both"/>
      </w:pPr>
      <w:r>
        <w:t xml:space="preserve">д) </w:t>
      </w:r>
      <w:r w:rsidR="00FA0E03" w:rsidRPr="00A902EB">
        <w:rPr>
          <w:rFonts w:eastAsia="Calibri"/>
          <w:szCs w:val="22"/>
          <w:lang w:eastAsia="en-US"/>
        </w:rPr>
        <w:t>обеспечен</w:t>
      </w:r>
      <w:r w:rsidR="00FA0E03">
        <w:rPr>
          <w:rFonts w:eastAsia="Calibri"/>
          <w:szCs w:val="22"/>
          <w:lang w:eastAsia="en-US"/>
        </w:rPr>
        <w:t xml:space="preserve">ие </w:t>
      </w:r>
      <w:r w:rsidR="00FA0E03" w:rsidRPr="00A902EB">
        <w:rPr>
          <w:rFonts w:eastAsia="Calibri"/>
          <w:szCs w:val="22"/>
          <w:lang w:eastAsia="en-US"/>
        </w:rPr>
        <w:t>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</w:r>
      <w:r>
        <w:t>.</w:t>
      </w:r>
      <w:bookmarkStart w:id="19" w:name="sub_1016"/>
    </w:p>
    <w:p w:rsidR="00846C47" w:rsidRDefault="00846C47" w:rsidP="007C6C59">
      <w:pPr>
        <w:pStyle w:val="a"/>
        <w:numPr>
          <w:ilvl w:val="1"/>
          <w:numId w:val="10"/>
        </w:numPr>
        <w:ind w:left="0" w:firstLine="709"/>
      </w:pPr>
      <w:r>
        <w:t>Оценка эффективности на основе количественных критериев (Ч</w:t>
      </w:r>
      <w:r w:rsidRPr="00FA0E03">
        <w:rPr>
          <w:vertAlign w:val="subscript"/>
        </w:rPr>
        <w:t>2</w:t>
      </w:r>
      <w:r>
        <w:t>) рассчитывается по следующей формуле:</w:t>
      </w:r>
    </w:p>
    <w:p w:rsidR="00FA0E03" w:rsidRPr="00FA0E03" w:rsidRDefault="003105AA" w:rsidP="00846C47">
      <w:pPr>
        <w:rPr>
          <w:lang w:val="en-US"/>
        </w:rPr>
      </w:pPr>
      <m:oMathPara>
        <m:oMath>
          <w:bookmarkEnd w:id="19"/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Ч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846C47" w:rsidRDefault="00846C47" w:rsidP="00A95B06">
      <w:pPr>
        <w:ind w:firstLine="720"/>
        <w:jc w:val="both"/>
      </w:pPr>
      <w:r>
        <w:t>где:</w:t>
      </w:r>
    </w:p>
    <w:p w:rsidR="00846C47" w:rsidRDefault="00A95B06" w:rsidP="00A95B06">
      <w:pPr>
        <w:ind w:firstLine="720"/>
        <w:jc w:val="both"/>
      </w:pPr>
      <w:r>
        <w:rPr>
          <w:noProof/>
        </w:rPr>
        <w:t>б</w:t>
      </w:r>
      <w:r w:rsidRPr="00A95B06">
        <w:rPr>
          <w:noProof/>
          <w:vertAlign w:val="subscript"/>
        </w:rPr>
        <w:t>2</w:t>
      </w:r>
      <w:r w:rsidRPr="00A95B06">
        <w:rPr>
          <w:noProof/>
          <w:vertAlign w:val="subscript"/>
          <w:lang w:val="en-US"/>
        </w:rPr>
        <w:t>i</w:t>
      </w:r>
      <w:r w:rsidR="00846C47">
        <w:t xml:space="preserve"> - балл оценки i-го количественного критерия;</w:t>
      </w:r>
    </w:p>
    <w:p w:rsidR="00846C47" w:rsidRDefault="00A95B06" w:rsidP="00A95B06">
      <w:pPr>
        <w:ind w:firstLine="720"/>
        <w:jc w:val="both"/>
      </w:pPr>
      <w:r>
        <w:rPr>
          <w:noProof/>
          <w:lang w:val="en-US"/>
        </w:rPr>
        <w:t>P</w:t>
      </w:r>
      <w:r w:rsidRPr="00A95B06">
        <w:rPr>
          <w:noProof/>
          <w:vertAlign w:val="subscript"/>
          <w:lang w:val="en-US"/>
        </w:rPr>
        <w:t>i</w:t>
      </w:r>
      <w:r w:rsidR="00846C47">
        <w:t xml:space="preserve"> - весовой коэффициент i-го количественного критерия, в процентах;</w:t>
      </w:r>
    </w:p>
    <w:p w:rsidR="00846C47" w:rsidRDefault="00A95B06" w:rsidP="00A95B06">
      <w:pPr>
        <w:ind w:firstLine="720"/>
        <w:jc w:val="both"/>
      </w:pPr>
      <w:r>
        <w:t>К</w:t>
      </w:r>
      <w:r w:rsidRPr="00A95B06">
        <w:rPr>
          <w:vertAlign w:val="subscript"/>
        </w:rPr>
        <w:t>2</w:t>
      </w:r>
      <w:r w:rsidR="00846C47">
        <w:t xml:space="preserve"> - общее число количественных критериев.</w:t>
      </w:r>
    </w:p>
    <w:p w:rsidR="00846C47" w:rsidRDefault="00846C47" w:rsidP="00A95B06">
      <w:pPr>
        <w:ind w:firstLine="720"/>
        <w:jc w:val="both"/>
      </w:pPr>
      <w:r>
        <w:t>Сумма весовых коэффициентов по всем количественным критериям составляет 100%.</w:t>
      </w:r>
    </w:p>
    <w:p w:rsidR="00A95B06" w:rsidRPr="00A95B06" w:rsidRDefault="00846C47" w:rsidP="00A95B06">
      <w:pPr>
        <w:pStyle w:val="a"/>
        <w:numPr>
          <w:ilvl w:val="1"/>
          <w:numId w:val="10"/>
        </w:numPr>
        <w:ind w:left="0" w:firstLine="709"/>
      </w:pPr>
      <w:bookmarkStart w:id="20" w:name="sub_1017"/>
      <w:r>
        <w:t xml:space="preserve">Требования к определению баллов оценки по каждому из количественных критериев установлены </w:t>
      </w:r>
      <w:r w:rsidRPr="00A95B06">
        <w:rPr>
          <w:rStyle w:val="af3"/>
          <w:color w:val="auto"/>
        </w:rPr>
        <w:t xml:space="preserve">пунктами </w:t>
      </w:r>
      <w:r w:rsidR="00A95B06" w:rsidRPr="00A95B06">
        <w:rPr>
          <w:rStyle w:val="af3"/>
          <w:color w:val="auto"/>
        </w:rPr>
        <w:t>____</w:t>
      </w:r>
      <w:r w:rsidRPr="00A95B06">
        <w:t xml:space="preserve"> настоящей</w:t>
      </w:r>
      <w:r>
        <w:t xml:space="preserve"> Методики.</w:t>
      </w:r>
      <w:bookmarkEnd w:id="20"/>
    </w:p>
    <w:p w:rsidR="00A95B06" w:rsidRPr="00D04AA4" w:rsidRDefault="00846C47" w:rsidP="00A95B06">
      <w:pPr>
        <w:ind w:firstLine="709"/>
        <w:jc w:val="both"/>
      </w:pPr>
      <w:r>
        <w:t xml:space="preserve">Значения весовых коэффициентов количественных критериев в зависимости от типа инвестиционного проекта, устанавливаемые в целях </w:t>
      </w:r>
      <w:r>
        <w:lastRenderedPageBreak/>
        <w:t xml:space="preserve">настоящей Методики, приведены в </w:t>
      </w:r>
      <w:r w:rsidR="007A382B">
        <w:t xml:space="preserve">таблице №2 </w:t>
      </w:r>
      <w:r>
        <w:t>приложени</w:t>
      </w:r>
      <w:r w:rsidR="007A382B">
        <w:t>я</w:t>
      </w:r>
      <w:r>
        <w:t xml:space="preserve"> </w:t>
      </w:r>
      <w:r w:rsidR="00A95B06">
        <w:t>№</w:t>
      </w:r>
      <w:r w:rsidR="007A382B">
        <w:t>1</w:t>
      </w:r>
      <w:r>
        <w:t xml:space="preserve"> к настоящей Методике.</w:t>
      </w:r>
    </w:p>
    <w:p w:rsidR="00A95B06" w:rsidRPr="00A95B06" w:rsidRDefault="00846C47" w:rsidP="00A95B06">
      <w:pPr>
        <w:ind w:firstLine="709"/>
        <w:jc w:val="both"/>
      </w:pPr>
      <w:r>
        <w:t xml:space="preserve">Возможные значения баллов оценки по каждому из количественных критериев приведены в графе </w:t>
      </w:r>
      <w:r w:rsidR="00A95B06">
        <w:t>«</w:t>
      </w:r>
      <w:r>
        <w:t>Допустимые баллы оценки</w:t>
      </w:r>
      <w:r w:rsidR="00A95B06">
        <w:t>»</w:t>
      </w:r>
      <w:r>
        <w:t xml:space="preserve"> таблицы </w:t>
      </w:r>
      <w:r w:rsidR="00A95B06">
        <w:t>№</w:t>
      </w:r>
      <w:r>
        <w:t xml:space="preserve">2 </w:t>
      </w:r>
      <w:r w:rsidR="00A95B06">
        <w:t>«</w:t>
      </w:r>
      <w:r>
        <w:t>Оценка соответствия инвестиционного проекта количественным критериям</w:t>
      </w:r>
      <w:r w:rsidR="00A95B06">
        <w:t>»</w:t>
      </w:r>
      <w:r>
        <w:t xml:space="preserve"> приложения </w:t>
      </w:r>
      <w:r w:rsidR="00A95B06">
        <w:t>№</w:t>
      </w:r>
      <w:r>
        <w:t>1 к настоящей Методике.</w:t>
      </w:r>
      <w:bookmarkStart w:id="21" w:name="sub_1018"/>
    </w:p>
    <w:p w:rsidR="00846C47" w:rsidRDefault="00846C47" w:rsidP="00A95B06">
      <w:pPr>
        <w:pStyle w:val="a"/>
        <w:numPr>
          <w:ilvl w:val="1"/>
          <w:numId w:val="10"/>
        </w:numPr>
        <w:ind w:left="0" w:firstLine="709"/>
      </w:pPr>
      <w:r>
        <w:t xml:space="preserve">Критерий - </w:t>
      </w:r>
      <w:r w:rsidR="000D63D7" w:rsidRPr="00A902EB">
        <w:rPr>
          <w:rFonts w:eastAsia="Calibri"/>
          <w:szCs w:val="22"/>
          <w:lang w:eastAsia="en-US"/>
        </w:rPr>
        <w:t xml:space="preserve">значения количественных </w:t>
      </w:r>
      <w:r w:rsidR="000D63D7">
        <w:rPr>
          <w:rFonts w:eastAsia="Calibri"/>
          <w:szCs w:val="22"/>
          <w:lang w:eastAsia="en-US"/>
        </w:rPr>
        <w:t>показателей</w:t>
      </w:r>
      <w:r w:rsidR="000D63D7" w:rsidRPr="00A902EB">
        <w:rPr>
          <w:rFonts w:eastAsia="Calibri"/>
          <w:szCs w:val="22"/>
          <w:lang w:eastAsia="en-US"/>
        </w:rPr>
        <w:t xml:space="preserve"> (</w:t>
      </w:r>
      <w:r w:rsidR="000D63D7">
        <w:rPr>
          <w:rFonts w:eastAsia="Calibri"/>
          <w:szCs w:val="22"/>
          <w:lang w:eastAsia="en-US"/>
        </w:rPr>
        <w:t>показателя</w:t>
      </w:r>
      <w:r w:rsidR="000D63D7" w:rsidRPr="00A902EB">
        <w:rPr>
          <w:rFonts w:eastAsia="Calibri"/>
          <w:szCs w:val="22"/>
          <w:lang w:eastAsia="en-US"/>
        </w:rPr>
        <w:t>) результатов реализации инвестиционного проекта</w:t>
      </w:r>
      <w:r>
        <w:t>.</w:t>
      </w:r>
    </w:p>
    <w:bookmarkEnd w:id="21"/>
    <w:p w:rsidR="00846C47" w:rsidRDefault="00846C47" w:rsidP="000D63D7">
      <w:pPr>
        <w:ind w:firstLine="709"/>
        <w:jc w:val="both"/>
      </w:pPr>
      <w:r>
        <w:t>Для присвоения балла, равного 1,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846C47" w:rsidRPr="000D63D7" w:rsidRDefault="00846C47" w:rsidP="000D63D7">
      <w:pPr>
        <w:ind w:firstLine="709"/>
        <w:jc w:val="both"/>
      </w:pPr>
      <w:r>
        <w:t xml:space="preserve">а)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 и т.д.) с указанием единиц измерения в </w:t>
      </w:r>
      <w:r w:rsidRPr="000D63D7">
        <w:t xml:space="preserve">соответствии с </w:t>
      </w:r>
      <w:r w:rsidRPr="000D63D7">
        <w:rPr>
          <w:rStyle w:val="af3"/>
          <w:color w:val="auto"/>
        </w:rPr>
        <w:t>Общероссийским классификатором единиц измерения</w:t>
      </w:r>
      <w:r w:rsidRPr="000D63D7">
        <w:t>;</w:t>
      </w:r>
    </w:p>
    <w:p w:rsidR="00846C47" w:rsidRDefault="00846C47" w:rsidP="000D63D7">
      <w:pPr>
        <w:ind w:firstLine="709"/>
        <w:jc w:val="both"/>
      </w:pPr>
      <w: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D70D76" w:rsidRDefault="00846C47" w:rsidP="00D70D76">
      <w:pPr>
        <w:pStyle w:val="a"/>
        <w:numPr>
          <w:ilvl w:val="1"/>
          <w:numId w:val="10"/>
        </w:numPr>
        <w:ind w:left="0" w:firstLine="709"/>
      </w:pPr>
      <w:bookmarkStart w:id="22" w:name="sub_1019"/>
      <w:r>
        <w:t xml:space="preserve">Критерий - </w:t>
      </w:r>
      <w:r w:rsidR="00566192" w:rsidRPr="0093290F">
        <w:rPr>
          <w:rFonts w:eastAsia="Calibri"/>
          <w:szCs w:val="22"/>
          <w:lang w:eastAsia="en-US"/>
        </w:rPr>
        <w:t>отношение сметной стоимости инвестиционного проекта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к значениям количественных показателей (показателя) результатов реализации инвестиционного проекта</w:t>
      </w:r>
      <w:r>
        <w:t>.</w:t>
      </w:r>
    </w:p>
    <w:p w:rsidR="000D63D7" w:rsidRPr="00417525" w:rsidRDefault="00D70D76" w:rsidP="00D70D76">
      <w:pPr>
        <w:ind w:firstLine="709"/>
        <w:jc w:val="both"/>
      </w:pPr>
      <w:r w:rsidRPr="00417525">
        <w:t xml:space="preserve">Проверка по данному критерию объектов капитального строительства осуществляется </w:t>
      </w:r>
      <w:r w:rsidR="00417525" w:rsidRPr="00417525">
        <w:rPr>
          <w:rFonts w:eastAsia="Calibri"/>
          <w:szCs w:val="22"/>
          <w:lang w:eastAsia="en-US"/>
        </w:rPr>
        <w:t>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или территориальный реестр сметных нормативов, а в случае ее отсутствия - путем сравнения с аналогичными проектами – аналогами</w:t>
      </w:r>
      <w:r w:rsidRPr="00417525">
        <w:t>.</w:t>
      </w:r>
    </w:p>
    <w:p w:rsidR="00D70D76" w:rsidRPr="00E90072" w:rsidRDefault="00D70D76" w:rsidP="00D70D76">
      <w:pPr>
        <w:ind w:firstLine="709"/>
        <w:jc w:val="both"/>
      </w:pPr>
      <w:r w:rsidRPr="00E90072">
        <w:t>Проверка по данному критерию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bookmarkEnd w:id="22"/>
    <w:p w:rsidR="00846C47" w:rsidRDefault="00846C47" w:rsidP="000D63D7">
      <w:pPr>
        <w:ind w:firstLine="709"/>
        <w:jc w:val="both"/>
      </w:pPr>
      <w:r>
        <w:t xml:space="preserve"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</w:t>
      </w:r>
      <w:r w:rsidR="00D70D76" w:rsidRPr="00D70D76">
        <w:t>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(с указанием года ее определения)</w:t>
      </w:r>
      <w:r>
        <w:t>.</w:t>
      </w:r>
    </w:p>
    <w:p w:rsidR="00846C47" w:rsidRPr="00E41D15" w:rsidRDefault="00846C47" w:rsidP="000D63D7">
      <w:pPr>
        <w:ind w:firstLine="709"/>
        <w:jc w:val="both"/>
      </w:pPr>
      <w:r w:rsidRPr="00E41D15">
        <w:lastRenderedPageBreak/>
        <w:t xml:space="preserve">Балл, равный 1, присваивается проекту, если значение отношения сметной стоимости </w:t>
      </w:r>
      <w:r w:rsidR="00D70D76" w:rsidRPr="00E41D15">
        <w:t xml:space="preserve">или предполагаемой (предельной) стоимости </w:t>
      </w:r>
      <w:r w:rsidRPr="00E41D15">
        <w:t xml:space="preserve">объекта капитального строительства </w:t>
      </w:r>
      <w:r w:rsidR="00D70D76" w:rsidRPr="00E41D15">
        <w:t xml:space="preserve">либо стоимости приобретения объекта недвижимого имущества </w:t>
      </w:r>
      <w:r w:rsidRPr="00E41D15">
        <w:t>к количественным показателям (показателю) результатов реализации проекта не превышает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  <w:r w:rsidR="00D70D76" w:rsidRPr="00E41D15">
        <w:t xml:space="preserve"> отличается от аналогичного значения (значений) показателя (показателей) по проектам-аналогам не более чем на 2 процента.</w:t>
      </w:r>
    </w:p>
    <w:p w:rsidR="00846C47" w:rsidRPr="00E41D15" w:rsidRDefault="00846C47" w:rsidP="000D63D7">
      <w:pPr>
        <w:ind w:firstLine="709"/>
        <w:jc w:val="both"/>
      </w:pPr>
      <w:r w:rsidRPr="00E41D15">
        <w:t xml:space="preserve">Балл, равный 0,5, присваивается проекту, если значение отношения сметной стоимости объекта </w:t>
      </w:r>
      <w:r w:rsidR="00D70D76" w:rsidRPr="00E41D15">
        <w:t xml:space="preserve">или предполагаемой (предельной) стоимости предлагаемого объекта капитального строительства либо стоимости приобретения объекта недвижимого имущества </w:t>
      </w:r>
      <w:r w:rsidRPr="00E41D15">
        <w:t xml:space="preserve">к количественным показателям (показателю) результатов реализации проекта </w:t>
      </w:r>
      <w:r w:rsidR="009D7E85">
        <w:t>превышает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</w:t>
      </w:r>
      <w:r w:rsidR="00D70D76" w:rsidRPr="00E41D15">
        <w:t xml:space="preserve"> более чем на 2 процента, но не более чем на 7 процентов</w:t>
      </w:r>
      <w:r w:rsidRPr="00E41D15">
        <w:t>.</w:t>
      </w:r>
    </w:p>
    <w:p w:rsidR="00846C47" w:rsidRPr="000E248E" w:rsidRDefault="00846C47" w:rsidP="000D63D7">
      <w:pPr>
        <w:ind w:firstLine="709"/>
        <w:jc w:val="both"/>
      </w:pPr>
      <w:r w:rsidRPr="000E248E">
        <w:t>Балл, равный 0,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превышает хотя бы по одному показателю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</w:t>
      </w:r>
      <w:r w:rsidR="008B575F" w:rsidRPr="000E248E">
        <w:t xml:space="preserve"> более чем на 7%</w:t>
      </w:r>
      <w:r w:rsidRPr="000E248E">
        <w:t>.</w:t>
      </w:r>
    </w:p>
    <w:p w:rsidR="00846C47" w:rsidRDefault="00846C47" w:rsidP="000D63D7">
      <w:pPr>
        <w:ind w:firstLine="709"/>
        <w:jc w:val="both"/>
      </w:pPr>
      <w:r>
        <w:t>При определении значения баллов сметн</w:t>
      </w:r>
      <w:r w:rsidR="008B575F">
        <w:t xml:space="preserve">ая </w:t>
      </w:r>
      <w:r>
        <w:t>стоимост</w:t>
      </w:r>
      <w:r w:rsidR="008B575F">
        <w:t>ь</w:t>
      </w:r>
      <w:r>
        <w:t xml:space="preserve"> </w:t>
      </w:r>
      <w:r w:rsidR="008B575F" w:rsidRPr="008B575F">
        <w:t>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приобретаемого в ходе реализации проектов-аналогов</w:t>
      </w:r>
      <w:r>
        <w:t xml:space="preserve">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</w:t>
      </w:r>
      <w:r w:rsidR="008B575F" w:rsidRPr="008B575F">
        <w:t>или предполагаемой (предельной) стоимости объекта капитального строительства, либо стоимости приобретения объекта недвижимого имущества по проектам-</w:t>
      </w:r>
      <w:r w:rsidR="008B575F" w:rsidRPr="008B575F">
        <w:lastRenderedPageBreak/>
        <w:t xml:space="preserve">аналогам </w:t>
      </w:r>
      <w:r>
        <w:t xml:space="preserve">к указанному уровню цен </w:t>
      </w:r>
      <w:r w:rsidR="008B575F" w:rsidRPr="008B575F">
        <w:t>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Российской Федерации и доведенных до федеральных органов исполнительной власти после утверждения Правительством Российской Федерации.</w:t>
      </w:r>
    </w:p>
    <w:p w:rsidR="00846C47" w:rsidRDefault="00846C47" w:rsidP="00A95B06">
      <w:pPr>
        <w:pStyle w:val="a"/>
        <w:numPr>
          <w:ilvl w:val="1"/>
          <w:numId w:val="10"/>
        </w:numPr>
        <w:ind w:left="0" w:firstLine="709"/>
      </w:pPr>
      <w:bookmarkStart w:id="23" w:name="sub_1020"/>
      <w:r>
        <w:t xml:space="preserve">Критерий - </w:t>
      </w:r>
      <w:r w:rsidR="00DF3CA8" w:rsidRPr="00A902EB">
        <w:rPr>
          <w:rFonts w:eastAsia="Calibri"/>
          <w:szCs w:val="22"/>
          <w:lang w:eastAsia="en-US"/>
        </w:rPr>
        <w:t xml:space="preserve">изменения уровня обеспеченности населения </w:t>
      </w:r>
      <w:r w:rsidR="00DF3CA8">
        <w:rPr>
          <w:rFonts w:eastAsia="Calibri"/>
          <w:szCs w:val="22"/>
          <w:lang w:eastAsia="en-US"/>
        </w:rPr>
        <w:t xml:space="preserve">городского округа Кинель Самарской области </w:t>
      </w:r>
      <w:r w:rsidR="00DF3CA8" w:rsidRPr="00A902EB">
        <w:rPr>
          <w:rFonts w:eastAsia="Calibri"/>
          <w:szCs w:val="22"/>
          <w:lang w:eastAsia="en-US"/>
        </w:rPr>
        <w:t>определенным видом продукции (услуг), создаваемой в результате реализации инвестиционного проекта</w:t>
      </w:r>
      <w:r>
        <w:t>.</w:t>
      </w:r>
    </w:p>
    <w:bookmarkEnd w:id="23"/>
    <w:p w:rsidR="00846C47" w:rsidRDefault="00846C47" w:rsidP="00DF3CA8">
      <w:pPr>
        <w:ind w:firstLine="709"/>
        <w:jc w:val="both"/>
      </w:pPr>
      <w:r>
        <w:t xml:space="preserve">Для расчета указанного критерия заявитель использует статистические данные обеспеченности </w:t>
      </w:r>
      <w:r w:rsidR="00DF3CA8">
        <w:t>городского округа Кинель Самарской области</w:t>
      </w:r>
      <w:r>
        <w:t>, определенным видом продукции (услуг) за последний отчетный период с учетом прироста уровня обеспеченности от реализации инвестиционного проекта.</w:t>
      </w:r>
    </w:p>
    <w:p w:rsidR="00846C47" w:rsidRDefault="00846C47" w:rsidP="00DF3CA8">
      <w:pPr>
        <w:ind w:firstLine="709"/>
        <w:jc w:val="both"/>
      </w:pPr>
      <w:r>
        <w:t xml:space="preserve">Балл, равный 1, присваивается проекту, если уровень обеспеченности </w:t>
      </w:r>
      <w:r w:rsidR="00AC60E1">
        <w:t xml:space="preserve">городского округа Кинель Самарской области </w:t>
      </w:r>
      <w:r>
        <w:t>определенным видом продукции (услуг) после реализации проекта достигает или превышает среднеобластное значение, но не превышает нормативное значение, закрепленное в соответствующих документах.</w:t>
      </w:r>
    </w:p>
    <w:p w:rsidR="00846C47" w:rsidRDefault="00846C47" w:rsidP="00DF3CA8">
      <w:pPr>
        <w:ind w:firstLine="709"/>
        <w:jc w:val="both"/>
      </w:pPr>
      <w:r>
        <w:t xml:space="preserve">Балл, равный 0,5, присваивается проекту, если уровень обеспеченности </w:t>
      </w:r>
      <w:r w:rsidR="00AC60E1">
        <w:t xml:space="preserve">городского округа Кинель Самарской области </w:t>
      </w:r>
      <w:r>
        <w:t>определенным видом продукции (услуг) после реализации проекта возрастает, но при этом не достигает среднеобластного значения.</w:t>
      </w:r>
    </w:p>
    <w:p w:rsidR="00846C47" w:rsidRDefault="00846C47" w:rsidP="00DF3CA8">
      <w:pPr>
        <w:ind w:firstLine="709"/>
        <w:jc w:val="both"/>
      </w:pPr>
      <w:r>
        <w:t xml:space="preserve">Балл, равный 0, присваивается проекту, если уровень обеспеченности </w:t>
      </w:r>
      <w:r w:rsidR="00AC60E1">
        <w:t xml:space="preserve">городского округа Кинель Самарской области </w:t>
      </w:r>
      <w:r>
        <w:t>определенным видом продукции (услуг) после реализации проекта превышает нормативное значение.</w:t>
      </w:r>
    </w:p>
    <w:p w:rsidR="00846C47" w:rsidRDefault="00846C47" w:rsidP="004C3523">
      <w:pPr>
        <w:ind w:firstLine="709"/>
        <w:jc w:val="both"/>
      </w:pPr>
      <w:r>
        <w:t>Балл, равный 1, присваивается проекту также в случае, если в рамках проекта предполагается производство импортозамещающей продукции (работ, услуг). Для обоснования соответствия критерию заявитель указывает объемы, основные характеристики аналогичной импортируемой продукции.</w:t>
      </w:r>
    </w:p>
    <w:p w:rsidR="00846C47" w:rsidRDefault="00846C47" w:rsidP="00A95B06">
      <w:pPr>
        <w:pStyle w:val="a"/>
        <w:numPr>
          <w:ilvl w:val="1"/>
          <w:numId w:val="10"/>
        </w:numPr>
        <w:ind w:left="0" w:firstLine="709"/>
      </w:pPr>
      <w:bookmarkStart w:id="24" w:name="sub_1021"/>
      <w:r>
        <w:t xml:space="preserve">Критерий - </w:t>
      </w:r>
      <w:r w:rsidR="004C3523" w:rsidRPr="00A902EB">
        <w:rPr>
          <w:rFonts w:eastAsia="Calibri"/>
          <w:szCs w:val="22"/>
          <w:lang w:eastAsia="en-US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</w:t>
      </w:r>
      <w:r w:rsidR="004C3523">
        <w:rPr>
          <w:rFonts w:eastAsia="Calibri"/>
          <w:szCs w:val="22"/>
          <w:lang w:eastAsia="en-US"/>
        </w:rPr>
        <w:t xml:space="preserve">руемого </w:t>
      </w:r>
      <w:r w:rsidR="004C3523" w:rsidRPr="00A902EB">
        <w:rPr>
          <w:rFonts w:eastAsia="Calibri"/>
          <w:szCs w:val="22"/>
          <w:lang w:eastAsia="en-US"/>
        </w:rPr>
        <w:t>(нормативного) уровня использования проектной мощности объекта капитального строительства</w:t>
      </w:r>
      <w:r w:rsidR="004C3523">
        <w:rPr>
          <w:rFonts w:eastAsia="Calibri"/>
          <w:szCs w:val="22"/>
          <w:lang w:eastAsia="en-US"/>
        </w:rPr>
        <w:t xml:space="preserve"> (</w:t>
      </w:r>
      <w:r w:rsidR="004C3523" w:rsidRPr="00941044">
        <w:rPr>
          <w:rFonts w:eastAsia="Calibri"/>
          <w:szCs w:val="22"/>
          <w:lang w:eastAsia="en-US"/>
        </w:rPr>
        <w:t>мощности приобретаемого объекта недвижимого имущества</w:t>
      </w:r>
      <w:r w:rsidR="004C3523">
        <w:rPr>
          <w:rFonts w:eastAsia="Calibri"/>
          <w:szCs w:val="22"/>
          <w:lang w:eastAsia="en-US"/>
        </w:rPr>
        <w:t>)</w:t>
      </w:r>
      <w:r>
        <w:t>.</w:t>
      </w:r>
    </w:p>
    <w:bookmarkEnd w:id="24"/>
    <w:p w:rsidR="00846C47" w:rsidRDefault="00846C47" w:rsidP="004C3523">
      <w:pPr>
        <w:ind w:firstLine="709"/>
        <w:jc w:val="both"/>
      </w:pPr>
      <w: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846C47" w:rsidRDefault="00846C47" w:rsidP="004C3523">
      <w:pPr>
        <w:ind w:firstLine="709"/>
        <w:jc w:val="both"/>
      </w:pPr>
      <w:r>
        <w:t>Балл, равный 1, присваивается проекту, если потребность в данной продукции (услугах) превышает или обеспечивается уровнем использования 100 процентов проектной мощности создаваемого (реконструируемого) в рамках реализации инвестиционного проекта объекта капитального строительства.</w:t>
      </w:r>
    </w:p>
    <w:p w:rsidR="00846C47" w:rsidRDefault="00846C47" w:rsidP="004C3523">
      <w:pPr>
        <w:ind w:firstLine="709"/>
        <w:jc w:val="both"/>
      </w:pPr>
      <w:r>
        <w:lastRenderedPageBreak/>
        <w:t>Балл, равный 0,5,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846C47" w:rsidRDefault="00846C47" w:rsidP="004C3523">
      <w:pPr>
        <w:ind w:firstLine="709"/>
        <w:jc w:val="both"/>
      </w:pPr>
      <w:r>
        <w:t>Балл, равный 0,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846C47" w:rsidRDefault="00846C47" w:rsidP="004C3523">
      <w:pPr>
        <w:ind w:firstLine="709"/>
        <w:jc w:val="both"/>
      </w:pPr>
      <w: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846C47" w:rsidRDefault="00846C47" w:rsidP="004C3523">
      <w:pPr>
        <w:pStyle w:val="a"/>
        <w:numPr>
          <w:ilvl w:val="1"/>
          <w:numId w:val="10"/>
        </w:numPr>
        <w:ind w:left="0" w:firstLine="709"/>
      </w:pPr>
      <w:bookmarkStart w:id="25" w:name="sub_1022"/>
      <w:r>
        <w:t xml:space="preserve">Критерий </w:t>
      </w:r>
      <w:r w:rsidR="0013183F">
        <w:t>–</w:t>
      </w:r>
      <w:r>
        <w:t xml:space="preserve"> обеспечение</w:t>
      </w:r>
      <w:r w:rsidR="0013183F">
        <w:t xml:space="preserve"> </w:t>
      </w:r>
      <w:r>
        <w:t>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bookmarkEnd w:id="25"/>
    <w:p w:rsidR="00846C47" w:rsidRDefault="00846C47" w:rsidP="004C3523">
      <w:pPr>
        <w:ind w:firstLine="709"/>
        <w:jc w:val="both"/>
      </w:pPr>
      <w: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846C47" w:rsidRDefault="00846C47" w:rsidP="0013183F">
      <w:pPr>
        <w:ind w:firstLine="709"/>
        <w:jc w:val="both"/>
      </w:pPr>
      <w:r>
        <w:t>Балл, равный 1, присваивается проекту в случаях:</w:t>
      </w:r>
    </w:p>
    <w:p w:rsidR="00846C47" w:rsidRDefault="00846C47" w:rsidP="0013183F">
      <w:pPr>
        <w:ind w:firstLine="709"/>
        <w:jc w:val="both"/>
      </w:pPr>
      <w: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846C47" w:rsidRDefault="00846C47" w:rsidP="0013183F">
      <w:pPr>
        <w:ind w:firstLine="709"/>
        <w:jc w:val="both"/>
      </w:pPr>
      <w: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работы, строительство дорог и т.д.).</w:t>
      </w:r>
    </w:p>
    <w:p w:rsidR="00846C47" w:rsidRDefault="00846C47" w:rsidP="0013183F">
      <w:pPr>
        <w:ind w:firstLine="709"/>
        <w:jc w:val="both"/>
      </w:pPr>
      <w:r>
        <w:t>Балл, равный 0,5,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846C47" w:rsidRDefault="00846C47" w:rsidP="0013183F">
      <w:pPr>
        <w:ind w:firstLine="709"/>
        <w:jc w:val="both"/>
      </w:pPr>
      <w:r>
        <w:t>Балл, равный 0,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846C47" w:rsidRDefault="00846C47" w:rsidP="0013183F">
      <w:pPr>
        <w:ind w:firstLine="698"/>
        <w:jc w:val="both"/>
      </w:pPr>
      <w:r>
        <w:t>Средневзвешенный уровень обеспеченности инженерной и транспортной инфраструктурой рассчитывается (И):</w:t>
      </w:r>
    </w:p>
    <w:p w:rsidR="00846C47" w:rsidRPr="00D3269C" w:rsidRDefault="0013183F" w:rsidP="0013183F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</w:rPr>
            <w:lastRenderedPageBreak/>
            <m:t>И=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И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846C47" w:rsidRDefault="00846C47" w:rsidP="00D3269C">
      <w:pPr>
        <w:ind w:firstLine="720"/>
        <w:jc w:val="both"/>
      </w:pPr>
      <w:r>
        <w:t>где:</w:t>
      </w:r>
    </w:p>
    <w:p w:rsidR="00846C47" w:rsidRDefault="00D3269C" w:rsidP="00D3269C">
      <w:pPr>
        <w:ind w:firstLine="720"/>
        <w:jc w:val="both"/>
      </w:pPr>
      <w:r>
        <w:rPr>
          <w:noProof/>
        </w:rPr>
        <w:t>И</w:t>
      </w:r>
      <w:r w:rsidRPr="00D3269C">
        <w:rPr>
          <w:i/>
          <w:noProof/>
          <w:vertAlign w:val="subscript"/>
          <w:lang w:val="en-US"/>
        </w:rPr>
        <w:t>i</w:t>
      </w:r>
      <w:r w:rsidR="00846C47">
        <w:t xml:space="preserve"> - уровень обеспеченности i-м видом инженерной и транспортной инфраструктуры (энергоснабжение; водоснабжение, теплоснабжение, телефонная связь, объекты транспортной инфраструктуры), в процентах;</w:t>
      </w:r>
    </w:p>
    <w:p w:rsidR="00846C47" w:rsidRPr="00D04AA4" w:rsidRDefault="005D6495" w:rsidP="005D6495">
      <w:pPr>
        <w:ind w:firstLine="720"/>
        <w:jc w:val="both"/>
      </w:pPr>
      <w:r>
        <w:rPr>
          <w:lang w:val="en-US"/>
        </w:rPr>
        <w:t>n</w:t>
      </w:r>
      <w:r w:rsidR="00846C47">
        <w:t xml:space="preserve"> - количество видов необходимой инженерной и транспортной инфраструктуры.</w:t>
      </w:r>
    </w:p>
    <w:p w:rsidR="00970802" w:rsidRPr="00970802" w:rsidRDefault="00970802" w:rsidP="00970802">
      <w:pPr>
        <w:pStyle w:val="a"/>
        <w:numPr>
          <w:ilvl w:val="0"/>
          <w:numId w:val="0"/>
        </w:numPr>
        <w:ind w:left="709"/>
      </w:pPr>
      <w:bookmarkStart w:id="26" w:name="sub_1400"/>
    </w:p>
    <w:p w:rsidR="00970802" w:rsidRPr="00970802" w:rsidRDefault="00846C47" w:rsidP="00970802">
      <w:pPr>
        <w:pStyle w:val="a"/>
        <w:numPr>
          <w:ilvl w:val="0"/>
          <w:numId w:val="10"/>
        </w:numPr>
        <w:ind w:left="0" w:firstLine="709"/>
      </w:pPr>
      <w:r>
        <w:t>Расчет интегральной оценки эффективности</w:t>
      </w:r>
      <w:r w:rsidR="00970802">
        <w:rPr>
          <w:lang w:val="en-US"/>
        </w:rPr>
        <w:t>.</w:t>
      </w:r>
      <w:bookmarkStart w:id="27" w:name="sub_1023"/>
      <w:bookmarkEnd w:id="26"/>
    </w:p>
    <w:p w:rsidR="00846C47" w:rsidRDefault="00846C47" w:rsidP="00D3269C">
      <w:pPr>
        <w:pStyle w:val="a"/>
        <w:numPr>
          <w:ilvl w:val="1"/>
          <w:numId w:val="10"/>
        </w:numPr>
        <w:ind w:left="0" w:firstLine="709"/>
      </w:pPr>
      <w:r>
        <w:t>Интегральная оценка (Эинт)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846C47" w:rsidRPr="00D04AA4" w:rsidRDefault="003105AA" w:rsidP="00D3269C">
      <w:pPr>
        <w:jc w:val="both"/>
        <w:rPr>
          <w:i/>
          <w:lang w:val="en-US"/>
        </w:rPr>
      </w:pPr>
      <m:oMathPara>
        <m:oMath>
          <w:bookmarkEnd w:id="27"/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  <w:lang w:val="en-US"/>
                </w:rPr>
                <m:t>инт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Ч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*0,2+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Ч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*0,8</m:t>
          </m:r>
        </m:oMath>
      </m:oMathPara>
    </w:p>
    <w:p w:rsidR="00846C47" w:rsidRDefault="00846C47" w:rsidP="00D04AA4">
      <w:pPr>
        <w:ind w:firstLine="720"/>
        <w:jc w:val="both"/>
      </w:pPr>
      <w:r>
        <w:t>где:</w:t>
      </w:r>
    </w:p>
    <w:p w:rsidR="00846C47" w:rsidRDefault="00D04AA4" w:rsidP="00D04AA4">
      <w:pPr>
        <w:ind w:firstLine="720"/>
        <w:jc w:val="both"/>
      </w:pPr>
      <w:r>
        <w:rPr>
          <w:noProof/>
        </w:rPr>
        <w:t>Ч</w:t>
      </w:r>
      <w:r w:rsidRPr="00D04AA4">
        <w:rPr>
          <w:noProof/>
          <w:vertAlign w:val="subscript"/>
        </w:rPr>
        <w:t>1</w:t>
      </w:r>
      <w:r w:rsidR="00846C47">
        <w:t xml:space="preserve"> - оценка эффективности на основе качественных критериев;</w:t>
      </w:r>
    </w:p>
    <w:p w:rsidR="00846C47" w:rsidRDefault="00D04AA4" w:rsidP="00D04AA4">
      <w:pPr>
        <w:ind w:firstLine="720"/>
        <w:jc w:val="both"/>
      </w:pPr>
      <w:r>
        <w:rPr>
          <w:noProof/>
        </w:rPr>
        <w:t>Ч</w:t>
      </w:r>
      <w:r w:rsidRPr="00D04AA4">
        <w:rPr>
          <w:noProof/>
          <w:vertAlign w:val="subscript"/>
        </w:rPr>
        <w:t>2</w:t>
      </w:r>
      <w:r w:rsidR="00846C47">
        <w:t xml:space="preserve"> - оценка эффективности на основе количественных критериев;</w:t>
      </w:r>
    </w:p>
    <w:p w:rsidR="00846C47" w:rsidRDefault="00846C47" w:rsidP="00D04AA4">
      <w:pPr>
        <w:ind w:firstLine="720"/>
        <w:jc w:val="both"/>
      </w:pPr>
      <w: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D04AA4" w:rsidRPr="00971D1E" w:rsidRDefault="00D04AA4" w:rsidP="00D853EC">
      <w:pPr>
        <w:ind w:firstLine="720"/>
        <w:jc w:val="both"/>
        <w:rPr>
          <w:szCs w:val="28"/>
        </w:rPr>
      </w:pPr>
    </w:p>
    <w:p w:rsidR="00846C47" w:rsidRPr="00971D1E" w:rsidRDefault="00846C47" w:rsidP="00D853EC">
      <w:pPr>
        <w:ind w:firstLine="720"/>
        <w:jc w:val="both"/>
        <w:rPr>
          <w:szCs w:val="28"/>
        </w:rPr>
      </w:pPr>
      <w:r w:rsidRPr="00D853EC">
        <w:rPr>
          <w:szCs w:val="28"/>
        </w:rPr>
        <w:t xml:space="preserve">Расчет интегральной оценки приведен в таблице </w:t>
      </w:r>
      <w:r w:rsidR="00D04AA4" w:rsidRPr="00D853EC">
        <w:rPr>
          <w:szCs w:val="28"/>
        </w:rPr>
        <w:t>№</w:t>
      </w:r>
      <w:r w:rsidRPr="00D853EC">
        <w:rPr>
          <w:szCs w:val="28"/>
        </w:rPr>
        <w:t xml:space="preserve">3 </w:t>
      </w:r>
      <w:r w:rsidR="00D04AA4" w:rsidRPr="00D853EC">
        <w:rPr>
          <w:szCs w:val="28"/>
        </w:rPr>
        <w:t>«</w:t>
      </w:r>
      <w:r w:rsidRPr="00D853EC">
        <w:rPr>
          <w:szCs w:val="28"/>
        </w:rPr>
        <w:t>Расчет интегральной оценки эффективности</w:t>
      </w:r>
      <w:r w:rsidR="00D04AA4" w:rsidRPr="00D853EC">
        <w:rPr>
          <w:szCs w:val="28"/>
        </w:rPr>
        <w:t>»</w:t>
      </w:r>
      <w:r w:rsidRPr="00D853EC">
        <w:rPr>
          <w:szCs w:val="28"/>
        </w:rPr>
        <w:t xml:space="preserve"> приложения </w:t>
      </w:r>
      <w:r w:rsidR="00D04AA4" w:rsidRPr="00D853EC">
        <w:rPr>
          <w:szCs w:val="28"/>
        </w:rPr>
        <w:t>№</w:t>
      </w:r>
      <w:r w:rsidRPr="00D853EC">
        <w:rPr>
          <w:szCs w:val="28"/>
        </w:rPr>
        <w:t>1 к настоящей Методике.</w:t>
      </w:r>
    </w:p>
    <w:p w:rsidR="00150F6B" w:rsidRDefault="00846C47" w:rsidP="00AB6CD0">
      <w:pPr>
        <w:pStyle w:val="a"/>
        <w:numPr>
          <w:ilvl w:val="1"/>
          <w:numId w:val="10"/>
        </w:numPr>
        <w:ind w:left="0" w:firstLine="709"/>
      </w:pPr>
      <w:bookmarkStart w:id="28" w:name="sub_1024"/>
      <w:r w:rsidRPr="00971D1E">
        <w:t>При осуществлении оценки эффективности предельное (минимальное) значение интегральной оценки устанавливается равным 70%.</w:t>
      </w:r>
    </w:p>
    <w:p w:rsidR="00754B5E" w:rsidRDefault="00846C47" w:rsidP="00150F6B">
      <w:pPr>
        <w:ind w:firstLine="709"/>
        <w:jc w:val="both"/>
      </w:pPr>
      <w:r w:rsidRPr="00971D1E">
        <w:t xml:space="preserve">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</w:t>
      </w:r>
      <w:r w:rsidR="000C207B" w:rsidRPr="00971D1E">
        <w:t>городского</w:t>
      </w:r>
      <w:r w:rsidRPr="00971D1E">
        <w:t xml:space="preserve"> бюджета.</w:t>
      </w:r>
      <w:bookmarkEnd w:id="28"/>
    </w:p>
    <w:p w:rsidR="00150F6B" w:rsidRDefault="00150F6B" w:rsidP="00150F6B">
      <w:pPr>
        <w:ind w:firstLine="709"/>
        <w:jc w:val="both"/>
      </w:pPr>
    </w:p>
    <w:p w:rsidR="00754B5E" w:rsidRDefault="00754B5E" w:rsidP="00AB6CD0">
      <w:pPr>
        <w:pStyle w:val="a"/>
        <w:numPr>
          <w:ilvl w:val="1"/>
          <w:numId w:val="10"/>
        </w:numPr>
        <w:ind w:left="0" w:firstLine="709"/>
        <w:sectPr w:rsidR="00754B5E" w:rsidSect="00C2373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A51A91" w:rsidRPr="00971D1E" w:rsidRDefault="00A51A91" w:rsidP="00754B5E">
      <w:pPr>
        <w:ind w:left="9072"/>
        <w:jc w:val="center"/>
        <w:rPr>
          <w:rFonts w:eastAsia="Calibri"/>
          <w:szCs w:val="28"/>
        </w:rPr>
      </w:pPr>
      <w:r w:rsidRPr="00971D1E">
        <w:rPr>
          <w:rFonts w:eastAsia="Calibri"/>
          <w:szCs w:val="28"/>
        </w:rPr>
        <w:lastRenderedPageBreak/>
        <w:t>Приложение №</w:t>
      </w:r>
      <w:r w:rsidR="007A382B">
        <w:rPr>
          <w:rFonts w:eastAsia="Calibri"/>
          <w:szCs w:val="28"/>
        </w:rPr>
        <w:t>1</w:t>
      </w:r>
    </w:p>
    <w:p w:rsidR="00A51A91" w:rsidRPr="00A51A91" w:rsidRDefault="00A51A91" w:rsidP="00754B5E">
      <w:pPr>
        <w:spacing w:line="20" w:lineRule="atLeast"/>
        <w:ind w:left="9072"/>
        <w:jc w:val="center"/>
        <w:rPr>
          <w:szCs w:val="28"/>
          <w:lang w:bidi="ru-RU"/>
        </w:rPr>
      </w:pPr>
      <w:r w:rsidRPr="00E0048C">
        <w:rPr>
          <w:rFonts w:eastAsia="Calibri"/>
          <w:szCs w:val="28"/>
        </w:rPr>
        <w:t xml:space="preserve">к </w:t>
      </w:r>
      <w:r w:rsidR="007A382B" w:rsidRPr="007A382B">
        <w:rPr>
          <w:rFonts w:eastAsia="Calibri"/>
          <w:szCs w:val="28"/>
        </w:rPr>
        <w:t>Методик</w:t>
      </w:r>
      <w:r w:rsidR="007A382B">
        <w:rPr>
          <w:rFonts w:eastAsia="Calibri"/>
          <w:szCs w:val="28"/>
        </w:rPr>
        <w:t xml:space="preserve">е </w:t>
      </w:r>
      <w:r w:rsidR="007A382B" w:rsidRPr="007A382B">
        <w:rPr>
          <w:rFonts w:eastAsia="Calibri"/>
          <w:szCs w:val="28"/>
        </w:rPr>
        <w:t>оценки эффективности использования средств городского бюджета, направляемых на капитальные вложения</w:t>
      </w:r>
    </w:p>
    <w:p w:rsidR="00AB6CD0" w:rsidRDefault="00AB6CD0" w:rsidP="00AB6CD0">
      <w:pPr>
        <w:rPr>
          <w:szCs w:val="22"/>
        </w:rPr>
      </w:pPr>
    </w:p>
    <w:p w:rsidR="007A382B" w:rsidRDefault="007A382B" w:rsidP="00AB6CD0">
      <w:pPr>
        <w:rPr>
          <w:szCs w:val="22"/>
        </w:rPr>
      </w:pPr>
    </w:p>
    <w:p w:rsidR="007A382B" w:rsidRPr="007A382B" w:rsidRDefault="007A382B" w:rsidP="007A382B">
      <w:pPr>
        <w:jc w:val="center"/>
        <w:rPr>
          <w:b/>
          <w:bCs/>
          <w:szCs w:val="22"/>
        </w:rPr>
      </w:pPr>
      <w:r w:rsidRPr="007A382B">
        <w:rPr>
          <w:b/>
          <w:bCs/>
          <w:szCs w:val="22"/>
        </w:rPr>
        <w:t>Расчет</w:t>
      </w:r>
      <w:r>
        <w:rPr>
          <w:b/>
          <w:bCs/>
          <w:szCs w:val="22"/>
        </w:rPr>
        <w:t xml:space="preserve"> </w:t>
      </w:r>
      <w:r w:rsidRPr="007A382B">
        <w:rPr>
          <w:b/>
          <w:bCs/>
          <w:szCs w:val="22"/>
        </w:rPr>
        <w:t>интегральной оценки эффективности инвестиционного проекта</w:t>
      </w:r>
    </w:p>
    <w:p w:rsidR="007A382B" w:rsidRDefault="007A382B" w:rsidP="007A382B">
      <w:pPr>
        <w:rPr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520"/>
        <w:gridCol w:w="6718"/>
      </w:tblGrid>
      <w:tr w:rsidR="00754B5E" w:rsidTr="00754B5E">
        <w:tc>
          <w:tcPr>
            <w:tcW w:w="8046" w:type="dxa"/>
            <w:gridSpan w:val="2"/>
          </w:tcPr>
          <w:p w:rsidR="00754B5E" w:rsidRDefault="00754B5E" w:rsidP="007A382B">
            <w:pPr>
              <w:rPr>
                <w:szCs w:val="22"/>
              </w:rPr>
            </w:pPr>
            <w:r w:rsidRPr="007A382B">
              <w:rPr>
                <w:szCs w:val="22"/>
              </w:rPr>
              <w:t>Наименование проекта (по паспорту инвестиционного проекта)</w:t>
            </w:r>
            <w:r>
              <w:rPr>
                <w:szCs w:val="22"/>
              </w:rPr>
              <w:t>: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754B5E" w:rsidRDefault="00754B5E" w:rsidP="007A382B">
            <w:pPr>
              <w:rPr>
                <w:szCs w:val="22"/>
              </w:rPr>
            </w:pPr>
          </w:p>
        </w:tc>
      </w:tr>
      <w:tr w:rsidR="007A382B" w:rsidTr="00754B5E">
        <w:tc>
          <w:tcPr>
            <w:tcW w:w="14764" w:type="dxa"/>
            <w:gridSpan w:val="3"/>
          </w:tcPr>
          <w:p w:rsidR="007A382B" w:rsidRDefault="007A382B" w:rsidP="007A382B">
            <w:pPr>
              <w:rPr>
                <w:szCs w:val="22"/>
              </w:rPr>
            </w:pPr>
            <w:r w:rsidRPr="007A382B">
              <w:rPr>
                <w:szCs w:val="22"/>
              </w:rPr>
              <w:t>Форма реализации инвестиционного проекта (новое строительство, реконструкция, техническое перевооружение или приобретение объекта недвижимого имущества)</w:t>
            </w:r>
          </w:p>
        </w:tc>
      </w:tr>
      <w:tr w:rsidR="007A382B" w:rsidTr="00754B5E">
        <w:tc>
          <w:tcPr>
            <w:tcW w:w="14764" w:type="dxa"/>
            <w:gridSpan w:val="3"/>
            <w:tcBorders>
              <w:bottom w:val="single" w:sz="4" w:space="0" w:color="auto"/>
            </w:tcBorders>
          </w:tcPr>
          <w:p w:rsidR="007A382B" w:rsidRDefault="007A382B" w:rsidP="007A382B">
            <w:pPr>
              <w:rPr>
                <w:szCs w:val="22"/>
              </w:rPr>
            </w:pPr>
          </w:p>
        </w:tc>
      </w:tr>
      <w:tr w:rsidR="007A382B" w:rsidTr="00754B5E">
        <w:tc>
          <w:tcPr>
            <w:tcW w:w="1526" w:type="dxa"/>
          </w:tcPr>
          <w:p w:rsidR="007A382B" w:rsidRDefault="007A382B" w:rsidP="007A382B">
            <w:pPr>
              <w:rPr>
                <w:szCs w:val="22"/>
              </w:rPr>
            </w:pPr>
            <w:r w:rsidRPr="007A382B">
              <w:rPr>
                <w:szCs w:val="22"/>
              </w:rPr>
              <w:t>Заявитель</w:t>
            </w:r>
            <w:r>
              <w:rPr>
                <w:szCs w:val="22"/>
              </w:rPr>
              <w:t>:</w:t>
            </w:r>
          </w:p>
        </w:tc>
        <w:tc>
          <w:tcPr>
            <w:tcW w:w="13238" w:type="dxa"/>
            <w:gridSpan w:val="2"/>
            <w:tcBorders>
              <w:bottom w:val="single" w:sz="4" w:space="0" w:color="auto"/>
            </w:tcBorders>
          </w:tcPr>
          <w:p w:rsidR="007A382B" w:rsidRDefault="007A382B" w:rsidP="007A382B">
            <w:pPr>
              <w:rPr>
                <w:szCs w:val="22"/>
              </w:rPr>
            </w:pPr>
          </w:p>
        </w:tc>
      </w:tr>
      <w:tr w:rsidR="007A382B" w:rsidTr="00754B5E">
        <w:tc>
          <w:tcPr>
            <w:tcW w:w="14764" w:type="dxa"/>
            <w:gridSpan w:val="3"/>
          </w:tcPr>
          <w:p w:rsidR="007A382B" w:rsidRDefault="007A382B" w:rsidP="007A382B">
            <w:pPr>
              <w:rPr>
                <w:szCs w:val="22"/>
              </w:rPr>
            </w:pPr>
          </w:p>
        </w:tc>
      </w:tr>
      <w:tr w:rsidR="007A382B" w:rsidTr="00754B5E">
        <w:tc>
          <w:tcPr>
            <w:tcW w:w="14764" w:type="dxa"/>
            <w:gridSpan w:val="3"/>
          </w:tcPr>
          <w:p w:rsidR="007A382B" w:rsidRDefault="007A382B" w:rsidP="007A382B">
            <w:pPr>
              <w:rPr>
                <w:szCs w:val="22"/>
              </w:rPr>
            </w:pPr>
            <w:r w:rsidRPr="007A382B">
              <w:rPr>
                <w:szCs w:val="22"/>
              </w:rPr>
              <w:t>Тип (назначение) проекта (по приложению 2 к настоящей Методике)</w:t>
            </w:r>
            <w:r>
              <w:rPr>
                <w:szCs w:val="22"/>
              </w:rPr>
              <w:t>:</w:t>
            </w:r>
          </w:p>
        </w:tc>
      </w:tr>
      <w:tr w:rsidR="007A382B" w:rsidTr="00754B5E">
        <w:tc>
          <w:tcPr>
            <w:tcW w:w="14764" w:type="dxa"/>
            <w:gridSpan w:val="3"/>
            <w:tcBorders>
              <w:bottom w:val="single" w:sz="4" w:space="0" w:color="auto"/>
            </w:tcBorders>
          </w:tcPr>
          <w:p w:rsidR="007A382B" w:rsidRDefault="007A382B" w:rsidP="007A382B">
            <w:pPr>
              <w:rPr>
                <w:szCs w:val="22"/>
              </w:rPr>
            </w:pPr>
          </w:p>
        </w:tc>
      </w:tr>
    </w:tbl>
    <w:p w:rsidR="007A382B" w:rsidRPr="00754B5E" w:rsidRDefault="007A382B" w:rsidP="007A382B">
      <w:pPr>
        <w:rPr>
          <w:szCs w:val="22"/>
        </w:rPr>
      </w:pPr>
    </w:p>
    <w:p w:rsidR="007A382B" w:rsidRPr="00754B5E" w:rsidRDefault="007A382B" w:rsidP="00754B5E">
      <w:pPr>
        <w:jc w:val="right"/>
        <w:rPr>
          <w:szCs w:val="22"/>
        </w:rPr>
      </w:pPr>
      <w:bookmarkStart w:id="29" w:name="sub_11010"/>
      <w:r w:rsidRPr="00754B5E">
        <w:rPr>
          <w:b/>
          <w:bCs/>
          <w:szCs w:val="22"/>
        </w:rPr>
        <w:t>Таблица 1</w:t>
      </w:r>
    </w:p>
    <w:bookmarkEnd w:id="29"/>
    <w:p w:rsidR="007A382B" w:rsidRPr="00754B5E" w:rsidRDefault="007A382B" w:rsidP="007A382B">
      <w:pPr>
        <w:rPr>
          <w:szCs w:val="22"/>
        </w:rPr>
      </w:pPr>
    </w:p>
    <w:p w:rsidR="007A382B" w:rsidRPr="00754B5E" w:rsidRDefault="007A382B" w:rsidP="00754B5E">
      <w:pPr>
        <w:jc w:val="center"/>
        <w:rPr>
          <w:b/>
          <w:bCs/>
          <w:szCs w:val="22"/>
        </w:rPr>
      </w:pPr>
      <w:r w:rsidRPr="00754B5E">
        <w:rPr>
          <w:b/>
          <w:bCs/>
          <w:szCs w:val="22"/>
        </w:rPr>
        <w:t>Оценка соответствия инвестиционного проекта качественным критериям</w:t>
      </w:r>
    </w:p>
    <w:p w:rsidR="007A382B" w:rsidRPr="00754B5E" w:rsidRDefault="007A382B" w:rsidP="007A382B">
      <w:pPr>
        <w:rPr>
          <w:szCs w:val="22"/>
        </w:rPr>
      </w:pPr>
      <w:bookmarkStart w:id="30" w:name="sub_110100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771"/>
        <w:gridCol w:w="2891"/>
        <w:gridCol w:w="1701"/>
        <w:gridCol w:w="5812"/>
      </w:tblGrid>
      <w:tr w:rsidR="007A382B" w:rsidRPr="00754B5E" w:rsidTr="00F92F5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0"/>
          <w:p w:rsidR="007A382B" w:rsidRPr="00754B5E" w:rsidRDefault="00754B5E" w:rsidP="00754B5E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№</w:t>
            </w:r>
          </w:p>
          <w:p w:rsidR="007A382B" w:rsidRPr="00754B5E" w:rsidRDefault="007A382B" w:rsidP="00754B5E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п/п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Критерий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B01A80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Допустимые баллы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2B" w:rsidRPr="00B01A80" w:rsidRDefault="007A382B" w:rsidP="00825B98">
            <w:pPr>
              <w:jc w:val="center"/>
              <w:rPr>
                <w:sz w:val="24"/>
                <w:szCs w:val="28"/>
              </w:rPr>
            </w:pPr>
            <w:r w:rsidRPr="00B01A80">
              <w:rPr>
                <w:sz w:val="24"/>
                <w:szCs w:val="28"/>
              </w:rPr>
              <w:t>Балл оценки (</w:t>
            </w:r>
            <w:r w:rsidR="00825B98" w:rsidRPr="00B01A80">
              <w:rPr>
                <w:noProof/>
                <w:sz w:val="24"/>
              </w:rPr>
              <w:t>б</w:t>
            </w:r>
            <w:r w:rsidR="00825B98" w:rsidRPr="00B01A80">
              <w:rPr>
                <w:noProof/>
                <w:sz w:val="24"/>
                <w:vertAlign w:val="subscript"/>
              </w:rPr>
              <w:t>1</w:t>
            </w:r>
            <w:r w:rsidR="00825B98" w:rsidRPr="00B01A80">
              <w:rPr>
                <w:noProof/>
                <w:sz w:val="24"/>
                <w:vertAlign w:val="subscript"/>
                <w:lang w:val="en-US"/>
              </w:rPr>
              <w:t>i</w:t>
            </w:r>
            <w:r w:rsidRPr="00B01A80">
              <w:rPr>
                <w:sz w:val="24"/>
                <w:szCs w:val="28"/>
              </w:rPr>
              <w:t>)</w:t>
            </w:r>
            <w:r w:rsidR="007E1F54" w:rsidRPr="00B01A80">
              <w:rPr>
                <w:sz w:val="24"/>
                <w:szCs w:val="28"/>
              </w:rPr>
              <w:t xml:space="preserve"> </w:t>
            </w:r>
            <w:r w:rsidRPr="00B01A80">
              <w:rPr>
                <w:sz w:val="24"/>
                <w:szCs w:val="28"/>
              </w:rPr>
              <w:t xml:space="preserve">(или </w:t>
            </w:r>
            <w:r w:rsidR="00825B98" w:rsidRPr="00B01A80">
              <w:rPr>
                <w:sz w:val="24"/>
                <w:szCs w:val="28"/>
              </w:rPr>
              <w:t>«</w:t>
            </w:r>
            <w:r w:rsidRPr="00B01A80">
              <w:rPr>
                <w:sz w:val="24"/>
                <w:szCs w:val="28"/>
              </w:rPr>
              <w:t>Критерий не применим</w:t>
            </w:r>
            <w:r w:rsidR="00825B98" w:rsidRPr="00B01A80">
              <w:rPr>
                <w:sz w:val="24"/>
                <w:szCs w:val="28"/>
              </w:rPr>
              <w:t>»</w:t>
            </w:r>
            <w:r w:rsidRPr="00B01A80">
              <w:rPr>
                <w:sz w:val="24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Ссылки на документальные подтверждения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  <w:bookmarkStart w:id="31" w:name="sub_11011"/>
            <w:r w:rsidRPr="00754B5E">
              <w:rPr>
                <w:szCs w:val="28"/>
              </w:rPr>
              <w:t>1</w:t>
            </w:r>
            <w:bookmarkEnd w:id="31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825B98" w:rsidP="00825B98">
            <w:pPr>
              <w:ind w:firstLine="317"/>
              <w:jc w:val="both"/>
              <w:rPr>
                <w:szCs w:val="28"/>
              </w:rPr>
            </w:pPr>
            <w:r>
              <w:t xml:space="preserve">Наличие четко сформулированной цели инвестиционного проекта с определением </w:t>
            </w:r>
            <w:r>
              <w:lastRenderedPageBreak/>
              <w:t>количественного показателя (показателей) результатов его осуществления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lastRenderedPageBreak/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</w:t>
            </w:r>
            <w:r w:rsidRPr="00754B5E">
              <w:rPr>
                <w:szCs w:val="28"/>
              </w:rPr>
              <w:lastRenderedPageBreak/>
              <w:t>целесообразности осуществления капитальных вложений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  <w:bookmarkStart w:id="32" w:name="sub_11012"/>
            <w:r w:rsidRPr="00754B5E">
              <w:rPr>
                <w:szCs w:val="28"/>
              </w:rPr>
              <w:lastRenderedPageBreak/>
              <w:t>2</w:t>
            </w:r>
            <w:bookmarkEnd w:id="32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825B98" w:rsidP="00825B98">
            <w:pPr>
              <w:ind w:firstLine="317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С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оответствие цели инвестиционного проекта приоритетам и целям, определенным в </w:t>
            </w:r>
            <w:r>
              <w:rPr>
                <w:rFonts w:eastAsia="Calibri"/>
                <w:szCs w:val="22"/>
                <w:lang w:eastAsia="en-US"/>
              </w:rPr>
              <w:t>муниципальных программах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, прогнозах и стратегии социально-экономического развития </w:t>
            </w:r>
            <w:r>
              <w:rPr>
                <w:rFonts w:eastAsia="Calibri"/>
                <w:szCs w:val="22"/>
                <w:lang w:eastAsia="en-US"/>
              </w:rPr>
              <w:t>городского округа Кинель Самарской области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  <w:bookmarkStart w:id="33" w:name="sub_11013"/>
            <w:r w:rsidRPr="00754B5E">
              <w:rPr>
                <w:szCs w:val="28"/>
              </w:rPr>
              <w:t>3</w:t>
            </w:r>
            <w:bookmarkEnd w:id="33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825B98" w:rsidP="00825B98">
            <w:pPr>
              <w:ind w:firstLine="317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К</w:t>
            </w:r>
            <w:r w:rsidRPr="00A902EB">
              <w:rPr>
                <w:rFonts w:eastAsia="Calibri"/>
                <w:szCs w:val="22"/>
                <w:lang w:eastAsia="en-US"/>
              </w:rPr>
              <w:t>омплексный подход к решению конкретной проблемы в рамках инвестиционного проекта во взаимосвязи с мероприятиями, предусмотренными</w:t>
            </w:r>
            <w:r>
              <w:rPr>
                <w:rFonts w:eastAsia="Calibri"/>
                <w:szCs w:val="22"/>
                <w:lang w:eastAsia="en-US"/>
              </w:rPr>
              <w:t xml:space="preserve"> федеральными, государственными, муниципальными </w:t>
            </w:r>
            <w:r w:rsidRPr="00A902EB">
              <w:rPr>
                <w:rFonts w:eastAsia="Calibri"/>
                <w:szCs w:val="22"/>
                <w:lang w:eastAsia="en-US"/>
              </w:rPr>
              <w:t>программами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Для инвестиционных проектов, включенных в программы, указываются цели, задачи, конкретные программные мероприятия, достижение и реализацию которых обеспечивает осуществление инвестиционного проекта</w:t>
            </w:r>
            <w:r w:rsidR="00825B98">
              <w:rPr>
                <w:szCs w:val="28"/>
              </w:rPr>
              <w:t xml:space="preserve">, а также наименование </w:t>
            </w:r>
            <w:r w:rsidR="00825B98">
              <w:t>соответствующей программы, реквизиты документа об ее утверждении. Для проектов программ также указывается дата принятия решения о ее разработке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Для инвестиционных проектов, не включенных в программы, указываются реквизиты</w:t>
            </w:r>
            <w:r w:rsidR="00825B98">
              <w:t xml:space="preserve"> документа, содержащего оценку </w:t>
            </w:r>
            <w:r w:rsidR="00825B98">
              <w:lastRenderedPageBreak/>
              <w:t>влияния реализации инвестиционного проекта на комплексное развитие городского округа Кинель Самарской области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  <w:bookmarkStart w:id="34" w:name="sub_11014"/>
            <w:r w:rsidRPr="00754B5E">
              <w:rPr>
                <w:szCs w:val="28"/>
              </w:rPr>
              <w:lastRenderedPageBreak/>
              <w:t>4</w:t>
            </w:r>
            <w:bookmarkEnd w:id="34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A12919" w:rsidP="00825B98">
            <w:pPr>
              <w:ind w:firstLine="317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Н</w:t>
            </w:r>
            <w:r w:rsidRPr="00A902EB">
              <w:rPr>
                <w:rFonts w:eastAsia="Calibri"/>
                <w:szCs w:val="22"/>
                <w:lang w:eastAsia="en-US"/>
              </w:rPr>
              <w:t>еобходимость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902EB">
              <w:rPr>
                <w:rFonts w:eastAsia="Calibri"/>
                <w:szCs w:val="22"/>
                <w:lang w:eastAsia="en-US"/>
              </w:rPr>
              <w:t>строительства (реконструкции и технического перевооружения) объекта капитального строительства, создаваемого в рамках инвестиционного проекта, в связи с осуществлением соответствующими государственными и муниципальными органами полномочий, отнесенных к предмету их ведения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1. Обоснование необходимости строительства (реконструкции,  технического перевооружения) объекта капитального строительства либо необходимость приобретения объекта недвижимого имущества в связи с осуществлением соответствующими государственными и муниципальными органами полномочий, отнесенных к предмету их ведения.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2. Обоснование нецелесообразности или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3. Обоснование выбора данного объекта недвижимого имущества (в случае приобретения конкретного объекта недвижимого имущества).</w:t>
            </w:r>
          </w:p>
          <w:p w:rsidR="007A382B" w:rsidRPr="00754B5E" w:rsidRDefault="007A382B" w:rsidP="00A12919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4. Подтверждение </w:t>
            </w:r>
            <w:r w:rsidR="00A12919">
              <w:rPr>
                <w:szCs w:val="28"/>
              </w:rPr>
              <w:t xml:space="preserve">комитета по управлению муниципальным имуществом городского округа Кинель Самарской области </w:t>
            </w:r>
            <w:r w:rsidRPr="00754B5E">
              <w:rPr>
                <w:szCs w:val="28"/>
              </w:rPr>
              <w:t xml:space="preserve">отсутствия в казне </w:t>
            </w:r>
            <w:r w:rsidR="00A12919">
              <w:rPr>
                <w:szCs w:val="28"/>
              </w:rPr>
              <w:t xml:space="preserve">городского округа Кинель </w:t>
            </w:r>
            <w:r w:rsidR="00A12919">
              <w:rPr>
                <w:szCs w:val="28"/>
              </w:rPr>
              <w:lastRenderedPageBreak/>
              <w:t xml:space="preserve">Самарской области </w:t>
            </w:r>
            <w:r w:rsidRPr="00754B5E">
              <w:rPr>
                <w:szCs w:val="28"/>
              </w:rPr>
              <w:t xml:space="preserve">объекта недвижимого имущества, пригодного для использования его в целях, для которых он приобретается (в случае приобретения объекта недвижимого имущества в </w:t>
            </w:r>
            <w:r w:rsidR="00A12919">
              <w:rPr>
                <w:szCs w:val="28"/>
              </w:rPr>
              <w:t>муниципальную собственность</w:t>
            </w:r>
            <w:r w:rsidRPr="00754B5E">
              <w:rPr>
                <w:szCs w:val="28"/>
              </w:rPr>
              <w:t>).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A12919" w:rsidP="00754B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A12919" w:rsidP="00825B98">
            <w:pPr>
              <w:ind w:firstLine="317"/>
              <w:jc w:val="both"/>
              <w:rPr>
                <w:szCs w:val="28"/>
              </w:rPr>
            </w:pPr>
            <w:r>
              <w:t>Обоснование необходимости реализации инвестиционного проекта с привлечением средств городского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  <w:p w:rsidR="007A382B" w:rsidRPr="00754B5E" w:rsidRDefault="007A382B" w:rsidP="00A12919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Критерий не применим для объектов капитального строительства, относящихся к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1. Указывается наименование </w:t>
            </w:r>
            <w:r w:rsidR="00A12919">
              <w:rPr>
                <w:szCs w:val="28"/>
              </w:rPr>
              <w:t>муниципальной программы</w:t>
            </w:r>
            <w:r w:rsidRPr="00754B5E">
              <w:rPr>
                <w:szCs w:val="28"/>
              </w:rPr>
              <w:t xml:space="preserve">, в которую планируется включить инвестиционный проект или реквизиты </w:t>
            </w:r>
            <w:r w:rsidR="00A12919">
              <w:t>решений об их разработке</w:t>
            </w:r>
            <w:r w:rsidRPr="00754B5E">
              <w:rPr>
                <w:szCs w:val="28"/>
              </w:rPr>
              <w:t>.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2. Реквизиты документов (договоров, протоколов, соглашений), 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  <w:bookmarkStart w:id="35" w:name="sub_11017"/>
            <w:r w:rsidRPr="00754B5E">
              <w:rPr>
                <w:szCs w:val="28"/>
              </w:rPr>
              <w:t>7</w:t>
            </w:r>
            <w:bookmarkEnd w:id="35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13176C" w:rsidP="00825B98">
            <w:pPr>
              <w:ind w:firstLine="317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С</w:t>
            </w:r>
            <w:r w:rsidRPr="00A902EB">
              <w:rPr>
                <w:rFonts w:eastAsia="Calibri"/>
                <w:szCs w:val="22"/>
                <w:lang w:eastAsia="en-US"/>
              </w:rPr>
              <w:t>оциальная значимость объекта капитального строительства, создаваемого в рамках инвестиционного проекта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13176C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13176C" w:rsidP="0013176C">
            <w:pPr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</w:t>
            </w:r>
            <w:r>
              <w:t xml:space="preserve">обоснования, подтверждающего наличие не менее одного из следующих положительных социальных эффектов: уровня занятости населения в трудоспособном возрасте; повышение уровня обеспеченности населения благоустроенным жильем; улучшение состояния окружающей среды; повышение доступности и качества услуг населению в сфере транспорта, </w:t>
            </w:r>
            <w:r>
              <w:lastRenderedPageBreak/>
              <w:t>здравоохранения, образования, физической культуры и спорта, культуры, жилищно-коммунального хозяйства.</w:t>
            </w:r>
          </w:p>
        </w:tc>
      </w:tr>
      <w:tr w:rsidR="007A382B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9D3233" w:rsidP="00754B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9D3233" w:rsidP="00825B98">
            <w:pPr>
              <w:ind w:firstLine="317"/>
              <w:jc w:val="both"/>
              <w:rPr>
                <w:szCs w:val="28"/>
              </w:rPr>
            </w:pPr>
            <w:r>
              <w:rPr>
                <w:rFonts w:eastAsia="Calibri"/>
                <w:szCs w:val="22"/>
                <w:lang w:eastAsia="en-US"/>
              </w:rPr>
              <w:t>Н</w:t>
            </w:r>
            <w:r w:rsidRPr="00A902EB">
              <w:rPr>
                <w:rFonts w:eastAsia="Calibri"/>
                <w:szCs w:val="22"/>
                <w:lang w:eastAsia="en-US"/>
              </w:rPr>
              <w:t>аличие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1;</w:t>
            </w:r>
          </w:p>
          <w:p w:rsidR="007A382B" w:rsidRPr="00754B5E" w:rsidRDefault="007A382B" w:rsidP="00825B98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>0</w:t>
            </w:r>
          </w:p>
          <w:p w:rsidR="007A382B" w:rsidRPr="00754B5E" w:rsidRDefault="007A382B" w:rsidP="00796B36">
            <w:pPr>
              <w:jc w:val="center"/>
              <w:rPr>
                <w:szCs w:val="28"/>
              </w:rPr>
            </w:pPr>
            <w:r w:rsidRPr="00754B5E">
              <w:rPr>
                <w:szCs w:val="28"/>
              </w:rPr>
              <w:t xml:space="preserve">Критерий не применим к инвестиционным проектам, по которым планируется предоставление средств </w:t>
            </w:r>
            <w:r w:rsidR="009B3F5C">
              <w:rPr>
                <w:szCs w:val="28"/>
              </w:rPr>
              <w:t>городского</w:t>
            </w:r>
            <w:r w:rsidRPr="00754B5E">
              <w:rPr>
                <w:szCs w:val="28"/>
              </w:rPr>
              <w:t xml:space="preserve"> бюджета на подготовку проектной документации. Критерий не применим для случаев приобретения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>2. В случае если проведение государственной экспертизы проектной документации не требуется: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а) ссылка на соответствующие пункты и подпункты </w:t>
            </w:r>
            <w:r w:rsidRPr="009B3F5C">
              <w:rPr>
                <w:szCs w:val="28"/>
              </w:rPr>
              <w:t>статьи 49</w:t>
            </w:r>
            <w:r w:rsidRPr="00754B5E">
              <w:rPr>
                <w:szCs w:val="28"/>
              </w:rPr>
              <w:t xml:space="preserve"> Градостроительного кодекса Российской Федерации;</w:t>
            </w:r>
          </w:p>
          <w:p w:rsidR="007A382B" w:rsidRPr="00754B5E" w:rsidRDefault="007A382B" w:rsidP="00825B98">
            <w:pPr>
              <w:ind w:firstLine="459"/>
              <w:jc w:val="both"/>
              <w:rPr>
                <w:szCs w:val="28"/>
              </w:rPr>
            </w:pPr>
            <w:r w:rsidRPr="00796B36">
              <w:rPr>
                <w:szCs w:val="28"/>
              </w:rPr>
              <w:t>б) 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</w:tr>
      <w:tr w:rsidR="009B3F5C" w:rsidRPr="00754B5E" w:rsidTr="009B486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5C" w:rsidRPr="00754B5E" w:rsidRDefault="009B3F5C" w:rsidP="00754B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5C" w:rsidRPr="00754B5E" w:rsidRDefault="009B3F5C" w:rsidP="009B3F5C">
            <w:pPr>
              <w:tabs>
                <w:tab w:val="left" w:pos="1340"/>
              </w:tabs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>
              <w:t>аличие положительного заключения о достоверности сметной стоимости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5C" w:rsidRDefault="009B3F5C" w:rsidP="00825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1;</w:t>
            </w:r>
          </w:p>
          <w:p w:rsidR="009B3F5C" w:rsidRDefault="009B3F5C" w:rsidP="00825B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9B3F5C" w:rsidRPr="00754B5E" w:rsidRDefault="007B6866" w:rsidP="00825B98">
            <w:pPr>
              <w:jc w:val="center"/>
              <w:rPr>
                <w:szCs w:val="28"/>
              </w:rPr>
            </w:pPr>
            <w:r w:rsidRPr="007B6866">
              <w:t xml:space="preserve">Критерий не </w:t>
            </w:r>
            <w:r w:rsidRPr="007B6866">
              <w:lastRenderedPageBreak/>
              <w:t>применим к инвестиционным проектам, по которым имеются положительные заключения государственной экспертизы проектной документации и результатов инженерных изысканий, предусматривающие оценку достоверности сметной стоимости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5C" w:rsidRPr="00754B5E" w:rsidRDefault="009B3F5C" w:rsidP="007A382B">
            <w:pPr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5C" w:rsidRPr="00754B5E" w:rsidRDefault="009B3F5C" w:rsidP="00825B98">
            <w:pPr>
              <w:ind w:firstLine="459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1. Реквизиты положительного заключения </w:t>
            </w:r>
            <w:r>
              <w:t>о достоверности сметной стоимости</w:t>
            </w:r>
            <w:r w:rsidRPr="00754B5E">
              <w:rPr>
                <w:szCs w:val="28"/>
              </w:rPr>
              <w:t xml:space="preserve"> </w:t>
            </w:r>
          </w:p>
        </w:tc>
      </w:tr>
      <w:tr w:rsidR="00081919" w:rsidRPr="00754B5E" w:rsidTr="000819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19" w:rsidRPr="00754B5E" w:rsidRDefault="00081919" w:rsidP="00081919">
            <w:pPr>
              <w:jc w:val="center"/>
              <w:rPr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19" w:rsidRPr="00754B5E" w:rsidRDefault="00081919" w:rsidP="007B6866">
            <w:pPr>
              <w:ind w:firstLine="317"/>
              <w:jc w:val="center"/>
              <w:rPr>
                <w:szCs w:val="28"/>
              </w:rPr>
            </w:pPr>
            <w:r>
              <w:rPr>
                <w:noProof/>
              </w:rPr>
              <w:t>К</w:t>
            </w:r>
            <w:r w:rsidRPr="00305610">
              <w:rPr>
                <w:noProof/>
                <w:vertAlign w:val="subscript"/>
              </w:rPr>
              <w:t>1</w:t>
            </w:r>
            <w:r>
              <w:rPr>
                <w:noProof/>
                <w:vertAlign w:val="subscript"/>
              </w:rPr>
              <w:t xml:space="preserve"> = </w:t>
            </w:r>
            <w:r w:rsidR="007B6866">
              <w:rPr>
                <w:noProof/>
                <w:vertAlign w:val="subscript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19" w:rsidRPr="00754B5E" w:rsidRDefault="00081919" w:rsidP="00081919">
            <w:pPr>
              <w:jc w:val="center"/>
              <w:rPr>
                <w:szCs w:val="28"/>
              </w:rPr>
            </w:pPr>
            <w:r w:rsidRPr="0031604B">
              <w:rPr>
                <w:szCs w:val="28"/>
              </w:rPr>
              <w:t>К</w:t>
            </w:r>
            <w:r w:rsidRPr="0031604B">
              <w:rPr>
                <w:szCs w:val="28"/>
                <w:vertAlign w:val="subscript"/>
              </w:rPr>
              <w:t>1НП</w:t>
            </w:r>
            <w:r w:rsidRPr="0031604B">
              <w:rPr>
                <w:szCs w:val="28"/>
              </w:rPr>
              <w:t xml:space="preserve"> </w:t>
            </w:r>
            <w:r w:rsidRPr="00754B5E">
              <w:rPr>
                <w:szCs w:val="28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919" w:rsidRPr="00754B5E" w:rsidRDefault="003105AA" w:rsidP="00081919">
            <w:pPr>
              <w:jc w:val="center"/>
              <w:rPr>
                <w:szCs w:val="28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1i</m:t>
                      </m:r>
                    </m:sub>
                  </m:sSub>
                </m:e>
              </m:nary>
            </m:oMath>
            <w:r w:rsidR="00081919" w:rsidRPr="00754B5E">
              <w:rPr>
                <w:szCs w:val="28"/>
              </w:rPr>
              <w:t>=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919" w:rsidRPr="00754B5E" w:rsidRDefault="00081919" w:rsidP="00081919">
            <w:pPr>
              <w:ind w:firstLine="459"/>
              <w:jc w:val="center"/>
              <w:rPr>
                <w:szCs w:val="28"/>
              </w:rPr>
            </w:pPr>
          </w:p>
        </w:tc>
      </w:tr>
      <w:tr w:rsidR="007A382B" w:rsidRPr="00754B5E" w:rsidTr="0008191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754B5E" w:rsidRDefault="007A382B" w:rsidP="00754B5E">
            <w:pPr>
              <w:jc w:val="center"/>
              <w:rPr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B" w:rsidRPr="00081919" w:rsidRDefault="007A382B" w:rsidP="00926EC2">
            <w:pPr>
              <w:ind w:firstLine="317"/>
              <w:jc w:val="both"/>
              <w:rPr>
                <w:szCs w:val="28"/>
              </w:rPr>
            </w:pPr>
            <w:r w:rsidRPr="00754B5E">
              <w:rPr>
                <w:szCs w:val="28"/>
              </w:rPr>
              <w:t xml:space="preserve">Оценка эффективности использования средств </w:t>
            </w:r>
            <w:r w:rsidR="00926EC2">
              <w:rPr>
                <w:szCs w:val="28"/>
              </w:rPr>
              <w:t>городского</w:t>
            </w:r>
            <w:r w:rsidRPr="00754B5E">
              <w:rPr>
                <w:szCs w:val="28"/>
              </w:rPr>
              <w:t xml:space="preserve"> бюджета, направляемых на капитальные вложения, на основе качественных критериев, </w:t>
            </w:r>
            <w:r w:rsidR="00081919">
              <w:rPr>
                <w:szCs w:val="28"/>
              </w:rPr>
              <w:t>Ч</w:t>
            </w:r>
            <w:r w:rsidR="00081919" w:rsidRPr="00081919">
              <w:rPr>
                <w:szCs w:val="28"/>
                <w:vertAlign w:val="subscript"/>
              </w:rPr>
              <w:t>1</w:t>
            </w:r>
          </w:p>
        </w:tc>
        <w:tc>
          <w:tcPr>
            <w:tcW w:w="10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82B" w:rsidRPr="00081919" w:rsidRDefault="003105AA" w:rsidP="00081919">
            <w:pPr>
              <w:ind w:firstLine="459"/>
              <w:jc w:val="center"/>
              <w:rPr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К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*100%</m:t>
                        </m:r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(К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1НП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</m:oMath>
            </m:oMathPara>
          </w:p>
        </w:tc>
      </w:tr>
    </w:tbl>
    <w:p w:rsidR="007A382B" w:rsidRPr="00754B5E" w:rsidRDefault="007A382B" w:rsidP="007A382B">
      <w:pPr>
        <w:rPr>
          <w:szCs w:val="22"/>
        </w:rPr>
      </w:pPr>
    </w:p>
    <w:p w:rsidR="008001F1" w:rsidRPr="008001F1" w:rsidRDefault="008001F1" w:rsidP="008001F1">
      <w:pPr>
        <w:jc w:val="right"/>
        <w:rPr>
          <w:szCs w:val="22"/>
        </w:rPr>
      </w:pPr>
      <w:bookmarkStart w:id="36" w:name="sub_11020"/>
      <w:r w:rsidRPr="008001F1">
        <w:rPr>
          <w:b/>
          <w:bCs/>
          <w:szCs w:val="22"/>
        </w:rPr>
        <w:t>Таблица 2</w:t>
      </w:r>
    </w:p>
    <w:bookmarkEnd w:id="36"/>
    <w:p w:rsidR="008001F1" w:rsidRPr="008001F1" w:rsidRDefault="008001F1" w:rsidP="008001F1">
      <w:pPr>
        <w:rPr>
          <w:szCs w:val="22"/>
        </w:rPr>
      </w:pPr>
    </w:p>
    <w:p w:rsidR="008001F1" w:rsidRPr="008001F1" w:rsidRDefault="008001F1" w:rsidP="008001F1">
      <w:pPr>
        <w:jc w:val="center"/>
        <w:rPr>
          <w:b/>
          <w:bCs/>
          <w:szCs w:val="22"/>
        </w:rPr>
      </w:pPr>
      <w:r w:rsidRPr="008001F1">
        <w:rPr>
          <w:b/>
          <w:bCs/>
          <w:szCs w:val="22"/>
        </w:rPr>
        <w:t>Оценка соответствия инвестиционного проекта количественным критериям</w:t>
      </w:r>
    </w:p>
    <w:p w:rsidR="008001F1" w:rsidRPr="008001F1" w:rsidRDefault="008001F1" w:rsidP="008001F1">
      <w:pPr>
        <w:rPr>
          <w:szCs w:val="22"/>
        </w:rPr>
      </w:pPr>
      <w:bookmarkStart w:id="37" w:name="sub_110200"/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784"/>
        <w:gridCol w:w="1709"/>
        <w:gridCol w:w="1134"/>
        <w:gridCol w:w="1416"/>
        <w:gridCol w:w="1931"/>
        <w:gridCol w:w="4198"/>
      </w:tblGrid>
      <w:tr w:rsidR="008001F1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7"/>
          <w:p w:rsidR="008001F1" w:rsidRDefault="008001F1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п\п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Критерий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Допусти</w:t>
            </w:r>
            <w:r>
              <w:rPr>
                <w:szCs w:val="22"/>
              </w:rPr>
              <w:t>-</w:t>
            </w:r>
            <w:r w:rsidRPr="008001F1">
              <w:rPr>
                <w:szCs w:val="22"/>
              </w:rPr>
              <w:t>мые баллы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Балл оценки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Весовой коэффи</w:t>
            </w:r>
            <w:r w:rsidR="000A5AD7">
              <w:rPr>
                <w:szCs w:val="22"/>
              </w:rPr>
              <w:t>-</w:t>
            </w:r>
            <w:r w:rsidRPr="008001F1">
              <w:rPr>
                <w:szCs w:val="22"/>
              </w:rPr>
              <w:t>циент критерия P</w:t>
            </w:r>
            <w:r w:rsidRPr="001C300E">
              <w:rPr>
                <w:szCs w:val="22"/>
                <w:vertAlign w:val="subscript"/>
              </w:rPr>
              <w:t>i</w:t>
            </w:r>
            <w:r w:rsidRPr="008001F1">
              <w:rPr>
                <w:szCs w:val="22"/>
              </w:rPr>
              <w:t>,%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Средневзвешенный балл</w:t>
            </w:r>
          </w:p>
          <w:p w:rsidR="008001F1" w:rsidRPr="008001F1" w:rsidRDefault="00F6741C" w:rsidP="00F6741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(б</w:t>
            </w:r>
            <w:r w:rsidRPr="00F6741C">
              <w:rPr>
                <w:szCs w:val="22"/>
                <w:vertAlign w:val="subscript"/>
              </w:rPr>
              <w:t>2</w:t>
            </w:r>
            <w:r w:rsidRPr="00F6741C">
              <w:rPr>
                <w:szCs w:val="22"/>
                <w:vertAlign w:val="subscript"/>
                <w:lang w:val="en-US"/>
              </w:rPr>
              <w:t>i</w:t>
            </w:r>
            <w:r>
              <w:rPr>
                <w:szCs w:val="22"/>
              </w:rPr>
              <w:t>*</w:t>
            </w:r>
            <w:r>
              <w:rPr>
                <w:szCs w:val="22"/>
                <w:lang w:val="en-US"/>
              </w:rPr>
              <w:t>P</w:t>
            </w:r>
            <w:r w:rsidRPr="00F6741C">
              <w:rPr>
                <w:szCs w:val="22"/>
                <w:vertAlign w:val="subscript"/>
                <w:lang w:val="en-US"/>
              </w:rPr>
              <w:t>i</w:t>
            </w:r>
            <w:r>
              <w:rPr>
                <w:szCs w:val="22"/>
                <w:lang w:val="en-US"/>
              </w:rPr>
              <w:t>)</w:t>
            </w:r>
            <w:r w:rsidR="008001F1" w:rsidRPr="008001F1">
              <w:rPr>
                <w:szCs w:val="22"/>
              </w:rPr>
              <w:t>, %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Ссылки на документальные подтверждения</w:t>
            </w:r>
          </w:p>
        </w:tc>
      </w:tr>
      <w:tr w:rsidR="008001F1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bookmarkStart w:id="38" w:name="sub_11021"/>
            <w:r w:rsidRPr="008001F1">
              <w:rPr>
                <w:szCs w:val="22"/>
              </w:rPr>
              <w:t>1</w:t>
            </w:r>
            <w:bookmarkEnd w:id="38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ind w:firstLine="459"/>
              <w:jc w:val="both"/>
              <w:rPr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Значе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ния количественных </w:t>
            </w:r>
            <w:r>
              <w:rPr>
                <w:rFonts w:eastAsia="Calibri"/>
                <w:szCs w:val="22"/>
                <w:lang w:eastAsia="en-US"/>
              </w:rPr>
              <w:t>показателей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Cs w:val="22"/>
                <w:lang w:eastAsia="en-US"/>
              </w:rPr>
              <w:t>показателя</w:t>
            </w:r>
            <w:r w:rsidRPr="00A902EB">
              <w:rPr>
                <w:rFonts w:eastAsia="Calibri"/>
                <w:szCs w:val="22"/>
                <w:lang w:eastAsia="en-US"/>
              </w:rPr>
              <w:t>) результатов реализации инвестиционного проекта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1;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F1" w:rsidRDefault="001C300E" w:rsidP="008001F1">
            <w:pPr>
              <w:ind w:firstLine="34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="008001F1" w:rsidRPr="008001F1">
              <w:rPr>
                <w:szCs w:val="22"/>
              </w:rPr>
              <w:t>Значения количественных показателей, результатов реализации проекта в соответствии с паспортом проекта</w:t>
            </w:r>
          </w:p>
          <w:p w:rsidR="001C300E" w:rsidRPr="008001F1" w:rsidRDefault="001C300E" w:rsidP="001C300E">
            <w:pPr>
              <w:ind w:firstLine="34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Значения </w:t>
            </w:r>
            <w:r>
              <w:t>показателей, характеризующих конечные социально-экономические результаты реализации проекта</w:t>
            </w:r>
          </w:p>
        </w:tc>
      </w:tr>
      <w:tr w:rsidR="008001F1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bookmarkStart w:id="39" w:name="sub_11022"/>
            <w:r w:rsidRPr="008001F1">
              <w:rPr>
                <w:szCs w:val="22"/>
              </w:rPr>
              <w:t>2</w:t>
            </w:r>
            <w:bookmarkEnd w:id="39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566192" w:rsidP="008001F1">
            <w:pPr>
              <w:ind w:firstLine="459"/>
              <w:jc w:val="both"/>
              <w:rPr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О</w:t>
            </w:r>
            <w:r w:rsidRPr="0093290F">
              <w:rPr>
                <w:rFonts w:eastAsia="Calibri"/>
                <w:szCs w:val="22"/>
                <w:lang w:eastAsia="en-US"/>
              </w:rPr>
              <w:t xml:space="preserve">тношение сметной стоимости инвестиционного проекта или предполагаемой (предельной) стоимости объекта капитального строительства либо стоимости приобретения объекта недвижимого имущества, входящих в </w:t>
            </w:r>
            <w:r w:rsidRPr="0093290F">
              <w:rPr>
                <w:rFonts w:eastAsia="Calibri"/>
                <w:szCs w:val="22"/>
                <w:lang w:eastAsia="en-US"/>
              </w:rPr>
              <w:lastRenderedPageBreak/>
              <w:t>состав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lastRenderedPageBreak/>
              <w:t>1;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0,5;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F1" w:rsidRPr="008001F1" w:rsidRDefault="008001F1" w:rsidP="008001F1">
            <w:pPr>
              <w:ind w:firstLine="340"/>
              <w:jc w:val="both"/>
              <w:rPr>
                <w:szCs w:val="22"/>
              </w:rPr>
            </w:pPr>
            <w:r w:rsidRPr="008001F1">
              <w:rPr>
                <w:szCs w:val="22"/>
              </w:rPr>
              <w:t xml:space="preserve">1. Основные сведения и технико-экономические показатели проекта-аналога, реализуемого (или реализованного) в </w:t>
            </w:r>
            <w:r w:rsidR="00F72195">
              <w:rPr>
                <w:szCs w:val="22"/>
              </w:rPr>
              <w:t>Самарской области</w:t>
            </w:r>
            <w:r w:rsidRPr="008001F1">
              <w:rPr>
                <w:szCs w:val="22"/>
              </w:rPr>
              <w:t>.</w:t>
            </w:r>
          </w:p>
          <w:p w:rsidR="008001F1" w:rsidRPr="008001F1" w:rsidRDefault="008001F1" w:rsidP="00F72195">
            <w:pPr>
              <w:ind w:firstLine="340"/>
              <w:jc w:val="both"/>
              <w:rPr>
                <w:i/>
                <w:iCs/>
                <w:szCs w:val="22"/>
              </w:rPr>
            </w:pPr>
            <w:r w:rsidRPr="008001F1">
              <w:rPr>
                <w:szCs w:val="22"/>
              </w:rPr>
              <w:t xml:space="preserve">2. Рыночная стоимость приобретаемого объекта недвижимого имущества, </w:t>
            </w:r>
            <w:r w:rsidRPr="008001F1">
              <w:rPr>
                <w:szCs w:val="22"/>
              </w:rPr>
              <w:lastRenderedPageBreak/>
              <w:t xml:space="preserve">указанная в отчете об оценке данного объекта, составленном в порядке, предусмотренном </w:t>
            </w:r>
            <w:r w:rsidRPr="00F72195">
              <w:rPr>
                <w:szCs w:val="22"/>
              </w:rPr>
              <w:t>законодательством</w:t>
            </w:r>
            <w:r w:rsidRPr="008001F1">
              <w:rPr>
                <w:szCs w:val="22"/>
              </w:rPr>
              <w:t xml:space="preserve"> Российской Федерации об оценочной деятельности (в случае приобретения объекта недвижимого имущества).</w:t>
            </w:r>
          </w:p>
        </w:tc>
      </w:tr>
      <w:tr w:rsidR="00F72195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Pr="008001F1" w:rsidRDefault="00F72195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Pr="008001F1" w:rsidRDefault="00F72195" w:rsidP="00F72195">
            <w:pPr>
              <w:ind w:firstLine="459"/>
              <w:jc w:val="both"/>
              <w:rPr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И</w:t>
            </w:r>
            <w:r w:rsidRPr="00A902EB">
              <w:rPr>
                <w:rFonts w:eastAsia="Calibri"/>
                <w:szCs w:val="22"/>
                <w:lang w:eastAsia="en-US"/>
              </w:rPr>
              <w:t>зменени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 уровня обеспеченности населения </w:t>
            </w:r>
            <w:r>
              <w:rPr>
                <w:rFonts w:eastAsia="Calibri"/>
                <w:szCs w:val="22"/>
                <w:lang w:eastAsia="en-US"/>
              </w:rPr>
              <w:t xml:space="preserve">городского округа Кинель Самарской области </w:t>
            </w:r>
            <w:r w:rsidRPr="00A902EB">
              <w:rPr>
                <w:rFonts w:eastAsia="Calibri"/>
                <w:szCs w:val="22"/>
                <w:lang w:eastAsia="en-US"/>
              </w:rPr>
              <w:t>определенным видом продукции (услуг), создаваемой в результате реализации инвестиционного проекта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Default="00F72195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1;</w:t>
            </w:r>
          </w:p>
          <w:p w:rsidR="00F72195" w:rsidRDefault="00F72195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0,5;</w:t>
            </w:r>
          </w:p>
          <w:p w:rsidR="00F72195" w:rsidRPr="008001F1" w:rsidRDefault="00F72195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Pr="008001F1" w:rsidRDefault="00F72195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Pr="008001F1" w:rsidRDefault="00F72195" w:rsidP="008001F1">
            <w:pPr>
              <w:jc w:val="center"/>
              <w:rPr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95" w:rsidRPr="008001F1" w:rsidRDefault="00F72195" w:rsidP="008001F1">
            <w:pPr>
              <w:jc w:val="center"/>
              <w:rPr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95" w:rsidRDefault="00F72195" w:rsidP="008001F1">
            <w:pPr>
              <w:ind w:firstLine="34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Cs w:val="22"/>
              </w:rPr>
              <w:t xml:space="preserve">1. Обоснование изменения уровня обеспеченности населения городского округа Кинель Самарской области </w:t>
            </w:r>
            <w:r w:rsidRPr="00A902EB">
              <w:rPr>
                <w:rFonts w:eastAsia="Calibri"/>
                <w:szCs w:val="22"/>
                <w:lang w:eastAsia="en-US"/>
              </w:rPr>
              <w:t>определенным видом продукции (услуг)</w:t>
            </w:r>
          </w:p>
          <w:p w:rsidR="00F72195" w:rsidRPr="008001F1" w:rsidRDefault="00F72195" w:rsidP="00F72195">
            <w:pPr>
              <w:ind w:firstLine="340"/>
              <w:jc w:val="both"/>
              <w:rPr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2. В случае производства </w:t>
            </w:r>
            <w:r>
              <w:t>импортозамещающей продукции указываются объемы, основные характеристики аналогичной импортируемой продукции.</w:t>
            </w:r>
          </w:p>
        </w:tc>
      </w:tr>
      <w:tr w:rsidR="008001F1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F72195" w:rsidP="008001F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F72195" w:rsidP="008001F1">
            <w:pPr>
              <w:ind w:firstLine="459"/>
              <w:jc w:val="both"/>
              <w:rPr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Н</w:t>
            </w:r>
            <w:r w:rsidRPr="00A902EB">
              <w:rPr>
                <w:rFonts w:eastAsia="Calibri"/>
                <w:szCs w:val="22"/>
                <w:lang w:eastAsia="en-US"/>
              </w:rPr>
              <w:t>аличие потребителей продукции (услуг), создаваемой в результате реализации инвестиционного проекта, в количестве, достаточном для обеспечения проекти</w:t>
            </w:r>
            <w:r>
              <w:rPr>
                <w:rFonts w:eastAsia="Calibri"/>
                <w:szCs w:val="22"/>
                <w:lang w:eastAsia="en-US"/>
              </w:rPr>
              <w:t xml:space="preserve">руемого 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(нормативного) уровня использования проектной </w:t>
            </w:r>
            <w:r w:rsidRPr="00A902EB">
              <w:rPr>
                <w:rFonts w:eastAsia="Calibri"/>
                <w:szCs w:val="22"/>
                <w:lang w:eastAsia="en-US"/>
              </w:rPr>
              <w:lastRenderedPageBreak/>
              <w:t>мощности объекта капитального строительства</w:t>
            </w:r>
            <w:r>
              <w:rPr>
                <w:rFonts w:eastAsia="Calibri"/>
                <w:szCs w:val="22"/>
                <w:lang w:eastAsia="en-US"/>
              </w:rPr>
              <w:t xml:space="preserve"> (</w:t>
            </w:r>
            <w:r w:rsidRPr="00941044">
              <w:rPr>
                <w:rFonts w:eastAsia="Calibri"/>
                <w:szCs w:val="22"/>
                <w:lang w:eastAsia="en-US"/>
              </w:rPr>
              <w:t>мощности приобретаемого объекта недвижимого имущества</w:t>
            </w:r>
            <w:r>
              <w:rPr>
                <w:rFonts w:eastAsia="Calibri"/>
                <w:szCs w:val="22"/>
                <w:lang w:eastAsia="en-US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lastRenderedPageBreak/>
              <w:t>1;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0,5;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F1" w:rsidRPr="008001F1" w:rsidRDefault="008001F1" w:rsidP="008001F1">
            <w:pPr>
              <w:ind w:firstLine="340"/>
              <w:jc w:val="both"/>
              <w:rPr>
                <w:szCs w:val="22"/>
              </w:rPr>
            </w:pPr>
            <w:r w:rsidRPr="008001F1">
              <w:rPr>
                <w:szCs w:val="22"/>
              </w:rPr>
              <w:t xml:space="preserve"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(мощности </w:t>
            </w:r>
            <w:r w:rsidRPr="008001F1">
              <w:rPr>
                <w:szCs w:val="22"/>
              </w:rPr>
              <w:lastRenderedPageBreak/>
              <w:t>приобретаемого объекта недвижимого имущества)</w:t>
            </w:r>
          </w:p>
        </w:tc>
      </w:tr>
      <w:tr w:rsidR="008001F1" w:rsidRPr="008001F1" w:rsidTr="000A5AD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bookmarkStart w:id="40" w:name="sub_11025"/>
            <w:r w:rsidRPr="008001F1">
              <w:rPr>
                <w:szCs w:val="22"/>
              </w:rPr>
              <w:lastRenderedPageBreak/>
              <w:t>5</w:t>
            </w:r>
            <w:bookmarkEnd w:id="40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F72195" w:rsidP="008001F1">
            <w:pPr>
              <w:ind w:firstLine="459"/>
              <w:jc w:val="both"/>
              <w:rPr>
                <w:szCs w:val="22"/>
              </w:rPr>
            </w:pPr>
            <w:r>
              <w:rPr>
                <w:szCs w:val="22"/>
              </w:rPr>
              <w:t>О</w:t>
            </w:r>
            <w:r w:rsidRPr="00F72195">
              <w:rPr>
                <w:szCs w:val="22"/>
              </w:rPr>
              <w:t>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1;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0,5;</w:t>
            </w:r>
          </w:p>
          <w:p w:rsidR="008001F1" w:rsidRPr="008001F1" w:rsidRDefault="008001F1" w:rsidP="008001F1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F1" w:rsidRPr="008001F1" w:rsidRDefault="008001F1" w:rsidP="008001F1">
            <w:pPr>
              <w:jc w:val="center"/>
              <w:rPr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F1" w:rsidRPr="008001F1" w:rsidRDefault="008001F1" w:rsidP="008001F1">
            <w:pPr>
              <w:ind w:firstLine="340"/>
              <w:jc w:val="both"/>
              <w:rPr>
                <w:szCs w:val="22"/>
              </w:rPr>
            </w:pPr>
            <w:r w:rsidRPr="008001F1">
              <w:rPr>
                <w:szCs w:val="22"/>
              </w:rPr>
              <w:t>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E32657" w:rsidRPr="008001F1" w:rsidTr="00E3265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7" w:rsidRPr="008001F1" w:rsidRDefault="00E32657" w:rsidP="008001F1">
            <w:pPr>
              <w:jc w:val="center"/>
              <w:rPr>
                <w:szCs w:val="22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7" w:rsidRPr="008001F1" w:rsidRDefault="00E32657" w:rsidP="00926EC2">
            <w:pPr>
              <w:ind w:firstLine="459"/>
              <w:jc w:val="both"/>
              <w:rPr>
                <w:szCs w:val="22"/>
              </w:rPr>
            </w:pPr>
            <w:r w:rsidRPr="008001F1">
              <w:rPr>
                <w:szCs w:val="22"/>
              </w:rPr>
              <w:t xml:space="preserve">Оценка эффективности использования средств </w:t>
            </w:r>
            <w:r w:rsidR="00926EC2">
              <w:rPr>
                <w:szCs w:val="22"/>
              </w:rPr>
              <w:t>городского</w:t>
            </w:r>
            <w:r w:rsidRPr="008001F1">
              <w:rPr>
                <w:szCs w:val="22"/>
              </w:rPr>
              <w:t xml:space="preserve"> бюджета, направляемых на капитальные вложения, на основе количественных критериев, </w:t>
            </w:r>
            <w:r>
              <w:rPr>
                <w:szCs w:val="22"/>
              </w:rPr>
              <w:t>Ч</w:t>
            </w:r>
            <w:r w:rsidRPr="00E32657">
              <w:rPr>
                <w:szCs w:val="22"/>
                <w:vertAlign w:val="subscript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7" w:rsidRPr="008001F1" w:rsidRDefault="00E32657" w:rsidP="008001F1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7" w:rsidRPr="008001F1" w:rsidRDefault="00E32657" w:rsidP="008001F1">
            <w:pPr>
              <w:jc w:val="center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57" w:rsidRPr="008001F1" w:rsidRDefault="00E32657" w:rsidP="008001F1">
            <w:pPr>
              <w:jc w:val="center"/>
              <w:rPr>
                <w:szCs w:val="22"/>
              </w:rPr>
            </w:pP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57" w:rsidRPr="008001F1" w:rsidRDefault="003105AA" w:rsidP="00E32657">
            <w:pPr>
              <w:jc w:val="center"/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:rsidR="008001F1" w:rsidRPr="008001F1" w:rsidRDefault="008001F1" w:rsidP="008001F1">
      <w:pPr>
        <w:rPr>
          <w:szCs w:val="22"/>
        </w:rPr>
      </w:pPr>
    </w:p>
    <w:p w:rsidR="00F41650" w:rsidRDefault="00F41650">
      <w:pPr>
        <w:rPr>
          <w:b/>
          <w:bCs/>
          <w:szCs w:val="22"/>
        </w:rPr>
      </w:pPr>
      <w:bookmarkStart w:id="41" w:name="sub_11030"/>
      <w:r>
        <w:rPr>
          <w:b/>
          <w:bCs/>
          <w:szCs w:val="22"/>
        </w:rPr>
        <w:br w:type="page"/>
      </w:r>
    </w:p>
    <w:p w:rsidR="008001F1" w:rsidRPr="008001F1" w:rsidRDefault="008001F1" w:rsidP="000F5FD3">
      <w:pPr>
        <w:jc w:val="right"/>
        <w:rPr>
          <w:szCs w:val="22"/>
        </w:rPr>
      </w:pPr>
      <w:r w:rsidRPr="008001F1">
        <w:rPr>
          <w:b/>
          <w:bCs/>
          <w:szCs w:val="22"/>
        </w:rPr>
        <w:lastRenderedPageBreak/>
        <w:t>Таблица 3</w:t>
      </w:r>
    </w:p>
    <w:bookmarkEnd w:id="41"/>
    <w:p w:rsidR="008001F1" w:rsidRPr="00F41650" w:rsidRDefault="008001F1" w:rsidP="008001F1">
      <w:pPr>
        <w:rPr>
          <w:szCs w:val="22"/>
        </w:rPr>
      </w:pPr>
    </w:p>
    <w:p w:rsidR="008001F1" w:rsidRPr="008001F1" w:rsidRDefault="008001F1" w:rsidP="000F5FD3">
      <w:pPr>
        <w:jc w:val="center"/>
        <w:rPr>
          <w:b/>
          <w:bCs/>
          <w:szCs w:val="22"/>
        </w:rPr>
      </w:pPr>
      <w:r w:rsidRPr="008001F1">
        <w:rPr>
          <w:b/>
          <w:bCs/>
          <w:szCs w:val="22"/>
        </w:rPr>
        <w:t>Расчет интегральной оценки эффективности инвестиционного проекта</w:t>
      </w:r>
    </w:p>
    <w:p w:rsidR="008001F1" w:rsidRPr="009A7936" w:rsidRDefault="008001F1" w:rsidP="008001F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29"/>
        <w:gridCol w:w="3661"/>
        <w:gridCol w:w="2262"/>
        <w:gridCol w:w="2234"/>
      </w:tblGrid>
      <w:tr w:rsidR="009A7936" w:rsidRPr="008001F1" w:rsidTr="009A7936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6" w:rsidRPr="008001F1" w:rsidRDefault="009A7936" w:rsidP="008001F1">
            <w:pPr>
              <w:rPr>
                <w:szCs w:val="22"/>
              </w:rPr>
            </w:pPr>
            <w:r w:rsidRPr="008001F1">
              <w:rPr>
                <w:szCs w:val="22"/>
              </w:rPr>
              <w:t>Показатель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Оценка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Весовой 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Интегральная оценка</w:t>
            </w:r>
          </w:p>
        </w:tc>
      </w:tr>
      <w:tr w:rsidR="009A7936" w:rsidRPr="008001F1" w:rsidTr="009A7936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6" w:rsidRPr="000F5FD3" w:rsidRDefault="009A7936" w:rsidP="000F5FD3">
            <w:pPr>
              <w:rPr>
                <w:szCs w:val="22"/>
              </w:rPr>
            </w:pPr>
            <w:r w:rsidRPr="008001F1">
              <w:rPr>
                <w:szCs w:val="22"/>
              </w:rPr>
              <w:t xml:space="preserve">Оценка эффективности на основе качественных критериев, </w:t>
            </w:r>
            <w:r>
              <w:rPr>
                <w:szCs w:val="22"/>
              </w:rPr>
              <w:t>Ч</w:t>
            </w:r>
            <w:r w:rsidRPr="000F5FD3">
              <w:rPr>
                <w:szCs w:val="22"/>
                <w:vertAlign w:val="subscript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</w:p>
        </w:tc>
      </w:tr>
      <w:tr w:rsidR="009A7936" w:rsidRPr="008001F1" w:rsidTr="009A7936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6" w:rsidRPr="008001F1" w:rsidRDefault="009A7936" w:rsidP="008001F1">
            <w:pPr>
              <w:rPr>
                <w:szCs w:val="22"/>
              </w:rPr>
            </w:pPr>
            <w:r w:rsidRPr="008001F1">
              <w:rPr>
                <w:szCs w:val="22"/>
              </w:rPr>
              <w:t xml:space="preserve">Оценка эффективности на основе количественных критериев, </w:t>
            </w:r>
            <w:r>
              <w:rPr>
                <w:szCs w:val="22"/>
              </w:rPr>
              <w:t>Ч</w:t>
            </w:r>
            <w:r w:rsidRPr="000F5FD3">
              <w:rPr>
                <w:szCs w:val="22"/>
                <w:vertAlign w:val="subscript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</w:p>
        </w:tc>
      </w:tr>
      <w:tr w:rsidR="009A7936" w:rsidRPr="008001F1" w:rsidTr="009A7936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6" w:rsidRPr="008001F1" w:rsidRDefault="009A7936" w:rsidP="00165ADE">
            <w:pPr>
              <w:rPr>
                <w:szCs w:val="22"/>
              </w:rPr>
            </w:pPr>
            <w:r w:rsidRPr="008001F1">
              <w:rPr>
                <w:szCs w:val="22"/>
              </w:rPr>
              <w:t xml:space="preserve">Интегральная оценка эффективности использования средств </w:t>
            </w:r>
            <w:r>
              <w:rPr>
                <w:szCs w:val="22"/>
              </w:rPr>
              <w:t>городского</w:t>
            </w:r>
            <w:r w:rsidRPr="008001F1">
              <w:rPr>
                <w:szCs w:val="22"/>
              </w:rPr>
              <w:t xml:space="preserve"> бюджета, направляемых на капитальные вложения, </w:t>
            </w:r>
            <w:r>
              <w:t>Э</w:t>
            </w:r>
            <w:r w:rsidRPr="00165ADE">
              <w:rPr>
                <w:vertAlign w:val="subscript"/>
              </w:rPr>
              <w:t>инт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инт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*0,2+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*0,8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  <w:r w:rsidRPr="008001F1">
              <w:rPr>
                <w:szCs w:val="22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936" w:rsidRPr="008001F1" w:rsidRDefault="009A7936" w:rsidP="000F5FD3">
            <w:pPr>
              <w:jc w:val="center"/>
              <w:rPr>
                <w:szCs w:val="22"/>
              </w:rPr>
            </w:pPr>
          </w:p>
        </w:tc>
      </w:tr>
    </w:tbl>
    <w:p w:rsidR="0093002E" w:rsidRPr="0093002E" w:rsidRDefault="0093002E" w:rsidP="0093002E">
      <w:pPr>
        <w:rPr>
          <w:szCs w:val="24"/>
        </w:rPr>
      </w:pPr>
    </w:p>
    <w:tbl>
      <w:tblPr>
        <w:tblStyle w:val="24"/>
        <w:tblW w:w="1482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342"/>
        <w:gridCol w:w="5487"/>
      </w:tblGrid>
      <w:tr w:rsidR="0093002E" w:rsidRPr="0093002E" w:rsidTr="0093002E">
        <w:trPr>
          <w:trHeight w:val="240"/>
        </w:trPr>
        <w:tc>
          <w:tcPr>
            <w:tcW w:w="9342" w:type="dxa"/>
            <w:tcMar>
              <w:left w:w="0" w:type="dxa"/>
              <w:right w:w="0" w:type="dxa"/>
            </w:tcMar>
            <w:vAlign w:val="bottom"/>
          </w:tcPr>
          <w:p w:rsidR="0093002E" w:rsidRPr="0093002E" w:rsidRDefault="0093002E" w:rsidP="002E7B50">
            <w:pPr>
              <w:rPr>
                <w:szCs w:val="24"/>
              </w:rPr>
            </w:pPr>
            <w:r w:rsidRPr="0093002E">
              <w:rPr>
                <w:szCs w:val="24"/>
              </w:rPr>
              <w:t>Главный распорядитель средств городского бюджета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vAlign w:val="bottom"/>
          </w:tcPr>
          <w:p w:rsidR="0093002E" w:rsidRPr="0093002E" w:rsidRDefault="0093002E" w:rsidP="002E7B50">
            <w:pPr>
              <w:jc w:val="center"/>
              <w:rPr>
                <w:szCs w:val="24"/>
              </w:rPr>
            </w:pPr>
          </w:p>
        </w:tc>
      </w:tr>
      <w:tr w:rsidR="0093002E" w:rsidRPr="0093002E" w:rsidTr="0093002E">
        <w:tc>
          <w:tcPr>
            <w:tcW w:w="9342" w:type="dxa"/>
            <w:tcMar>
              <w:left w:w="0" w:type="dxa"/>
              <w:right w:w="0" w:type="dxa"/>
            </w:tcMar>
            <w:vAlign w:val="bottom"/>
          </w:tcPr>
          <w:p w:rsidR="0093002E" w:rsidRPr="0093002E" w:rsidRDefault="0093002E" w:rsidP="002E7B50">
            <w:pPr>
              <w:jc w:val="center"/>
              <w:rPr>
                <w:iCs/>
                <w:sz w:val="16"/>
                <w:szCs w:val="14"/>
              </w:rPr>
            </w:pPr>
          </w:p>
        </w:tc>
        <w:tc>
          <w:tcPr>
            <w:tcW w:w="5487" w:type="dxa"/>
            <w:tcBorders>
              <w:top w:val="single" w:sz="4" w:space="0" w:color="auto"/>
            </w:tcBorders>
            <w:vAlign w:val="bottom"/>
          </w:tcPr>
          <w:p w:rsidR="0093002E" w:rsidRPr="0093002E" w:rsidRDefault="0093002E" w:rsidP="002E7B50">
            <w:pPr>
              <w:jc w:val="center"/>
              <w:rPr>
                <w:iCs/>
                <w:sz w:val="16"/>
                <w:szCs w:val="14"/>
              </w:rPr>
            </w:pPr>
            <w:r w:rsidRPr="0093002E">
              <w:rPr>
                <w:iCs/>
                <w:sz w:val="16"/>
                <w:szCs w:val="14"/>
              </w:rPr>
              <w:t>фамилия, имя, отчество</w:t>
            </w:r>
          </w:p>
          <w:p w:rsidR="0093002E" w:rsidRPr="0093002E" w:rsidRDefault="0093002E" w:rsidP="002E7B50">
            <w:pPr>
              <w:jc w:val="center"/>
              <w:rPr>
                <w:iCs/>
                <w:sz w:val="16"/>
                <w:szCs w:val="14"/>
              </w:rPr>
            </w:pPr>
            <w:r w:rsidRPr="0093002E">
              <w:rPr>
                <w:iCs/>
                <w:sz w:val="16"/>
                <w:szCs w:val="14"/>
              </w:rPr>
              <w:t>(должность, подпись)</w:t>
            </w:r>
          </w:p>
        </w:tc>
      </w:tr>
    </w:tbl>
    <w:p w:rsidR="0093002E" w:rsidRPr="0093002E" w:rsidRDefault="0093002E" w:rsidP="0093002E">
      <w:pPr>
        <w:rPr>
          <w:sz w:val="4"/>
          <w:szCs w:val="2"/>
        </w:rPr>
      </w:pPr>
    </w:p>
    <w:tbl>
      <w:tblPr>
        <w:tblStyle w:val="24"/>
        <w:tblW w:w="5767" w:type="dxa"/>
        <w:tblInd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8"/>
        <w:gridCol w:w="238"/>
        <w:gridCol w:w="1912"/>
        <w:gridCol w:w="378"/>
        <w:gridCol w:w="419"/>
        <w:gridCol w:w="2262"/>
      </w:tblGrid>
      <w:tr w:rsidR="0093002E" w:rsidRPr="0093002E" w:rsidTr="0093002E">
        <w:trPr>
          <w:trHeight w:val="240"/>
        </w:trPr>
        <w:tc>
          <w:tcPr>
            <w:tcW w:w="140" w:type="dxa"/>
            <w:vAlign w:val="bottom"/>
          </w:tcPr>
          <w:p w:rsidR="0093002E" w:rsidRPr="0093002E" w:rsidRDefault="0093002E" w:rsidP="002E7B50">
            <w:pPr>
              <w:jc w:val="right"/>
              <w:rPr>
                <w:szCs w:val="24"/>
              </w:rPr>
            </w:pPr>
            <w:r w:rsidRPr="0093002E">
              <w:rPr>
                <w:szCs w:val="24"/>
              </w:rPr>
              <w:t>«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bottom"/>
          </w:tcPr>
          <w:p w:rsidR="0093002E" w:rsidRPr="0093002E" w:rsidRDefault="0093002E" w:rsidP="002E7B50">
            <w:pPr>
              <w:jc w:val="center"/>
              <w:rPr>
                <w:szCs w:val="24"/>
              </w:rPr>
            </w:pPr>
          </w:p>
        </w:tc>
        <w:tc>
          <w:tcPr>
            <w:tcW w:w="238" w:type="dxa"/>
            <w:vAlign w:val="bottom"/>
          </w:tcPr>
          <w:p w:rsidR="0093002E" w:rsidRPr="0093002E" w:rsidRDefault="0093002E" w:rsidP="002E7B50">
            <w:pPr>
              <w:rPr>
                <w:szCs w:val="24"/>
              </w:rPr>
            </w:pPr>
            <w:r w:rsidRPr="0093002E">
              <w:rPr>
                <w:szCs w:val="24"/>
              </w:rPr>
              <w:t>»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bottom"/>
          </w:tcPr>
          <w:p w:rsidR="0093002E" w:rsidRPr="0093002E" w:rsidRDefault="0093002E" w:rsidP="002E7B50">
            <w:pPr>
              <w:jc w:val="center"/>
              <w:rPr>
                <w:szCs w:val="24"/>
              </w:rPr>
            </w:pPr>
          </w:p>
        </w:tc>
        <w:tc>
          <w:tcPr>
            <w:tcW w:w="378" w:type="dxa"/>
            <w:vAlign w:val="bottom"/>
          </w:tcPr>
          <w:p w:rsidR="0093002E" w:rsidRPr="0093002E" w:rsidRDefault="0093002E" w:rsidP="002E7B50">
            <w:pPr>
              <w:jc w:val="right"/>
              <w:rPr>
                <w:szCs w:val="24"/>
              </w:rPr>
            </w:pPr>
            <w:r w:rsidRPr="0093002E">
              <w:rPr>
                <w:szCs w:val="24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vAlign w:val="bottom"/>
          </w:tcPr>
          <w:p w:rsidR="0093002E" w:rsidRPr="0093002E" w:rsidRDefault="0093002E" w:rsidP="002E7B50">
            <w:pPr>
              <w:rPr>
                <w:szCs w:val="24"/>
              </w:rPr>
            </w:pPr>
          </w:p>
        </w:tc>
        <w:tc>
          <w:tcPr>
            <w:tcW w:w="2262" w:type="dxa"/>
            <w:vAlign w:val="bottom"/>
          </w:tcPr>
          <w:p w:rsidR="0093002E" w:rsidRPr="0093002E" w:rsidRDefault="0093002E" w:rsidP="002E7B50">
            <w:pPr>
              <w:rPr>
                <w:szCs w:val="24"/>
              </w:rPr>
            </w:pPr>
            <w:r w:rsidRPr="0093002E">
              <w:rPr>
                <w:szCs w:val="24"/>
              </w:rPr>
              <w:t xml:space="preserve"> г.</w:t>
            </w:r>
          </w:p>
        </w:tc>
      </w:tr>
    </w:tbl>
    <w:p w:rsidR="0093002E" w:rsidRPr="009A7936" w:rsidRDefault="0093002E" w:rsidP="0093002E">
      <w:pPr>
        <w:tabs>
          <w:tab w:val="left" w:pos="5935"/>
        </w:tabs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3002E">
        <w:rPr>
          <w:szCs w:val="24"/>
        </w:rPr>
        <w:tab/>
        <w:t>М. П.</w:t>
      </w:r>
    </w:p>
    <w:p w:rsidR="007A382B" w:rsidRPr="009A7936" w:rsidRDefault="007A382B" w:rsidP="00AB6CD0">
      <w:pPr>
        <w:rPr>
          <w:sz w:val="24"/>
          <w:szCs w:val="22"/>
        </w:rPr>
      </w:pPr>
    </w:p>
    <w:p w:rsidR="00150F6B" w:rsidRDefault="00150F6B" w:rsidP="00AB6CD0">
      <w:pPr>
        <w:rPr>
          <w:szCs w:val="28"/>
        </w:rPr>
        <w:sectPr w:rsidR="00150F6B" w:rsidSect="00754B5E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p w:rsidR="00F9148B" w:rsidRPr="00E0048C" w:rsidRDefault="00F9148B" w:rsidP="00150F6B">
      <w:pPr>
        <w:ind w:left="5670"/>
        <w:jc w:val="center"/>
        <w:rPr>
          <w:rFonts w:eastAsia="Calibri"/>
          <w:szCs w:val="28"/>
        </w:rPr>
      </w:pPr>
      <w:r w:rsidRPr="00E0048C">
        <w:rPr>
          <w:rFonts w:eastAsia="Calibri"/>
          <w:szCs w:val="28"/>
        </w:rPr>
        <w:lastRenderedPageBreak/>
        <w:t>Приложение №</w:t>
      </w:r>
      <w:r w:rsidR="00150F6B">
        <w:rPr>
          <w:rFonts w:eastAsia="Calibri"/>
          <w:szCs w:val="28"/>
        </w:rPr>
        <w:t>2</w:t>
      </w:r>
    </w:p>
    <w:p w:rsidR="00150F6B" w:rsidRPr="00150F6B" w:rsidRDefault="00150F6B" w:rsidP="00150F6B">
      <w:pPr>
        <w:spacing w:line="20" w:lineRule="atLeast"/>
        <w:ind w:left="5670"/>
        <w:jc w:val="center"/>
        <w:rPr>
          <w:rFonts w:eastAsia="Calibri"/>
          <w:szCs w:val="28"/>
          <w:lang w:bidi="ru-RU"/>
        </w:rPr>
      </w:pPr>
      <w:r w:rsidRPr="00150F6B">
        <w:rPr>
          <w:rFonts w:eastAsia="Calibri"/>
          <w:szCs w:val="28"/>
        </w:rPr>
        <w:t>к Методике оценки эффективности использования средств городского бюджета, направляемых на капитальные вложения</w:t>
      </w:r>
    </w:p>
    <w:p w:rsidR="00F9148B" w:rsidRDefault="00F9148B" w:rsidP="00150F6B">
      <w:pPr>
        <w:spacing w:line="20" w:lineRule="atLeast"/>
        <w:jc w:val="center"/>
        <w:rPr>
          <w:szCs w:val="28"/>
          <w:lang w:bidi="ru-RU"/>
        </w:rPr>
      </w:pPr>
    </w:p>
    <w:p w:rsidR="00150F6B" w:rsidRDefault="00150F6B" w:rsidP="00150F6B">
      <w:pPr>
        <w:spacing w:line="20" w:lineRule="atLeast"/>
        <w:jc w:val="center"/>
        <w:rPr>
          <w:szCs w:val="28"/>
          <w:lang w:bidi="ru-RU"/>
        </w:rPr>
      </w:pPr>
    </w:p>
    <w:p w:rsidR="00150F6B" w:rsidRPr="00150F6B" w:rsidRDefault="00150F6B" w:rsidP="00150F6B">
      <w:pPr>
        <w:spacing w:line="20" w:lineRule="atLeast"/>
        <w:jc w:val="center"/>
        <w:rPr>
          <w:b/>
          <w:bCs/>
          <w:szCs w:val="28"/>
          <w:lang w:bidi="ru-RU"/>
        </w:rPr>
      </w:pPr>
      <w:r w:rsidRPr="00150F6B">
        <w:rPr>
          <w:b/>
          <w:bCs/>
          <w:szCs w:val="28"/>
          <w:lang w:bidi="ru-RU"/>
        </w:rPr>
        <w:t>Значения весовых коэффициентов количественных критериев</w:t>
      </w:r>
    </w:p>
    <w:p w:rsidR="00150F6B" w:rsidRPr="00150F6B" w:rsidRDefault="00150F6B" w:rsidP="00150F6B">
      <w:pPr>
        <w:spacing w:line="20" w:lineRule="atLeast"/>
        <w:jc w:val="center"/>
        <w:rPr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4605"/>
        <w:gridCol w:w="2503"/>
        <w:gridCol w:w="2519"/>
      </w:tblGrid>
      <w:tr w:rsidR="00150F6B" w:rsidRPr="00150F6B" w:rsidTr="00150F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0F6B" w:rsidRPr="00150F6B" w:rsidRDefault="00150F6B" w:rsidP="00150F6B">
            <w:pPr>
              <w:jc w:val="right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в процентах</w:t>
            </w:r>
          </w:p>
        </w:tc>
      </w:tr>
      <w:tr w:rsidR="00150F6B" w:rsidRPr="00150F6B" w:rsidTr="00F40985">
        <w:tc>
          <w:tcPr>
            <w:tcW w:w="29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№ п\п</w:t>
            </w:r>
          </w:p>
        </w:tc>
        <w:tc>
          <w:tcPr>
            <w:tcW w:w="2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Критерий</w:t>
            </w:r>
          </w:p>
        </w:tc>
        <w:tc>
          <w:tcPr>
            <w:tcW w:w="2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F40985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Строительство, реконструкция, объекта капитального строительства или приобретение объекта недвижимого имущества:</w:t>
            </w:r>
          </w:p>
        </w:tc>
      </w:tr>
      <w:tr w:rsidR="00150F6B" w:rsidRPr="00150F6B" w:rsidTr="00F40985">
        <w:tc>
          <w:tcPr>
            <w:tcW w:w="29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</w:p>
        </w:tc>
        <w:tc>
          <w:tcPr>
            <w:tcW w:w="2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здравоохранения, 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150F6B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8C27E1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rFonts w:eastAsia="Calibri"/>
                <w:szCs w:val="22"/>
                <w:lang w:eastAsia="en-US"/>
              </w:rPr>
              <w:t>Значе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ния количественных </w:t>
            </w:r>
            <w:r>
              <w:rPr>
                <w:rFonts w:eastAsia="Calibri"/>
                <w:szCs w:val="22"/>
                <w:lang w:eastAsia="en-US"/>
              </w:rPr>
              <w:t>показателей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Cs w:val="22"/>
                <w:lang w:eastAsia="en-US"/>
              </w:rPr>
              <w:t>показателя</w:t>
            </w:r>
            <w:r w:rsidRPr="00A902EB">
              <w:rPr>
                <w:rFonts w:eastAsia="Calibri"/>
                <w:szCs w:val="22"/>
                <w:lang w:eastAsia="en-US"/>
              </w:rPr>
              <w:t>) результатов реализации инвестиционного проекта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5</w:t>
            </w:r>
          </w:p>
        </w:tc>
      </w:tr>
      <w:tr w:rsidR="00150F6B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566192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rFonts w:eastAsia="Calibri"/>
                <w:szCs w:val="22"/>
                <w:lang w:eastAsia="en-US"/>
              </w:rPr>
              <w:t>О</w:t>
            </w:r>
            <w:r w:rsidRPr="0093290F">
              <w:rPr>
                <w:rFonts w:eastAsia="Calibri"/>
                <w:szCs w:val="22"/>
                <w:lang w:eastAsia="en-US"/>
              </w:rPr>
              <w:t>тношение сметной стоимости инвестиционного проекта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40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40</w:t>
            </w:r>
          </w:p>
        </w:tc>
      </w:tr>
      <w:tr w:rsidR="00F40985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5" w:rsidRPr="00150F6B" w:rsidRDefault="00F40985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5" w:rsidRPr="00150F6B" w:rsidRDefault="00F40985" w:rsidP="00F40985">
            <w:pPr>
              <w:jc w:val="center"/>
              <w:rPr>
                <w:szCs w:val="24"/>
                <w:lang w:bidi="ru-RU"/>
              </w:rPr>
            </w:pPr>
            <w:r>
              <w:rPr>
                <w:rFonts w:eastAsia="Calibri"/>
                <w:szCs w:val="22"/>
                <w:lang w:eastAsia="en-US"/>
              </w:rPr>
              <w:t>И</w:t>
            </w:r>
            <w:r w:rsidRPr="00A902EB">
              <w:rPr>
                <w:rFonts w:eastAsia="Calibri"/>
                <w:szCs w:val="22"/>
                <w:lang w:eastAsia="en-US"/>
              </w:rPr>
              <w:t>зменени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 w:rsidRPr="00A902EB">
              <w:rPr>
                <w:rFonts w:eastAsia="Calibri"/>
                <w:szCs w:val="22"/>
                <w:lang w:eastAsia="en-US"/>
              </w:rPr>
              <w:t xml:space="preserve"> уровня обеспеченности населения </w:t>
            </w:r>
            <w:r>
              <w:rPr>
                <w:rFonts w:eastAsia="Calibri"/>
                <w:szCs w:val="22"/>
                <w:lang w:eastAsia="en-US"/>
              </w:rPr>
              <w:t xml:space="preserve">городского округа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 xml:space="preserve">Кинель Самарской области </w:t>
            </w:r>
            <w:r w:rsidRPr="00A902EB">
              <w:rPr>
                <w:rFonts w:eastAsia="Calibri"/>
                <w:szCs w:val="22"/>
                <w:lang w:eastAsia="en-US"/>
              </w:rPr>
              <w:t>определенным видом продукции (услуг), создаваемой в результате реализации инвестиционного проекта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5" w:rsidRPr="00150F6B" w:rsidRDefault="00F40985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985" w:rsidRPr="00150F6B" w:rsidRDefault="00F40985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20</w:t>
            </w:r>
          </w:p>
        </w:tc>
      </w:tr>
      <w:tr w:rsidR="00150F6B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F40985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Н</w:t>
            </w:r>
            <w:r w:rsidRPr="00F40985">
              <w:rPr>
                <w:szCs w:val="24"/>
                <w:lang w:bidi="ru-RU"/>
              </w:rPr>
              <w:t>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F40985" w:rsidP="00150F6B">
            <w:pPr>
              <w:jc w:val="center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695007" w:rsidRDefault="00695007" w:rsidP="00150F6B">
            <w:pPr>
              <w:jc w:val="center"/>
              <w:rPr>
                <w:szCs w:val="24"/>
                <w:lang w:val="en-US" w:bidi="ru-RU"/>
              </w:rPr>
            </w:pPr>
            <w:r>
              <w:rPr>
                <w:szCs w:val="24"/>
                <w:lang w:val="en-US" w:bidi="ru-RU"/>
              </w:rPr>
              <w:t>17</w:t>
            </w:r>
          </w:p>
        </w:tc>
      </w:tr>
      <w:tr w:rsidR="00150F6B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Возможность обеспечения планируемого объекта капитального строительства (объекта недвижимого имущества) 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20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18</w:t>
            </w:r>
          </w:p>
        </w:tc>
      </w:tr>
      <w:tr w:rsidR="00150F6B" w:rsidRPr="00150F6B" w:rsidTr="00F40985"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Итого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100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6B" w:rsidRPr="00150F6B" w:rsidRDefault="00150F6B" w:rsidP="00150F6B">
            <w:pPr>
              <w:jc w:val="center"/>
              <w:rPr>
                <w:szCs w:val="24"/>
                <w:lang w:bidi="ru-RU"/>
              </w:rPr>
            </w:pPr>
            <w:r w:rsidRPr="00150F6B">
              <w:rPr>
                <w:szCs w:val="24"/>
                <w:lang w:bidi="ru-RU"/>
              </w:rPr>
              <w:t>100</w:t>
            </w:r>
          </w:p>
        </w:tc>
      </w:tr>
    </w:tbl>
    <w:p w:rsidR="00150F6B" w:rsidRPr="00150F6B" w:rsidRDefault="00150F6B" w:rsidP="00150F6B">
      <w:pPr>
        <w:spacing w:line="20" w:lineRule="atLeast"/>
        <w:ind w:left="4395"/>
        <w:jc w:val="center"/>
        <w:rPr>
          <w:szCs w:val="28"/>
          <w:lang w:bidi="ru-RU"/>
        </w:rPr>
      </w:pPr>
    </w:p>
    <w:p w:rsidR="00150F6B" w:rsidRPr="00150F6B" w:rsidRDefault="00150F6B" w:rsidP="00150F6B">
      <w:pPr>
        <w:spacing w:line="20" w:lineRule="atLeast"/>
        <w:ind w:left="4395"/>
        <w:jc w:val="center"/>
        <w:rPr>
          <w:szCs w:val="28"/>
          <w:lang w:bidi="ru-RU"/>
        </w:rPr>
        <w:sectPr w:rsidR="00150F6B" w:rsidRPr="00150F6B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4D40A3" w:rsidRPr="004D40A3" w:rsidRDefault="004D40A3" w:rsidP="004D40A3">
      <w:pPr>
        <w:spacing w:line="20" w:lineRule="atLeast"/>
        <w:ind w:left="9072"/>
        <w:jc w:val="center"/>
        <w:rPr>
          <w:rFonts w:eastAsia="Calibri"/>
          <w:szCs w:val="28"/>
        </w:rPr>
      </w:pPr>
      <w:r w:rsidRPr="004D40A3">
        <w:rPr>
          <w:rFonts w:eastAsia="Calibri"/>
          <w:szCs w:val="28"/>
        </w:rPr>
        <w:lastRenderedPageBreak/>
        <w:t>Приложение №</w:t>
      </w:r>
      <w:r>
        <w:rPr>
          <w:rFonts w:eastAsia="Calibri"/>
          <w:szCs w:val="28"/>
        </w:rPr>
        <w:t>3</w:t>
      </w:r>
    </w:p>
    <w:p w:rsidR="00695007" w:rsidRPr="00A51A91" w:rsidRDefault="004D40A3" w:rsidP="004D40A3">
      <w:pPr>
        <w:spacing w:line="20" w:lineRule="atLeast"/>
        <w:ind w:left="9072"/>
        <w:jc w:val="center"/>
        <w:rPr>
          <w:szCs w:val="28"/>
          <w:lang w:bidi="ru-RU"/>
        </w:rPr>
      </w:pPr>
      <w:r w:rsidRPr="004D40A3">
        <w:rPr>
          <w:rFonts w:eastAsia="Calibri"/>
          <w:szCs w:val="28"/>
        </w:rPr>
        <w:t>к Методике оценки эффективности использования средств городского бюджета, направляемых на капитальные вложения</w:t>
      </w:r>
    </w:p>
    <w:p w:rsidR="00695007" w:rsidRDefault="00695007" w:rsidP="00695007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342"/>
        <w:gridCol w:w="5811"/>
      </w:tblGrid>
      <w:tr w:rsidR="00695007" w:rsidRPr="00695007" w:rsidTr="002E7B50"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007" w:rsidRPr="00695007" w:rsidRDefault="00695007" w:rsidP="00695007">
            <w:pPr>
              <w:jc w:val="center"/>
              <w:rPr>
                <w:szCs w:val="22"/>
              </w:rPr>
            </w:pPr>
            <w:r w:rsidRPr="00695007">
              <w:rPr>
                <w:szCs w:val="22"/>
              </w:rPr>
              <w:t>Объекты капитального строительства</w:t>
            </w:r>
          </w:p>
        </w:tc>
        <w:tc>
          <w:tcPr>
            <w:tcW w:w="1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jc w:val="center"/>
              <w:rPr>
                <w:szCs w:val="22"/>
              </w:rPr>
            </w:pPr>
            <w:r w:rsidRPr="00695007">
              <w:rPr>
                <w:szCs w:val="22"/>
              </w:rPr>
              <w:t>Количественные показатели:</w:t>
            </w:r>
          </w:p>
        </w:tc>
      </w:tr>
      <w:tr w:rsidR="00695007" w:rsidRPr="00695007" w:rsidTr="002E7B50">
        <w:tc>
          <w:tcPr>
            <w:tcW w:w="41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jc w:val="center"/>
              <w:rPr>
                <w:szCs w:val="22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jc w:val="center"/>
              <w:rPr>
                <w:szCs w:val="22"/>
              </w:rPr>
            </w:pPr>
            <w:r w:rsidRPr="00695007">
              <w:rPr>
                <w:szCs w:val="22"/>
              </w:rPr>
              <w:t>характеризующие прямые (непосредственные) результаты проекта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jc w:val="center"/>
              <w:rPr>
                <w:szCs w:val="22"/>
              </w:rPr>
            </w:pPr>
            <w:r w:rsidRPr="00695007">
              <w:rPr>
                <w:szCs w:val="22"/>
              </w:rPr>
              <w:t>характеризующие конечные результаты проекта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2" w:name="sub_13010"/>
            <w:r w:rsidRPr="00695007">
              <w:rPr>
                <w:b/>
                <w:bCs/>
                <w:szCs w:val="22"/>
              </w:rPr>
              <w:t>Строительство (реконструкция) объектов здравоохранения, образования, культуры и спорта</w:t>
            </w:r>
            <w:bookmarkEnd w:id="42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Учреждения здравоохранения (медицинские центры, больницы, поликлиники, родильные дома, диспансеры и др.)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объекта: количество койко-мест; количество посещений в смену.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здания,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Рост обеспеченности населения </w:t>
            </w:r>
            <w:r>
              <w:rPr>
                <w:szCs w:val="22"/>
              </w:rPr>
              <w:t xml:space="preserve">городского округа Кинель Самарской области </w:t>
            </w:r>
            <w:r w:rsidRPr="00695007">
              <w:rPr>
                <w:szCs w:val="22"/>
              </w:rPr>
              <w:t>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В случае создания (реконструкции) специализированных медицинских центров, клиник - снижение заболеваемости, смертности по профилю медицинского учреждения.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объекта: количество мест.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здания,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Рост обеспеченности </w:t>
            </w:r>
            <w:r>
              <w:rPr>
                <w:szCs w:val="22"/>
              </w:rPr>
              <w:t xml:space="preserve">городского округа Кинель Самарской области </w:t>
            </w:r>
            <w:r w:rsidRPr="00695007">
              <w:rPr>
                <w:szCs w:val="22"/>
              </w:rPr>
              <w:t xml:space="preserve">(в расчете на 100 детей) местами в дошкольных </w:t>
            </w:r>
            <w:r w:rsidRPr="00695007">
              <w:rPr>
                <w:szCs w:val="22"/>
              </w:rPr>
              <w:lastRenderedPageBreak/>
              <w:t>образовательных, общеобразовательных учебных учреждениях, центрах детского творчества, в процентах к уровню обеспеченности до реализации проекта.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Учреждения культуры (театры, музеи, библиотеки и т.п.)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объекта: количество мест; количество посетителей в день. Для библиотек - число единиц библиотечного фонда.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здания,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Рост обеспеченности </w:t>
            </w:r>
            <w:r>
              <w:rPr>
                <w:szCs w:val="22"/>
              </w:rPr>
              <w:t>городского округа Кинель Самарской области</w:t>
            </w:r>
            <w:r w:rsidRPr="00695007">
              <w:rPr>
                <w:szCs w:val="22"/>
              </w:rPr>
              <w:t xml:space="preserve"> (в расчете на 1000 жителей) местами в учреждениях культуры, в процентах к уровню обеспеченности до реализации проекта.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Учреждения социальной защиты населения (дома инвалидов и престарелых, детей-инвалидов, детские дома)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объекта: количество мест.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здания,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Рост обеспеченности </w:t>
            </w:r>
            <w:r>
              <w:rPr>
                <w:szCs w:val="22"/>
              </w:rPr>
              <w:t>городского округа Кинель Самарской области</w:t>
            </w:r>
            <w:r w:rsidRPr="00695007">
              <w:rPr>
                <w:szCs w:val="22"/>
              </w:rPr>
              <w:t xml:space="preserve"> местами в учреждениях социальной защиты, в процентах к уровню обеспеченности до реализации проекта.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Объекты физической культуры и спорта (стадионы, спортивные центры, ледовые арены, плавательные бассейны и другие спортивные сооружения)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объекта: пропускная способность спортивных сооружений; количество мест, тыс. человек.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здания,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Рост обеспеченности </w:t>
            </w:r>
            <w:r>
              <w:rPr>
                <w:szCs w:val="22"/>
              </w:rPr>
              <w:t>городского округа Кинель Самарской области</w:t>
            </w:r>
            <w:r w:rsidRPr="00695007">
              <w:rPr>
                <w:szCs w:val="22"/>
              </w:rPr>
              <w:t xml:space="preserve"> объектами физической культуры и спорта, рост количества мест в процентах к уровню обеспеченности до реализации проекта.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3" w:name="sub_13020"/>
            <w:r w:rsidRPr="00695007">
              <w:rPr>
                <w:b/>
                <w:bCs/>
                <w:szCs w:val="22"/>
              </w:rPr>
              <w:t>Строительство (реконструкция) общественных зданий и жилых помещений</w:t>
            </w:r>
            <w:bookmarkEnd w:id="43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Жилые дома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Полезная жилая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Количество квартир.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Сокращение количества очередников на улучшение жилищных условий в </w:t>
            </w:r>
            <w:r>
              <w:rPr>
                <w:szCs w:val="22"/>
              </w:rPr>
              <w:t>городском округе Кинель Самарской области</w:t>
            </w:r>
            <w:r w:rsidRPr="00695007">
              <w:rPr>
                <w:szCs w:val="22"/>
              </w:rPr>
              <w:t>, в процентах к количеству очередников до реализации проекта.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Административные здания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Полезная и служебная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Обеспечение комфортных условий труда работников, кв. м общей (полезной, служебной) площади здания на одного работника.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Общежития; казармы для военнослужащих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мест.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Обеспечение комфортных условий проживания, кв. м общей площади объекта на одного проживающего.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Здания высших учебных заведений, военных училищ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учебных мест.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и полезная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Строительный объем, куб.м.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Обеспечение комфортных условий труда работников и обучения учащихся, кв. м общей (полезной) площади зданий на одного учащегося.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4" w:name="sub_13030"/>
            <w:r w:rsidRPr="00695007">
              <w:rPr>
                <w:b/>
                <w:bCs/>
                <w:szCs w:val="22"/>
              </w:rPr>
              <w:t>Строительство (реконструкция) объектов коммунальной инфраструктуры и охраны окружающей среды</w:t>
            </w:r>
            <w:bookmarkEnd w:id="44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Мощность объекта: объем переработки очищаемого ресурса, куб. м (тонн) в сутки (год).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Сокращение концентрации вредных веществ в сбросах (выбросах), в процентах к их концентрации до реализации проекта.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(объем) объекта, кв. м. (куб. м)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защищаемой от наводнения (оползня) береговой зоны, тыс.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Предотвращенный экономический ущерб (по данным экономического ущерба от последнего наводнения, оползня), млн. руб.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Мощность объекта: объем переработки очищаемого ресурса, куб. м (тонн) в сутки (год).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Срок безопасного хранения захороненных ТПО, лет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Мелиорация и реконструкция земель сельскохозяйственного назначения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Общая площадь мелиорируемых и реконструируемых земель, гектары.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Предотвращение выбытия из сельскохозяйственного оборота сельхозугодий, гектары.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Прирост сельскохозяйственной продукции в результате проведенных мероприятий, тонн.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 в соответствующих натуральных единицах измерения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Размерные и иные характеристики объекта (газопровода-отвода - км, давление; электрических сетей - км, напряжение и т.п.)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Увеличение количества населенных пунктов, имеющих водопровод и канализацию,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Увеличение уровня газификации региона, муниципального образования или входящих в него поселений, в процентах к уровню газификации до начала реализации проекта.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Сортировка, переработка и утилизация твердых бытовых </w:t>
            </w:r>
            <w:r w:rsidRPr="00695007">
              <w:rPr>
                <w:szCs w:val="22"/>
              </w:rPr>
              <w:lastRenderedPageBreak/>
              <w:t>отходов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 xml:space="preserve">Мощность объекта: объем переработки твердых бытовых отходов, тонн в сутки </w:t>
            </w:r>
            <w:r w:rsidRPr="00695007">
              <w:rPr>
                <w:szCs w:val="22"/>
              </w:rPr>
              <w:lastRenderedPageBreak/>
              <w:t>(год).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2. Закрытие существующих свалок твердых бытовых отходов, общая площадь рекультивированных земель, гектары.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5" w:name="sub_13040"/>
            <w:r w:rsidRPr="00695007">
              <w:rPr>
                <w:b/>
                <w:bCs/>
                <w:szCs w:val="22"/>
              </w:rPr>
              <w:t>Строительство (реконструкция) производственных объектов</w:t>
            </w:r>
            <w:bookmarkEnd w:id="45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Производственные объекты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процентах).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6" w:name="sub_13050"/>
            <w:r w:rsidRPr="00695007">
              <w:rPr>
                <w:b/>
                <w:bCs/>
                <w:szCs w:val="22"/>
              </w:rPr>
              <w:t>Строительство (реконструкция) инфраструктуры инновационной системы</w:t>
            </w:r>
            <w:bookmarkEnd w:id="46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Количество новых технологий, уровень новизны образцов новой техники.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Инфраструктура коммерциализации инноваций (особые экономические зоны, </w:t>
            </w:r>
            <w:r w:rsidRPr="00695007">
              <w:rPr>
                <w:szCs w:val="22"/>
              </w:rPr>
              <w:lastRenderedPageBreak/>
              <w:t>технопарки, инновационно-технологические центры, бизнес-инкубаторы и т.п.)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1. Общая площадь объекта, кв. 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Иные размерные характеристики объекта в соответствующих единицах </w:t>
            </w:r>
            <w:r w:rsidRPr="00695007">
              <w:rPr>
                <w:szCs w:val="22"/>
              </w:rPr>
              <w:lastRenderedPageBreak/>
              <w:t>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1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 xml:space="preserve">2. Повышение доли инновационно-активных </w:t>
            </w:r>
            <w:r w:rsidRPr="00695007">
              <w:rPr>
                <w:szCs w:val="22"/>
              </w:rPr>
              <w:lastRenderedPageBreak/>
              <w:t>организаций, осуществляющих технологические инновации, в общем числе организаций, процентов.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Повышение доли инновационной продукции в общем объеме выпускаемой продукции, в процентах.</w:t>
            </w:r>
          </w:p>
        </w:tc>
      </w:tr>
      <w:tr w:rsidR="00695007" w:rsidRPr="00695007" w:rsidTr="002E7B50">
        <w:tc>
          <w:tcPr>
            <w:tcW w:w="15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</w:p>
          <w:p w:rsidR="00695007" w:rsidRPr="00695007" w:rsidRDefault="00695007" w:rsidP="00695007">
            <w:pPr>
              <w:rPr>
                <w:b/>
                <w:bCs/>
                <w:szCs w:val="22"/>
              </w:rPr>
            </w:pPr>
            <w:bookmarkStart w:id="47" w:name="sub_13060"/>
            <w:r w:rsidRPr="00695007">
              <w:rPr>
                <w:b/>
                <w:bCs/>
                <w:szCs w:val="22"/>
              </w:rPr>
              <w:t>Строительство (реконструкция) объектов транспортной инфраструктуры</w:t>
            </w:r>
            <w:bookmarkEnd w:id="47"/>
          </w:p>
          <w:p w:rsidR="00695007" w:rsidRPr="00695007" w:rsidRDefault="00695007" w:rsidP="00695007">
            <w:pPr>
              <w:rPr>
                <w:szCs w:val="22"/>
              </w:rPr>
            </w:pP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 Эксплуатационная длина путей сообщения общего пользования, км.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 Объем (увеличение объема): грузооборота транспорта общего пользования, тонно-км в год; пассажирооборота железнодорожного, автобусного и другого транспорта, пассажиро-км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4. Сокращение времени пребывания грузов, пассажиров в пути, процентов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5. Увеличение доли населенных пунктов, связанных дорогами с твердым покрытием с сетью путей сообщения общего пользования.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Мосты, тоннели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Общая площадь объекта, кв.м.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Эксплуатационная длина объекта, км.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Объем (увеличение объема) грузооборота транспорта общего пользования, тонно-км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Объем (увеличение объема) пассажирооборота железнодорожного, автобусного и другого транспорта, пассажиро-км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3. Сокращение времени пребывания грузов, пассажиров в пути, процентов.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lastRenderedPageBreak/>
              <w:t>Аэропорты (аэровокзалы, взлетно-посадочные полосы, рулежные дорожки, места стоянки самолетов, объекты навигации и управления воздушным движением и т.п.)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 (объем перевозимых грузов, тонн; количество перевозимых пассажиров, человек).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объекта, кв. м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Объем (увеличение объема) грузооборота воздушного транспорта, тонно-км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Объем (увеличение объема) пассажирооборота воздушного транспорта, пассажиро-км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4. Сокращение времени пребывания грузов, пассажиров в пути, процентов</w:t>
            </w:r>
          </w:p>
        </w:tc>
      </w:tr>
      <w:tr w:rsidR="00695007" w:rsidRPr="00695007" w:rsidTr="002E7B50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Морские и речные порты, портопункты и причалы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Мощность объекта (объем перевозимых грузов, тонн; количество перевозимых пассажиров, человек).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Общая площадь объекта, кв. м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Иные размерные характеристики объекта в соответствующих единицах измерения.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1. Количество создаваемых (сохраняемых) рабочих мест, единицы.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2. Объем (увеличение объема) грузооборота водного транспорта, тонно-км в год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3. Объем (увеличение объема) пассажирооборота водного транспорта, пассажиро-км в год.</w:t>
            </w:r>
          </w:p>
          <w:p w:rsidR="00695007" w:rsidRPr="00695007" w:rsidRDefault="00695007" w:rsidP="00695007">
            <w:pPr>
              <w:rPr>
                <w:szCs w:val="22"/>
              </w:rPr>
            </w:pPr>
            <w:r w:rsidRPr="00695007">
              <w:rPr>
                <w:szCs w:val="22"/>
              </w:rPr>
              <w:t>4. Сокращение времени пребывания грузов, пассажиров в пути, процентов</w:t>
            </w:r>
          </w:p>
        </w:tc>
      </w:tr>
    </w:tbl>
    <w:p w:rsidR="00695007" w:rsidRDefault="00695007" w:rsidP="00695007">
      <w:pPr>
        <w:rPr>
          <w:szCs w:val="22"/>
        </w:rPr>
      </w:pPr>
    </w:p>
    <w:p w:rsidR="00150F6B" w:rsidRPr="00E0048C" w:rsidRDefault="00150F6B" w:rsidP="00695007">
      <w:pPr>
        <w:spacing w:line="20" w:lineRule="atLeast"/>
        <w:rPr>
          <w:szCs w:val="28"/>
          <w:lang w:bidi="ru-RU"/>
        </w:rPr>
      </w:pPr>
    </w:p>
    <w:sectPr w:rsidR="00150F6B" w:rsidRPr="00E0048C" w:rsidSect="00695007">
      <w:pgSz w:w="16838" w:h="11906" w:orient="landscape" w:code="9"/>
      <w:pgMar w:top="1418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A6" w:rsidRDefault="004136A6" w:rsidP="00F04F24">
      <w:r>
        <w:separator/>
      </w:r>
    </w:p>
  </w:endnote>
  <w:endnote w:type="continuationSeparator" w:id="0">
    <w:p w:rsidR="004136A6" w:rsidRDefault="004136A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A6" w:rsidRDefault="004136A6" w:rsidP="00F04F24">
      <w:r>
        <w:separator/>
      </w:r>
    </w:p>
  </w:footnote>
  <w:footnote w:type="continuationSeparator" w:id="0">
    <w:p w:rsidR="004136A6" w:rsidRDefault="004136A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B4D"/>
    <w:multiLevelType w:val="multilevel"/>
    <w:tmpl w:val="70840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21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2E3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14206E"/>
    <w:multiLevelType w:val="hybridMultilevel"/>
    <w:tmpl w:val="850EE2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F04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5B0F7B"/>
    <w:multiLevelType w:val="multilevel"/>
    <w:tmpl w:val="0419001F"/>
    <w:numStyleLink w:val="1"/>
  </w:abstractNum>
  <w:num w:numId="1">
    <w:abstractNumId w:val="10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0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125D"/>
    <w:rsid w:val="000334B7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1919"/>
    <w:rsid w:val="0008560A"/>
    <w:rsid w:val="00090B2B"/>
    <w:rsid w:val="00091F00"/>
    <w:rsid w:val="00092298"/>
    <w:rsid w:val="00093C6B"/>
    <w:rsid w:val="00093CD2"/>
    <w:rsid w:val="00095A0B"/>
    <w:rsid w:val="00096BE2"/>
    <w:rsid w:val="00097917"/>
    <w:rsid w:val="000A050B"/>
    <w:rsid w:val="000A54CD"/>
    <w:rsid w:val="000A5AD7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07B"/>
    <w:rsid w:val="000C2C98"/>
    <w:rsid w:val="000C523C"/>
    <w:rsid w:val="000C7EED"/>
    <w:rsid w:val="000D150B"/>
    <w:rsid w:val="000D1701"/>
    <w:rsid w:val="000D4185"/>
    <w:rsid w:val="000D5D9E"/>
    <w:rsid w:val="000D63D7"/>
    <w:rsid w:val="000D6438"/>
    <w:rsid w:val="000D6507"/>
    <w:rsid w:val="000D71D7"/>
    <w:rsid w:val="000D76F2"/>
    <w:rsid w:val="000D7875"/>
    <w:rsid w:val="000D7F8D"/>
    <w:rsid w:val="000E032D"/>
    <w:rsid w:val="000E0C17"/>
    <w:rsid w:val="000E248E"/>
    <w:rsid w:val="000E266C"/>
    <w:rsid w:val="000E4048"/>
    <w:rsid w:val="000E63FF"/>
    <w:rsid w:val="000E76CA"/>
    <w:rsid w:val="000E7A63"/>
    <w:rsid w:val="000F04A2"/>
    <w:rsid w:val="000F5133"/>
    <w:rsid w:val="000F5FD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76C"/>
    <w:rsid w:val="0013183F"/>
    <w:rsid w:val="0013518B"/>
    <w:rsid w:val="001358AC"/>
    <w:rsid w:val="00136133"/>
    <w:rsid w:val="0013795F"/>
    <w:rsid w:val="0014045B"/>
    <w:rsid w:val="0014093D"/>
    <w:rsid w:val="00141878"/>
    <w:rsid w:val="001427A2"/>
    <w:rsid w:val="00150F6B"/>
    <w:rsid w:val="00151346"/>
    <w:rsid w:val="00151BCE"/>
    <w:rsid w:val="00154852"/>
    <w:rsid w:val="00156031"/>
    <w:rsid w:val="00160101"/>
    <w:rsid w:val="00162040"/>
    <w:rsid w:val="00163554"/>
    <w:rsid w:val="00165ADE"/>
    <w:rsid w:val="00171384"/>
    <w:rsid w:val="00172FD3"/>
    <w:rsid w:val="00174ADE"/>
    <w:rsid w:val="001756FA"/>
    <w:rsid w:val="00176E1C"/>
    <w:rsid w:val="00181EDA"/>
    <w:rsid w:val="001826B6"/>
    <w:rsid w:val="00184612"/>
    <w:rsid w:val="00184AED"/>
    <w:rsid w:val="0019056B"/>
    <w:rsid w:val="00191C84"/>
    <w:rsid w:val="00192D72"/>
    <w:rsid w:val="00195D7D"/>
    <w:rsid w:val="001A0EDE"/>
    <w:rsid w:val="001A3532"/>
    <w:rsid w:val="001A3F73"/>
    <w:rsid w:val="001A4929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C300E"/>
    <w:rsid w:val="001D1FE5"/>
    <w:rsid w:val="001D3997"/>
    <w:rsid w:val="001D4698"/>
    <w:rsid w:val="001D5786"/>
    <w:rsid w:val="001D5CC5"/>
    <w:rsid w:val="001D76DD"/>
    <w:rsid w:val="001D7EDB"/>
    <w:rsid w:val="001E13B8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2E1"/>
    <w:rsid w:val="00244304"/>
    <w:rsid w:val="00245362"/>
    <w:rsid w:val="0024627E"/>
    <w:rsid w:val="00250318"/>
    <w:rsid w:val="00251186"/>
    <w:rsid w:val="0025123B"/>
    <w:rsid w:val="00252128"/>
    <w:rsid w:val="00254139"/>
    <w:rsid w:val="00260CB5"/>
    <w:rsid w:val="00263B0D"/>
    <w:rsid w:val="00266A6D"/>
    <w:rsid w:val="0026760C"/>
    <w:rsid w:val="002677A3"/>
    <w:rsid w:val="00273B94"/>
    <w:rsid w:val="0027514B"/>
    <w:rsid w:val="00275E00"/>
    <w:rsid w:val="0028063A"/>
    <w:rsid w:val="00280B46"/>
    <w:rsid w:val="0028293F"/>
    <w:rsid w:val="002858DC"/>
    <w:rsid w:val="00294F55"/>
    <w:rsid w:val="00295A17"/>
    <w:rsid w:val="002A0E61"/>
    <w:rsid w:val="002A25D1"/>
    <w:rsid w:val="002A3805"/>
    <w:rsid w:val="002A436E"/>
    <w:rsid w:val="002A584E"/>
    <w:rsid w:val="002B2B10"/>
    <w:rsid w:val="002B3357"/>
    <w:rsid w:val="002B52B6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E7B50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5610"/>
    <w:rsid w:val="003078CB"/>
    <w:rsid w:val="003105AA"/>
    <w:rsid w:val="003105AE"/>
    <w:rsid w:val="00312B49"/>
    <w:rsid w:val="00313C55"/>
    <w:rsid w:val="00314F1F"/>
    <w:rsid w:val="00315AD1"/>
    <w:rsid w:val="00315D24"/>
    <w:rsid w:val="0031604B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270"/>
    <w:rsid w:val="003539C1"/>
    <w:rsid w:val="00353FA4"/>
    <w:rsid w:val="00354646"/>
    <w:rsid w:val="003548D3"/>
    <w:rsid w:val="003630A5"/>
    <w:rsid w:val="0036394D"/>
    <w:rsid w:val="00364C67"/>
    <w:rsid w:val="00366594"/>
    <w:rsid w:val="00366898"/>
    <w:rsid w:val="00367F12"/>
    <w:rsid w:val="00370D1F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2A46"/>
    <w:rsid w:val="003856E7"/>
    <w:rsid w:val="00393179"/>
    <w:rsid w:val="003933B5"/>
    <w:rsid w:val="00393DD9"/>
    <w:rsid w:val="00397B47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69C9"/>
    <w:rsid w:val="003B7001"/>
    <w:rsid w:val="003B75F3"/>
    <w:rsid w:val="003C003B"/>
    <w:rsid w:val="003C0A18"/>
    <w:rsid w:val="003C176D"/>
    <w:rsid w:val="003C2C90"/>
    <w:rsid w:val="003C404D"/>
    <w:rsid w:val="003C53E7"/>
    <w:rsid w:val="003C58ED"/>
    <w:rsid w:val="003C6DFA"/>
    <w:rsid w:val="003C7420"/>
    <w:rsid w:val="003D0324"/>
    <w:rsid w:val="003D2831"/>
    <w:rsid w:val="003D476B"/>
    <w:rsid w:val="003D514D"/>
    <w:rsid w:val="003D52D9"/>
    <w:rsid w:val="003D606D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1B90"/>
    <w:rsid w:val="00402207"/>
    <w:rsid w:val="00410C0B"/>
    <w:rsid w:val="004121EA"/>
    <w:rsid w:val="00412CBC"/>
    <w:rsid w:val="004136A6"/>
    <w:rsid w:val="00416B27"/>
    <w:rsid w:val="00416F3C"/>
    <w:rsid w:val="00417525"/>
    <w:rsid w:val="00420B9F"/>
    <w:rsid w:val="00422CCC"/>
    <w:rsid w:val="00423185"/>
    <w:rsid w:val="00425247"/>
    <w:rsid w:val="004327EF"/>
    <w:rsid w:val="00437CDD"/>
    <w:rsid w:val="004412C5"/>
    <w:rsid w:val="0044225C"/>
    <w:rsid w:val="00444B8B"/>
    <w:rsid w:val="00445F3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37C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2FF3"/>
    <w:rsid w:val="004A3125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3523"/>
    <w:rsid w:val="004C419B"/>
    <w:rsid w:val="004D0FC2"/>
    <w:rsid w:val="004D2593"/>
    <w:rsid w:val="004D2A69"/>
    <w:rsid w:val="004D40A3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2AA"/>
    <w:rsid w:val="00515E1F"/>
    <w:rsid w:val="00517F3B"/>
    <w:rsid w:val="00520486"/>
    <w:rsid w:val="005207DE"/>
    <w:rsid w:val="00521403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5007"/>
    <w:rsid w:val="005461C0"/>
    <w:rsid w:val="005470D7"/>
    <w:rsid w:val="00550A78"/>
    <w:rsid w:val="0055290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3AF6"/>
    <w:rsid w:val="005647CB"/>
    <w:rsid w:val="00564CE8"/>
    <w:rsid w:val="00566192"/>
    <w:rsid w:val="005704AF"/>
    <w:rsid w:val="00573150"/>
    <w:rsid w:val="00573AC3"/>
    <w:rsid w:val="005742C6"/>
    <w:rsid w:val="00575CAB"/>
    <w:rsid w:val="0057653B"/>
    <w:rsid w:val="00577D0C"/>
    <w:rsid w:val="005804FA"/>
    <w:rsid w:val="00580583"/>
    <w:rsid w:val="00582583"/>
    <w:rsid w:val="005839FB"/>
    <w:rsid w:val="00584763"/>
    <w:rsid w:val="00584992"/>
    <w:rsid w:val="005854E4"/>
    <w:rsid w:val="00585E7C"/>
    <w:rsid w:val="00587C8D"/>
    <w:rsid w:val="0059051F"/>
    <w:rsid w:val="005938E7"/>
    <w:rsid w:val="00594E71"/>
    <w:rsid w:val="0059509F"/>
    <w:rsid w:val="0059529F"/>
    <w:rsid w:val="00595A78"/>
    <w:rsid w:val="00597657"/>
    <w:rsid w:val="005A039B"/>
    <w:rsid w:val="005A31BA"/>
    <w:rsid w:val="005A7172"/>
    <w:rsid w:val="005A7AC0"/>
    <w:rsid w:val="005A7DEF"/>
    <w:rsid w:val="005B1202"/>
    <w:rsid w:val="005B1F5A"/>
    <w:rsid w:val="005B3B57"/>
    <w:rsid w:val="005B677A"/>
    <w:rsid w:val="005B7367"/>
    <w:rsid w:val="005C44D8"/>
    <w:rsid w:val="005C685F"/>
    <w:rsid w:val="005C6F1C"/>
    <w:rsid w:val="005D1A9A"/>
    <w:rsid w:val="005D4110"/>
    <w:rsid w:val="005D5DFA"/>
    <w:rsid w:val="005D6495"/>
    <w:rsid w:val="005D68D1"/>
    <w:rsid w:val="005D69A8"/>
    <w:rsid w:val="005E0BF9"/>
    <w:rsid w:val="005E1A92"/>
    <w:rsid w:val="005E316F"/>
    <w:rsid w:val="005E495F"/>
    <w:rsid w:val="005E4ADA"/>
    <w:rsid w:val="005E4CD2"/>
    <w:rsid w:val="005E53EA"/>
    <w:rsid w:val="005E6FD7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3D63"/>
    <w:rsid w:val="00645523"/>
    <w:rsid w:val="006462A5"/>
    <w:rsid w:val="0064638F"/>
    <w:rsid w:val="00646CA1"/>
    <w:rsid w:val="00651C3C"/>
    <w:rsid w:val="0065544D"/>
    <w:rsid w:val="006562E4"/>
    <w:rsid w:val="006570D7"/>
    <w:rsid w:val="00661B87"/>
    <w:rsid w:val="006628FB"/>
    <w:rsid w:val="00664C01"/>
    <w:rsid w:val="0066593A"/>
    <w:rsid w:val="00666771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007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5EED"/>
    <w:rsid w:val="006C7290"/>
    <w:rsid w:val="006C7D92"/>
    <w:rsid w:val="006C7F1C"/>
    <w:rsid w:val="006C7FAC"/>
    <w:rsid w:val="006D0518"/>
    <w:rsid w:val="006D2DF1"/>
    <w:rsid w:val="006D5734"/>
    <w:rsid w:val="006D6A74"/>
    <w:rsid w:val="006D72F0"/>
    <w:rsid w:val="006E0B29"/>
    <w:rsid w:val="006E1390"/>
    <w:rsid w:val="006E1CCF"/>
    <w:rsid w:val="006E3F38"/>
    <w:rsid w:val="006E7517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0FBE"/>
    <w:rsid w:val="00712176"/>
    <w:rsid w:val="0071247D"/>
    <w:rsid w:val="00713744"/>
    <w:rsid w:val="00714C70"/>
    <w:rsid w:val="00717455"/>
    <w:rsid w:val="007223E8"/>
    <w:rsid w:val="0072723F"/>
    <w:rsid w:val="00727F22"/>
    <w:rsid w:val="0073446B"/>
    <w:rsid w:val="007359E7"/>
    <w:rsid w:val="00736DD3"/>
    <w:rsid w:val="00741F90"/>
    <w:rsid w:val="0074228F"/>
    <w:rsid w:val="0074240D"/>
    <w:rsid w:val="00745121"/>
    <w:rsid w:val="00745861"/>
    <w:rsid w:val="00746DE4"/>
    <w:rsid w:val="00747C47"/>
    <w:rsid w:val="007503B5"/>
    <w:rsid w:val="007509A8"/>
    <w:rsid w:val="00750AC9"/>
    <w:rsid w:val="007544CD"/>
    <w:rsid w:val="00754B5E"/>
    <w:rsid w:val="00755431"/>
    <w:rsid w:val="00757229"/>
    <w:rsid w:val="00757B1A"/>
    <w:rsid w:val="00762AB3"/>
    <w:rsid w:val="00763F1A"/>
    <w:rsid w:val="00764B46"/>
    <w:rsid w:val="0076619A"/>
    <w:rsid w:val="0076779B"/>
    <w:rsid w:val="00767E00"/>
    <w:rsid w:val="0077167F"/>
    <w:rsid w:val="00771838"/>
    <w:rsid w:val="00771868"/>
    <w:rsid w:val="00780373"/>
    <w:rsid w:val="00781793"/>
    <w:rsid w:val="007855BE"/>
    <w:rsid w:val="0079070D"/>
    <w:rsid w:val="00790AFC"/>
    <w:rsid w:val="00792AD9"/>
    <w:rsid w:val="00793143"/>
    <w:rsid w:val="00796961"/>
    <w:rsid w:val="00796B36"/>
    <w:rsid w:val="00796CBC"/>
    <w:rsid w:val="0079782F"/>
    <w:rsid w:val="007A0431"/>
    <w:rsid w:val="007A1B60"/>
    <w:rsid w:val="007A2D1F"/>
    <w:rsid w:val="007A382B"/>
    <w:rsid w:val="007A4C28"/>
    <w:rsid w:val="007A5421"/>
    <w:rsid w:val="007A6F17"/>
    <w:rsid w:val="007A73A1"/>
    <w:rsid w:val="007B1D8B"/>
    <w:rsid w:val="007B23CB"/>
    <w:rsid w:val="007B270E"/>
    <w:rsid w:val="007B36F3"/>
    <w:rsid w:val="007B6866"/>
    <w:rsid w:val="007C11E7"/>
    <w:rsid w:val="007C1F64"/>
    <w:rsid w:val="007C3A7F"/>
    <w:rsid w:val="007C6C59"/>
    <w:rsid w:val="007C75F2"/>
    <w:rsid w:val="007C770A"/>
    <w:rsid w:val="007C7AC9"/>
    <w:rsid w:val="007D067A"/>
    <w:rsid w:val="007D1D2D"/>
    <w:rsid w:val="007D2A37"/>
    <w:rsid w:val="007D2DC8"/>
    <w:rsid w:val="007D323E"/>
    <w:rsid w:val="007D5682"/>
    <w:rsid w:val="007E09B8"/>
    <w:rsid w:val="007E1E4C"/>
    <w:rsid w:val="007E1F54"/>
    <w:rsid w:val="007E2DCE"/>
    <w:rsid w:val="007E56BC"/>
    <w:rsid w:val="007F402C"/>
    <w:rsid w:val="007F4843"/>
    <w:rsid w:val="007F76BB"/>
    <w:rsid w:val="008001F1"/>
    <w:rsid w:val="008049B0"/>
    <w:rsid w:val="00807ADD"/>
    <w:rsid w:val="0081199B"/>
    <w:rsid w:val="00812F7E"/>
    <w:rsid w:val="00814266"/>
    <w:rsid w:val="00814D05"/>
    <w:rsid w:val="00815A1A"/>
    <w:rsid w:val="00820006"/>
    <w:rsid w:val="0082034D"/>
    <w:rsid w:val="008242DC"/>
    <w:rsid w:val="00824895"/>
    <w:rsid w:val="008249CD"/>
    <w:rsid w:val="00824E93"/>
    <w:rsid w:val="00825B98"/>
    <w:rsid w:val="0082629D"/>
    <w:rsid w:val="0082764F"/>
    <w:rsid w:val="00827E53"/>
    <w:rsid w:val="008304B5"/>
    <w:rsid w:val="008326AA"/>
    <w:rsid w:val="008327DD"/>
    <w:rsid w:val="00832A8D"/>
    <w:rsid w:val="00832F2D"/>
    <w:rsid w:val="00833D9C"/>
    <w:rsid w:val="00837788"/>
    <w:rsid w:val="00837889"/>
    <w:rsid w:val="008378CA"/>
    <w:rsid w:val="00840572"/>
    <w:rsid w:val="00840B56"/>
    <w:rsid w:val="0084173B"/>
    <w:rsid w:val="00841C7C"/>
    <w:rsid w:val="00842BC9"/>
    <w:rsid w:val="00842C06"/>
    <w:rsid w:val="00843955"/>
    <w:rsid w:val="00844946"/>
    <w:rsid w:val="00846C47"/>
    <w:rsid w:val="00851292"/>
    <w:rsid w:val="00852F9B"/>
    <w:rsid w:val="0085361A"/>
    <w:rsid w:val="00855047"/>
    <w:rsid w:val="00856FBC"/>
    <w:rsid w:val="00857202"/>
    <w:rsid w:val="00857F8F"/>
    <w:rsid w:val="00860618"/>
    <w:rsid w:val="00862ABC"/>
    <w:rsid w:val="00863255"/>
    <w:rsid w:val="008649BF"/>
    <w:rsid w:val="00865A55"/>
    <w:rsid w:val="00865BE0"/>
    <w:rsid w:val="00866B37"/>
    <w:rsid w:val="008670CA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1F7F"/>
    <w:rsid w:val="008B2FA3"/>
    <w:rsid w:val="008B52B9"/>
    <w:rsid w:val="008B575F"/>
    <w:rsid w:val="008B597D"/>
    <w:rsid w:val="008C27E1"/>
    <w:rsid w:val="008C29FD"/>
    <w:rsid w:val="008C2CFB"/>
    <w:rsid w:val="008C4C69"/>
    <w:rsid w:val="008C5CE2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08AC"/>
    <w:rsid w:val="00901050"/>
    <w:rsid w:val="00901C92"/>
    <w:rsid w:val="009047A3"/>
    <w:rsid w:val="00906FD6"/>
    <w:rsid w:val="00907742"/>
    <w:rsid w:val="00910065"/>
    <w:rsid w:val="009123B2"/>
    <w:rsid w:val="00914D7E"/>
    <w:rsid w:val="009155B8"/>
    <w:rsid w:val="00915648"/>
    <w:rsid w:val="00916108"/>
    <w:rsid w:val="00920FA2"/>
    <w:rsid w:val="0092228F"/>
    <w:rsid w:val="00923CF9"/>
    <w:rsid w:val="00924F84"/>
    <w:rsid w:val="0092545C"/>
    <w:rsid w:val="00925795"/>
    <w:rsid w:val="00926461"/>
    <w:rsid w:val="00926EC2"/>
    <w:rsid w:val="00927B29"/>
    <w:rsid w:val="0093002E"/>
    <w:rsid w:val="0093290F"/>
    <w:rsid w:val="0093374A"/>
    <w:rsid w:val="009351FE"/>
    <w:rsid w:val="00941044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52FD"/>
    <w:rsid w:val="00957F18"/>
    <w:rsid w:val="009619E9"/>
    <w:rsid w:val="00962B32"/>
    <w:rsid w:val="009669D2"/>
    <w:rsid w:val="00967569"/>
    <w:rsid w:val="00970802"/>
    <w:rsid w:val="00971D1E"/>
    <w:rsid w:val="00972ADC"/>
    <w:rsid w:val="00973355"/>
    <w:rsid w:val="00973EA0"/>
    <w:rsid w:val="00975347"/>
    <w:rsid w:val="00975717"/>
    <w:rsid w:val="009767FB"/>
    <w:rsid w:val="00980235"/>
    <w:rsid w:val="00980D6E"/>
    <w:rsid w:val="009817E7"/>
    <w:rsid w:val="009833AD"/>
    <w:rsid w:val="0098378E"/>
    <w:rsid w:val="00984959"/>
    <w:rsid w:val="009855F2"/>
    <w:rsid w:val="0099082B"/>
    <w:rsid w:val="00990CF3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13A"/>
    <w:rsid w:val="009A5DC9"/>
    <w:rsid w:val="009A781E"/>
    <w:rsid w:val="009A7936"/>
    <w:rsid w:val="009B3F5C"/>
    <w:rsid w:val="009B4869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D3233"/>
    <w:rsid w:val="009D5493"/>
    <w:rsid w:val="009D7E85"/>
    <w:rsid w:val="009E0D89"/>
    <w:rsid w:val="009E245E"/>
    <w:rsid w:val="009E26D2"/>
    <w:rsid w:val="009E53D9"/>
    <w:rsid w:val="009E7FE3"/>
    <w:rsid w:val="009F22A4"/>
    <w:rsid w:val="009F2B4F"/>
    <w:rsid w:val="009F3C6E"/>
    <w:rsid w:val="009F7A10"/>
    <w:rsid w:val="009F7CAE"/>
    <w:rsid w:val="00A01CDD"/>
    <w:rsid w:val="00A0464C"/>
    <w:rsid w:val="00A07C27"/>
    <w:rsid w:val="00A100AB"/>
    <w:rsid w:val="00A12919"/>
    <w:rsid w:val="00A12D46"/>
    <w:rsid w:val="00A1374E"/>
    <w:rsid w:val="00A14EB1"/>
    <w:rsid w:val="00A15BCB"/>
    <w:rsid w:val="00A228B4"/>
    <w:rsid w:val="00A23988"/>
    <w:rsid w:val="00A23D37"/>
    <w:rsid w:val="00A23E90"/>
    <w:rsid w:val="00A269A4"/>
    <w:rsid w:val="00A270AC"/>
    <w:rsid w:val="00A27347"/>
    <w:rsid w:val="00A30A29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54BC"/>
    <w:rsid w:val="00A46A54"/>
    <w:rsid w:val="00A47431"/>
    <w:rsid w:val="00A474F5"/>
    <w:rsid w:val="00A47F79"/>
    <w:rsid w:val="00A51A91"/>
    <w:rsid w:val="00A51B7B"/>
    <w:rsid w:val="00A576E8"/>
    <w:rsid w:val="00A61484"/>
    <w:rsid w:val="00A61662"/>
    <w:rsid w:val="00A6531B"/>
    <w:rsid w:val="00A67B2F"/>
    <w:rsid w:val="00A70C01"/>
    <w:rsid w:val="00A71C9B"/>
    <w:rsid w:val="00A75EAC"/>
    <w:rsid w:val="00A76A7D"/>
    <w:rsid w:val="00A77158"/>
    <w:rsid w:val="00A823E8"/>
    <w:rsid w:val="00A82AAD"/>
    <w:rsid w:val="00A82C26"/>
    <w:rsid w:val="00A82F5A"/>
    <w:rsid w:val="00A902EB"/>
    <w:rsid w:val="00A903A7"/>
    <w:rsid w:val="00A911FC"/>
    <w:rsid w:val="00A91322"/>
    <w:rsid w:val="00A93431"/>
    <w:rsid w:val="00A93CAA"/>
    <w:rsid w:val="00A94415"/>
    <w:rsid w:val="00A95809"/>
    <w:rsid w:val="00A95B06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D86"/>
    <w:rsid w:val="00AC60E1"/>
    <w:rsid w:val="00AD3721"/>
    <w:rsid w:val="00AD4791"/>
    <w:rsid w:val="00AD5CD0"/>
    <w:rsid w:val="00AE1749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1A80"/>
    <w:rsid w:val="00B02354"/>
    <w:rsid w:val="00B02E79"/>
    <w:rsid w:val="00B048F9"/>
    <w:rsid w:val="00B05DB1"/>
    <w:rsid w:val="00B067ED"/>
    <w:rsid w:val="00B136E1"/>
    <w:rsid w:val="00B20183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46AA6"/>
    <w:rsid w:val="00B52067"/>
    <w:rsid w:val="00B53990"/>
    <w:rsid w:val="00B54CA9"/>
    <w:rsid w:val="00B5727D"/>
    <w:rsid w:val="00B57B3F"/>
    <w:rsid w:val="00B57F31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77E8C"/>
    <w:rsid w:val="00B8112B"/>
    <w:rsid w:val="00B81A46"/>
    <w:rsid w:val="00B8249E"/>
    <w:rsid w:val="00B8367E"/>
    <w:rsid w:val="00B83D3D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1E4A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D6AB9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063E"/>
    <w:rsid w:val="00C43C4B"/>
    <w:rsid w:val="00C466B0"/>
    <w:rsid w:val="00C477B7"/>
    <w:rsid w:val="00C4781D"/>
    <w:rsid w:val="00C511E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0CB0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1F42"/>
    <w:rsid w:val="00C93097"/>
    <w:rsid w:val="00C95092"/>
    <w:rsid w:val="00C95D99"/>
    <w:rsid w:val="00C95DB4"/>
    <w:rsid w:val="00C96FC8"/>
    <w:rsid w:val="00CA0019"/>
    <w:rsid w:val="00CA1F34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89C"/>
    <w:rsid w:val="00CC4A92"/>
    <w:rsid w:val="00CC542B"/>
    <w:rsid w:val="00CC55DA"/>
    <w:rsid w:val="00CD08E8"/>
    <w:rsid w:val="00CD1D0C"/>
    <w:rsid w:val="00CD2310"/>
    <w:rsid w:val="00CD5CDA"/>
    <w:rsid w:val="00CD7AA3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4AA4"/>
    <w:rsid w:val="00D05998"/>
    <w:rsid w:val="00D05B0C"/>
    <w:rsid w:val="00D077F7"/>
    <w:rsid w:val="00D11D43"/>
    <w:rsid w:val="00D1225E"/>
    <w:rsid w:val="00D13C21"/>
    <w:rsid w:val="00D1408F"/>
    <w:rsid w:val="00D172B7"/>
    <w:rsid w:val="00D177D2"/>
    <w:rsid w:val="00D21EB7"/>
    <w:rsid w:val="00D24304"/>
    <w:rsid w:val="00D25F19"/>
    <w:rsid w:val="00D3269C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57723"/>
    <w:rsid w:val="00D619C4"/>
    <w:rsid w:val="00D62ED9"/>
    <w:rsid w:val="00D635B2"/>
    <w:rsid w:val="00D6645C"/>
    <w:rsid w:val="00D66EE5"/>
    <w:rsid w:val="00D67364"/>
    <w:rsid w:val="00D70D76"/>
    <w:rsid w:val="00D720BE"/>
    <w:rsid w:val="00D73D25"/>
    <w:rsid w:val="00D75AB2"/>
    <w:rsid w:val="00D75B8F"/>
    <w:rsid w:val="00D77273"/>
    <w:rsid w:val="00D820A3"/>
    <w:rsid w:val="00D83C8C"/>
    <w:rsid w:val="00D83F08"/>
    <w:rsid w:val="00D853EC"/>
    <w:rsid w:val="00D85578"/>
    <w:rsid w:val="00D85F48"/>
    <w:rsid w:val="00D87460"/>
    <w:rsid w:val="00D92751"/>
    <w:rsid w:val="00D95204"/>
    <w:rsid w:val="00D97D1B"/>
    <w:rsid w:val="00DA22C0"/>
    <w:rsid w:val="00DA2E51"/>
    <w:rsid w:val="00DA3028"/>
    <w:rsid w:val="00DA42E1"/>
    <w:rsid w:val="00DA5AA6"/>
    <w:rsid w:val="00DA7143"/>
    <w:rsid w:val="00DA750E"/>
    <w:rsid w:val="00DA7BA1"/>
    <w:rsid w:val="00DB00C6"/>
    <w:rsid w:val="00DB0330"/>
    <w:rsid w:val="00DB5795"/>
    <w:rsid w:val="00DC49ED"/>
    <w:rsid w:val="00DC6C62"/>
    <w:rsid w:val="00DC6E2E"/>
    <w:rsid w:val="00DC7314"/>
    <w:rsid w:val="00DC77FE"/>
    <w:rsid w:val="00DD009D"/>
    <w:rsid w:val="00DD02B7"/>
    <w:rsid w:val="00DD5E8D"/>
    <w:rsid w:val="00DE1CCF"/>
    <w:rsid w:val="00DE2AC6"/>
    <w:rsid w:val="00DE2EBB"/>
    <w:rsid w:val="00DF1534"/>
    <w:rsid w:val="00DF187B"/>
    <w:rsid w:val="00DF2A57"/>
    <w:rsid w:val="00DF38DB"/>
    <w:rsid w:val="00DF3CA8"/>
    <w:rsid w:val="00DF523A"/>
    <w:rsid w:val="00DF60D0"/>
    <w:rsid w:val="00DF6B03"/>
    <w:rsid w:val="00DF7D58"/>
    <w:rsid w:val="00E0048C"/>
    <w:rsid w:val="00E022BB"/>
    <w:rsid w:val="00E03BB2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BF5"/>
    <w:rsid w:val="00E320E4"/>
    <w:rsid w:val="00E32657"/>
    <w:rsid w:val="00E32C6E"/>
    <w:rsid w:val="00E33052"/>
    <w:rsid w:val="00E333D0"/>
    <w:rsid w:val="00E334C8"/>
    <w:rsid w:val="00E35EB4"/>
    <w:rsid w:val="00E35FB0"/>
    <w:rsid w:val="00E36A83"/>
    <w:rsid w:val="00E41D15"/>
    <w:rsid w:val="00E42187"/>
    <w:rsid w:val="00E450C2"/>
    <w:rsid w:val="00E45508"/>
    <w:rsid w:val="00E45884"/>
    <w:rsid w:val="00E47D0F"/>
    <w:rsid w:val="00E57086"/>
    <w:rsid w:val="00E613B9"/>
    <w:rsid w:val="00E61CFC"/>
    <w:rsid w:val="00E61F37"/>
    <w:rsid w:val="00E623BB"/>
    <w:rsid w:val="00E632B8"/>
    <w:rsid w:val="00E667DA"/>
    <w:rsid w:val="00E66E74"/>
    <w:rsid w:val="00E67B16"/>
    <w:rsid w:val="00E703DE"/>
    <w:rsid w:val="00E7051B"/>
    <w:rsid w:val="00E74843"/>
    <w:rsid w:val="00E74AFD"/>
    <w:rsid w:val="00E7790A"/>
    <w:rsid w:val="00E77BAB"/>
    <w:rsid w:val="00E812C3"/>
    <w:rsid w:val="00E82F52"/>
    <w:rsid w:val="00E838C0"/>
    <w:rsid w:val="00E84A89"/>
    <w:rsid w:val="00E85439"/>
    <w:rsid w:val="00E90072"/>
    <w:rsid w:val="00E913F6"/>
    <w:rsid w:val="00E92E59"/>
    <w:rsid w:val="00E94477"/>
    <w:rsid w:val="00E96887"/>
    <w:rsid w:val="00EA1BAD"/>
    <w:rsid w:val="00EA24CE"/>
    <w:rsid w:val="00EA2932"/>
    <w:rsid w:val="00EA2E66"/>
    <w:rsid w:val="00EA39B3"/>
    <w:rsid w:val="00EA54E6"/>
    <w:rsid w:val="00EA6E9E"/>
    <w:rsid w:val="00EA7411"/>
    <w:rsid w:val="00EA7F16"/>
    <w:rsid w:val="00EB2495"/>
    <w:rsid w:val="00EB2F03"/>
    <w:rsid w:val="00EB3CA0"/>
    <w:rsid w:val="00EB46BC"/>
    <w:rsid w:val="00EB501B"/>
    <w:rsid w:val="00EC2D56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9AC"/>
    <w:rsid w:val="00F05ADA"/>
    <w:rsid w:val="00F06FC2"/>
    <w:rsid w:val="00F15CDA"/>
    <w:rsid w:val="00F16F56"/>
    <w:rsid w:val="00F2020D"/>
    <w:rsid w:val="00F25E5B"/>
    <w:rsid w:val="00F3227F"/>
    <w:rsid w:val="00F322D4"/>
    <w:rsid w:val="00F333AF"/>
    <w:rsid w:val="00F344CF"/>
    <w:rsid w:val="00F348CB"/>
    <w:rsid w:val="00F36813"/>
    <w:rsid w:val="00F37CA7"/>
    <w:rsid w:val="00F40097"/>
    <w:rsid w:val="00F40985"/>
    <w:rsid w:val="00F40ABA"/>
    <w:rsid w:val="00F41650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4E6"/>
    <w:rsid w:val="00F60656"/>
    <w:rsid w:val="00F60A1D"/>
    <w:rsid w:val="00F623DF"/>
    <w:rsid w:val="00F62853"/>
    <w:rsid w:val="00F65FC2"/>
    <w:rsid w:val="00F673B0"/>
    <w:rsid w:val="00F6741C"/>
    <w:rsid w:val="00F72195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2F5B"/>
    <w:rsid w:val="00F9331E"/>
    <w:rsid w:val="00FA0E03"/>
    <w:rsid w:val="00FA2E2D"/>
    <w:rsid w:val="00FA331F"/>
    <w:rsid w:val="00FA39C0"/>
    <w:rsid w:val="00FA4334"/>
    <w:rsid w:val="00FA48A5"/>
    <w:rsid w:val="00FB0D96"/>
    <w:rsid w:val="00FB3CDF"/>
    <w:rsid w:val="00FB3E35"/>
    <w:rsid w:val="00FB4501"/>
    <w:rsid w:val="00FC1EE3"/>
    <w:rsid w:val="00FC2405"/>
    <w:rsid w:val="00FC4F5F"/>
    <w:rsid w:val="00FC68E7"/>
    <w:rsid w:val="00FD0A79"/>
    <w:rsid w:val="00FD56C9"/>
    <w:rsid w:val="00FD579F"/>
    <w:rsid w:val="00FD6886"/>
    <w:rsid w:val="00FD71D6"/>
    <w:rsid w:val="00FE0107"/>
    <w:rsid w:val="00FE0C71"/>
    <w:rsid w:val="00FE24CB"/>
    <w:rsid w:val="00FE322C"/>
    <w:rsid w:val="00FE3AFB"/>
    <w:rsid w:val="00FE3FEA"/>
    <w:rsid w:val="00FE7689"/>
    <w:rsid w:val="00FF0670"/>
    <w:rsid w:val="00FF39F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character" w:customStyle="1" w:styleId="af3">
    <w:name w:val="Гипертекстовая ссылка"/>
    <w:basedOn w:val="a1"/>
    <w:uiPriority w:val="99"/>
    <w:rsid w:val="00846C47"/>
    <w:rPr>
      <w:color w:val="106BBE"/>
    </w:rPr>
  </w:style>
  <w:style w:type="paragraph" w:styleId="af4">
    <w:name w:val="Document Map"/>
    <w:basedOn w:val="a0"/>
    <w:link w:val="af5"/>
    <w:uiPriority w:val="99"/>
    <w:semiHidden/>
    <w:unhideWhenUsed/>
    <w:rsid w:val="009D5493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9D5493"/>
    <w:rPr>
      <w:rFonts w:ascii="Tahoma" w:hAnsi="Tahoma" w:cs="Tahoma"/>
      <w:sz w:val="16"/>
      <w:szCs w:val="16"/>
    </w:rPr>
  </w:style>
  <w:style w:type="table" w:customStyle="1" w:styleId="24">
    <w:name w:val="Сетка таблицы2"/>
    <w:basedOn w:val="a2"/>
    <w:next w:val="a4"/>
    <w:uiPriority w:val="99"/>
    <w:rsid w:val="00645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0"/>
    <w:link w:val="af7"/>
    <w:uiPriority w:val="99"/>
    <w:semiHidden/>
    <w:rsid w:val="00645523"/>
    <w:rPr>
      <w:sz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645523"/>
  </w:style>
  <w:style w:type="character" w:styleId="af8">
    <w:name w:val="endnote reference"/>
    <w:basedOn w:val="a1"/>
    <w:uiPriority w:val="99"/>
    <w:semiHidden/>
    <w:rsid w:val="00645523"/>
    <w:rPr>
      <w:rFonts w:cs="Times New Roman"/>
      <w:vertAlign w:val="superscript"/>
    </w:rPr>
  </w:style>
  <w:style w:type="character" w:styleId="af9">
    <w:name w:val="Placeholder Text"/>
    <w:basedOn w:val="a1"/>
    <w:uiPriority w:val="99"/>
    <w:semiHidden/>
    <w:rsid w:val="00305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2FC5-CCE8-4EC5-8E3E-E1A830B3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1423</TotalTime>
  <Pages>46</Pages>
  <Words>11484</Words>
  <Characters>65463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260</cp:revision>
  <cp:lastPrinted>2018-04-26T06:18:00Z</cp:lastPrinted>
  <dcterms:created xsi:type="dcterms:W3CDTF">2017-11-22T10:52:00Z</dcterms:created>
  <dcterms:modified xsi:type="dcterms:W3CDTF">2018-04-26T06:18:00Z</dcterms:modified>
</cp:coreProperties>
</file>