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923FAA" w:rsidTr="00DD26C4">
        <w:tc>
          <w:tcPr>
            <w:tcW w:w="4860" w:type="dxa"/>
            <w:gridSpan w:val="2"/>
          </w:tcPr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Default="00923FAA" w:rsidP="00DD26C4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DD26C4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Pr="00C300AA" w:rsidRDefault="00923FAA" w:rsidP="00DD26C4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 w:rsidR="00C206B7">
              <w:t>_________</w:t>
            </w:r>
            <w:r>
              <w:t xml:space="preserve">   №  </w:t>
            </w:r>
            <w:r w:rsidR="00C206B7">
              <w:t>__________</w:t>
            </w:r>
          </w:p>
          <w:p w:rsidR="00923FAA" w:rsidRDefault="00923FAA" w:rsidP="00DD26C4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C82435" w:rsidRDefault="00C82435" w:rsidP="00DD26C4">
            <w:pPr>
              <w:rPr>
                <w:sz w:val="40"/>
                <w:szCs w:val="40"/>
              </w:rPr>
            </w:pPr>
            <w:r w:rsidRPr="00C82435">
              <w:rPr>
                <w:sz w:val="40"/>
                <w:szCs w:val="40"/>
              </w:rPr>
              <w:t xml:space="preserve">                        ПРОЕКТ</w:t>
            </w:r>
          </w:p>
        </w:tc>
      </w:tr>
      <w:tr w:rsidR="00923FAA" w:rsidTr="00DD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C206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муниципальную  программу городского округа Кинель Самарской области «Развитие муниципальной службы в городском округе Кинель Самарской области на 2016 – 2020 годы», утвержденную постановлением администрации городского округа Кинель Самарской области от 17</w:t>
            </w:r>
            <w:r>
              <w:t>.09.2015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2943</w:t>
            </w:r>
            <w:r w:rsidRPr="00E61F18">
              <w:t xml:space="preserve"> </w:t>
            </w:r>
            <w:r>
              <w:rPr>
                <w:szCs w:val="28"/>
              </w:rPr>
              <w:t xml:space="preserve">(в редакции от </w:t>
            </w:r>
            <w:r w:rsidR="00C206B7">
              <w:rPr>
                <w:szCs w:val="28"/>
              </w:rPr>
              <w:t>25</w:t>
            </w:r>
            <w:r>
              <w:rPr>
                <w:szCs w:val="28"/>
              </w:rPr>
              <w:t>.1</w:t>
            </w:r>
            <w:r w:rsidR="00C206B7">
              <w:rPr>
                <w:szCs w:val="28"/>
              </w:rPr>
              <w:t>2</w:t>
            </w:r>
            <w:r>
              <w:rPr>
                <w:szCs w:val="28"/>
              </w:rPr>
              <w:t xml:space="preserve">.2018г.) </w:t>
            </w:r>
          </w:p>
        </w:tc>
        <w:bookmarkStart w:id="0" w:name="_GoBack"/>
        <w:bookmarkEnd w:id="0"/>
      </w:tr>
    </w:tbl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>
      <w:pPr>
        <w:spacing w:line="360" w:lineRule="auto"/>
        <w:ind w:firstLine="709"/>
      </w:pPr>
      <w:r>
        <w:t>В целях уточнения направлений расходования средств городского бюджета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r>
        <w:t>П О С Т А Н О В Л Я Ю:</w:t>
      </w:r>
    </w:p>
    <w:p w:rsidR="00923FAA" w:rsidRPr="00765475" w:rsidRDefault="00923FAA" w:rsidP="00923FA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 программу городского округа Кинель Самарской области «Развитие муниципальной службы в городском округе Кинель Самарской области на 2016 – 2020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администрации городского округа Кинель Самарской области от 17.09.2015 г. №</w:t>
      </w:r>
      <w:r w:rsidRPr="00E34447">
        <w:rPr>
          <w:szCs w:val="28"/>
          <w:lang w:val="en-US"/>
        </w:rPr>
        <w:t> </w:t>
      </w:r>
      <w:r w:rsidRPr="00E34447">
        <w:rPr>
          <w:szCs w:val="28"/>
        </w:rPr>
        <w:t xml:space="preserve">2943 (в редакции от </w:t>
      </w:r>
      <w:r w:rsidR="00C206B7">
        <w:rPr>
          <w:szCs w:val="28"/>
        </w:rPr>
        <w:t>25</w:t>
      </w:r>
      <w:r w:rsidRPr="00E34447">
        <w:rPr>
          <w:szCs w:val="28"/>
        </w:rPr>
        <w:t>.1</w:t>
      </w:r>
      <w:r w:rsidR="00C206B7">
        <w:rPr>
          <w:szCs w:val="28"/>
        </w:rPr>
        <w:t>2</w:t>
      </w:r>
      <w:r w:rsidRPr="00E34447">
        <w:rPr>
          <w:szCs w:val="28"/>
        </w:rPr>
        <w:t>.201</w:t>
      </w:r>
      <w:r>
        <w:rPr>
          <w:szCs w:val="28"/>
        </w:rPr>
        <w:t>8</w:t>
      </w:r>
      <w:r w:rsidRPr="00E34447">
        <w:rPr>
          <w:szCs w:val="28"/>
        </w:rPr>
        <w:t xml:space="preserve">г.) </w:t>
      </w:r>
      <w:r>
        <w:rPr>
          <w:szCs w:val="28"/>
        </w:rPr>
        <w:t xml:space="preserve"> следующие изменения:</w:t>
      </w:r>
    </w:p>
    <w:p w:rsidR="00923FAA" w:rsidRPr="00765475" w:rsidRDefault="00923FAA" w:rsidP="00923FAA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 xml:space="preserve">.1.в </w:t>
      </w:r>
      <w:r>
        <w:rPr>
          <w:szCs w:val="28"/>
        </w:rPr>
        <w:t>П</w:t>
      </w:r>
      <w:r w:rsidRPr="00765475">
        <w:rPr>
          <w:szCs w:val="28"/>
        </w:rPr>
        <w:t>аспорте программы:</w:t>
      </w:r>
    </w:p>
    <w:p w:rsidR="00923FAA" w:rsidRDefault="00923FAA" w:rsidP="00923FAA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 xml:space="preserve">- в </w:t>
      </w:r>
      <w:r>
        <w:rPr>
          <w:szCs w:val="28"/>
        </w:rPr>
        <w:t xml:space="preserve">строке </w:t>
      </w:r>
      <w:r w:rsidRPr="00765475">
        <w:rPr>
          <w:szCs w:val="28"/>
        </w:rPr>
        <w:t xml:space="preserve"> «Объем и источники финансирования программных мероприятий» </w:t>
      </w:r>
      <w:r>
        <w:rPr>
          <w:szCs w:val="28"/>
        </w:rPr>
        <w:t xml:space="preserve">слова </w:t>
      </w:r>
      <w:r w:rsidRPr="00765475">
        <w:rPr>
          <w:szCs w:val="28"/>
        </w:rPr>
        <w:t xml:space="preserve"> «</w:t>
      </w:r>
      <w:r w:rsidR="00B53284" w:rsidRPr="00B53284">
        <w:rPr>
          <w:szCs w:val="28"/>
        </w:rPr>
        <w:t xml:space="preserve">1 461493 </w:t>
      </w:r>
      <w:r w:rsidRPr="00765475">
        <w:rPr>
          <w:szCs w:val="28"/>
        </w:rPr>
        <w:t xml:space="preserve">руб.» заменить </w:t>
      </w:r>
      <w:r>
        <w:rPr>
          <w:szCs w:val="28"/>
        </w:rPr>
        <w:t>словами</w:t>
      </w:r>
      <w:r w:rsidRPr="00765475">
        <w:rPr>
          <w:szCs w:val="28"/>
        </w:rPr>
        <w:t xml:space="preserve"> </w:t>
      </w:r>
      <w:r w:rsidRPr="00C8606D">
        <w:rPr>
          <w:szCs w:val="28"/>
        </w:rPr>
        <w:t>«</w:t>
      </w:r>
      <w:r w:rsidR="00C206B7">
        <w:rPr>
          <w:szCs w:val="28"/>
        </w:rPr>
        <w:t xml:space="preserve">2 </w:t>
      </w:r>
      <w:r w:rsidR="00E30E34">
        <w:rPr>
          <w:szCs w:val="28"/>
        </w:rPr>
        <w:t>581993</w:t>
      </w:r>
      <w:r w:rsidRPr="00C8606D">
        <w:rPr>
          <w:szCs w:val="28"/>
        </w:rPr>
        <w:t xml:space="preserve"> руб.», </w:t>
      </w:r>
      <w:r>
        <w:rPr>
          <w:szCs w:val="28"/>
        </w:rPr>
        <w:t xml:space="preserve">слова </w:t>
      </w:r>
      <w:r w:rsidRPr="00C8606D">
        <w:rPr>
          <w:szCs w:val="28"/>
        </w:rPr>
        <w:t xml:space="preserve"> «</w:t>
      </w:r>
      <w:r w:rsidR="00E30E34">
        <w:rPr>
          <w:szCs w:val="28"/>
        </w:rPr>
        <w:t>286</w:t>
      </w:r>
      <w:r w:rsidR="00A94E6C">
        <w:rPr>
          <w:szCs w:val="28"/>
        </w:rPr>
        <w:t> </w:t>
      </w:r>
      <w:r w:rsidR="00A94E6C" w:rsidRPr="00A94E6C">
        <w:rPr>
          <w:szCs w:val="28"/>
        </w:rPr>
        <w:t>000</w:t>
      </w:r>
      <w:r w:rsidR="00A94E6C">
        <w:rPr>
          <w:szCs w:val="28"/>
        </w:rPr>
        <w:t xml:space="preserve"> </w:t>
      </w:r>
      <w:r w:rsidRPr="00C8606D">
        <w:rPr>
          <w:szCs w:val="28"/>
        </w:rPr>
        <w:t xml:space="preserve">руб.» заменить </w:t>
      </w:r>
      <w:r>
        <w:rPr>
          <w:szCs w:val="28"/>
        </w:rPr>
        <w:t>словами</w:t>
      </w:r>
      <w:r w:rsidRPr="00C8606D">
        <w:rPr>
          <w:szCs w:val="28"/>
        </w:rPr>
        <w:t xml:space="preserve"> «</w:t>
      </w:r>
      <w:r w:rsidR="00A94E6C" w:rsidRPr="00A94E6C">
        <w:rPr>
          <w:szCs w:val="28"/>
        </w:rPr>
        <w:t>1</w:t>
      </w:r>
      <w:r w:rsidR="00E30E34">
        <w:rPr>
          <w:szCs w:val="28"/>
        </w:rPr>
        <w:t> 406 500</w:t>
      </w:r>
      <w:r w:rsidR="00A94E6C">
        <w:rPr>
          <w:szCs w:val="28"/>
        </w:rPr>
        <w:t xml:space="preserve"> </w:t>
      </w:r>
      <w:r w:rsidRPr="00C8606D">
        <w:rPr>
          <w:szCs w:val="28"/>
        </w:rPr>
        <w:t>руб.».</w:t>
      </w:r>
      <w:r>
        <w:rPr>
          <w:szCs w:val="28"/>
        </w:rPr>
        <w:t xml:space="preserve">  </w:t>
      </w:r>
      <w:r w:rsidR="00A94E6C">
        <w:rPr>
          <w:szCs w:val="28"/>
        </w:rPr>
        <w:t xml:space="preserve"> </w:t>
      </w:r>
    </w:p>
    <w:p w:rsidR="00923FAA" w:rsidRPr="00EC39E7" w:rsidRDefault="00923FAA" w:rsidP="00923FAA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</w:t>
      </w:r>
      <w:r w:rsidRPr="00765475">
        <w:rPr>
          <w:szCs w:val="28"/>
        </w:rPr>
        <w:t xml:space="preserve">- в  </w:t>
      </w:r>
      <w:r>
        <w:rPr>
          <w:szCs w:val="28"/>
        </w:rPr>
        <w:t xml:space="preserve">пункте </w:t>
      </w:r>
      <w:r w:rsidRPr="00765475">
        <w:rPr>
          <w:szCs w:val="28"/>
        </w:rPr>
        <w:t xml:space="preserve">5 «Обоснование ресурсного обеспечения»  </w:t>
      </w:r>
      <w:r>
        <w:rPr>
          <w:szCs w:val="28"/>
        </w:rPr>
        <w:t>слова</w:t>
      </w:r>
      <w:r w:rsidRPr="00765475">
        <w:rPr>
          <w:szCs w:val="28"/>
        </w:rPr>
        <w:t xml:space="preserve"> «</w:t>
      </w:r>
      <w:r w:rsidR="00A94E6C" w:rsidRPr="00A94E6C">
        <w:rPr>
          <w:szCs w:val="28"/>
        </w:rPr>
        <w:t>1 461493</w:t>
      </w:r>
      <w:r w:rsidRPr="00765475">
        <w:rPr>
          <w:szCs w:val="28"/>
        </w:rPr>
        <w:t xml:space="preserve">руб.» заменить </w:t>
      </w:r>
      <w:r>
        <w:rPr>
          <w:szCs w:val="28"/>
        </w:rPr>
        <w:t>словами</w:t>
      </w:r>
      <w:r w:rsidRPr="00765475">
        <w:rPr>
          <w:szCs w:val="28"/>
        </w:rPr>
        <w:t xml:space="preserve"> «</w:t>
      </w:r>
      <w:r w:rsidR="00C206B7" w:rsidRPr="00C206B7">
        <w:rPr>
          <w:szCs w:val="28"/>
        </w:rPr>
        <w:t xml:space="preserve">2 555993 </w:t>
      </w:r>
      <w:r>
        <w:rPr>
          <w:szCs w:val="28"/>
        </w:rPr>
        <w:t>руб.»,</w:t>
      </w:r>
      <w:r w:rsidRPr="00B26614">
        <w:rPr>
          <w:szCs w:val="28"/>
        </w:rPr>
        <w:t xml:space="preserve"> </w:t>
      </w:r>
      <w:r w:rsidR="007E413C">
        <w:rPr>
          <w:szCs w:val="28"/>
        </w:rPr>
        <w:t xml:space="preserve"> слова  </w:t>
      </w:r>
      <w:r w:rsidR="007E413C" w:rsidRPr="007E413C">
        <w:rPr>
          <w:szCs w:val="28"/>
        </w:rPr>
        <w:t xml:space="preserve">«286 000 руб.» заменить словами «1 406 500 руб.».   </w:t>
      </w:r>
    </w:p>
    <w:p w:rsidR="00923FAA" w:rsidRPr="008B76B9" w:rsidRDefault="00923FAA" w:rsidP="00923FAA">
      <w:pPr>
        <w:tabs>
          <w:tab w:val="left" w:pos="851"/>
        </w:tabs>
        <w:spacing w:line="360" w:lineRule="auto"/>
        <w:ind w:firstLine="709"/>
        <w:jc w:val="both"/>
      </w:pPr>
      <w:r>
        <w:rPr>
          <w:szCs w:val="28"/>
        </w:rPr>
        <w:t>1.2. в Приложении    в</w:t>
      </w:r>
      <w:r w:rsidRPr="003A42A9">
        <w:rPr>
          <w:szCs w:val="28"/>
        </w:rPr>
        <w:t xml:space="preserve"> таблице</w:t>
      </w:r>
      <w:r w:rsidRPr="00C71A04">
        <w:rPr>
          <w:szCs w:val="28"/>
        </w:rPr>
        <w:t xml:space="preserve"> </w:t>
      </w:r>
      <w:r>
        <w:rPr>
          <w:szCs w:val="28"/>
        </w:rPr>
        <w:t xml:space="preserve">раздел 3 </w:t>
      </w:r>
      <w:r w:rsidRPr="003A42A9">
        <w:rPr>
          <w:szCs w:val="28"/>
        </w:rPr>
        <w:t xml:space="preserve">изложить в новой редакции согласно </w:t>
      </w:r>
      <w:r>
        <w:rPr>
          <w:szCs w:val="28"/>
        </w:rPr>
        <w:t>П</w:t>
      </w:r>
      <w:r w:rsidRPr="003A42A9">
        <w:rPr>
          <w:szCs w:val="28"/>
        </w:rPr>
        <w:t>ри</w:t>
      </w:r>
      <w:r>
        <w:rPr>
          <w:szCs w:val="28"/>
        </w:rPr>
        <w:t>ложению к настоящему постановлению.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Официально </w:t>
      </w:r>
      <w:r>
        <w:t xml:space="preserve">опубликовать настоящее постановление в газетах «Кинельская жизнь» или «Неделя Кинеля» и разместить </w:t>
      </w:r>
      <w:r>
        <w:rPr>
          <w:szCs w:val="28"/>
        </w:rPr>
        <w:t>на официальном сайте а</w:t>
      </w:r>
      <w:r w:rsidRPr="000178AD">
        <w:rPr>
          <w:szCs w:val="28"/>
        </w:rPr>
        <w:t>дминистрации городского округа Кинель Самарской области в информационно-телекоммуникационной сети «</w:t>
      </w:r>
      <w:r>
        <w:rPr>
          <w:szCs w:val="28"/>
        </w:rPr>
        <w:t xml:space="preserve">Интернет» </w:t>
      </w:r>
      <w:r w:rsidRPr="000178AD">
        <w:rPr>
          <w:szCs w:val="28"/>
        </w:rPr>
        <w:t>(</w:t>
      </w:r>
      <w:r>
        <w:rPr>
          <w:szCs w:val="28"/>
        </w:rPr>
        <w:t>к</w:t>
      </w:r>
      <w:r w:rsidRPr="000178AD">
        <w:rPr>
          <w:szCs w:val="28"/>
        </w:rPr>
        <w:t>инельгород.рф) в подразделе «Официальное опубликование» раздела «Информация».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4.Контроль за исполнением настоящего постановления возложить на руководителя аппарата администрации (Ефимова О.Г.).</w:t>
      </w: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C82638" w:rsidP="00923FAA">
      <w:pPr>
        <w:spacing w:line="360" w:lineRule="auto"/>
        <w:jc w:val="both"/>
      </w:pPr>
      <w:r>
        <w:t>И.о.</w:t>
      </w:r>
      <w:r w:rsidR="00923FAA">
        <w:t>Глав</w:t>
      </w:r>
      <w:r>
        <w:t>ы</w:t>
      </w:r>
      <w:r w:rsidR="00923FAA">
        <w:t xml:space="preserve"> городского округа                                                                  </w:t>
      </w:r>
      <w:r>
        <w:t>А.А.Прокудин</w:t>
      </w: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C82638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Архимандритова  62549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 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к постановлению администрации </w:t>
      </w:r>
    </w:p>
    <w:p w:rsidR="00793FC8" w:rsidRDefault="00793FC8" w:rsidP="00793FC8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городского округа Кинель </w:t>
      </w:r>
    </w:p>
    <w:p w:rsidR="00793FC8" w:rsidRPr="004852B7" w:rsidRDefault="00793FC8" w:rsidP="00793FC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  <w:r w:rsidRPr="00485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93FC8" w:rsidRDefault="00793FC8" w:rsidP="00793FC8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D12A2C">
        <w:rPr>
          <w:sz w:val="24"/>
          <w:szCs w:val="24"/>
          <w:u w:val="single"/>
        </w:rPr>
        <w:t>25.12.2018</w:t>
      </w:r>
      <w:r w:rsidRPr="005004BC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12A2C">
        <w:rPr>
          <w:sz w:val="24"/>
          <w:szCs w:val="24"/>
          <w:u w:val="single"/>
        </w:rPr>
        <w:t>3519</w:t>
      </w:r>
    </w:p>
    <w:p w:rsidR="00793FC8" w:rsidRDefault="00793FC8" w:rsidP="00793FC8">
      <w:pPr>
        <w:ind w:left="10620" w:firstLine="708"/>
        <w:jc w:val="right"/>
        <w:rPr>
          <w:sz w:val="24"/>
          <w:szCs w:val="24"/>
        </w:rPr>
      </w:pPr>
    </w:p>
    <w:p w:rsidR="00793FC8" w:rsidRPr="00E34447" w:rsidRDefault="00793FC8" w:rsidP="00793FC8">
      <w:pPr>
        <w:rPr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060"/>
        <w:gridCol w:w="1084"/>
        <w:gridCol w:w="994"/>
        <w:gridCol w:w="993"/>
        <w:gridCol w:w="994"/>
        <w:gridCol w:w="992"/>
        <w:gridCol w:w="1007"/>
        <w:gridCol w:w="1560"/>
        <w:gridCol w:w="2695"/>
      </w:tblGrid>
      <w:tr w:rsidR="00793FC8" w:rsidRPr="008A7A9F" w:rsidTr="000C493A">
        <w:trPr>
          <w:trHeight w:val="322"/>
        </w:trPr>
        <w:tc>
          <w:tcPr>
            <w:tcW w:w="15276" w:type="dxa"/>
            <w:gridSpan w:val="11"/>
          </w:tcPr>
          <w:p w:rsidR="00793FC8" w:rsidRPr="008A7A9F" w:rsidRDefault="00793FC8" w:rsidP="000C493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793FC8" w:rsidRPr="008A7A9F" w:rsidTr="000C493A">
        <w:trPr>
          <w:trHeight w:val="127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064" w:type="dxa"/>
            <w:gridSpan w:val="6"/>
          </w:tcPr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93FC8" w:rsidRPr="008A7A9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г.о.Кинель;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г.о.Кинель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г.о.Кинель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0C493A">
        <w:trPr>
          <w:trHeight w:val="4480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квалификации муниципальных служащих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8A7A9F">
              <w:rPr>
                <w:rFonts w:ascii="Times New Roman" w:hAnsi="Times New Roman" w:cs="Times New Roman"/>
                <w:sz w:val="22"/>
              </w:rPr>
              <w:t>лиц, включенных в кадровый резерв для замещения должностей муниципальной службы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8A7A9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0D5F5C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91 932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FE1374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96 400</w:t>
            </w:r>
          </w:p>
        </w:tc>
        <w:tc>
          <w:tcPr>
            <w:tcW w:w="993" w:type="dxa"/>
          </w:tcPr>
          <w:p w:rsidR="00793FC8" w:rsidRPr="000D5F5C" w:rsidRDefault="00793FC8" w:rsidP="00C326D4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16</w:t>
            </w:r>
            <w:r w:rsidR="00C326D4" w:rsidRPr="00FE1374">
              <w:rPr>
                <w:rFonts w:ascii="Times New Roman" w:hAnsi="Times New Roman" w:cs="Times New Roman"/>
                <w:color w:val="FF0000"/>
                <w:sz w:val="22"/>
              </w:rPr>
              <w:t>5</w:t>
            </w: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="00C326D4" w:rsidRPr="00FE1374">
              <w:rPr>
                <w:rFonts w:ascii="Times New Roman" w:hAnsi="Times New Roman" w:cs="Times New Roman"/>
                <w:color w:val="FF0000"/>
                <w:sz w:val="22"/>
              </w:rPr>
              <w:t>280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0D5F5C" w:rsidRDefault="00A94E6C" w:rsidP="0056253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="00562536">
              <w:rPr>
                <w:rFonts w:ascii="Times New Roman" w:hAnsi="Times New Roman" w:cs="Times New Roman"/>
                <w:color w:val="FF0000"/>
                <w:sz w:val="22"/>
              </w:rPr>
              <w:t>165500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0D5F5C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E1374">
              <w:rPr>
                <w:rFonts w:ascii="Times New Roman" w:hAnsi="Times New Roman" w:cs="Times New Roman"/>
                <w:color w:val="FF0000"/>
                <w:sz w:val="22"/>
              </w:rPr>
              <w:t>165 000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0D5F5C" w:rsidRDefault="00F92236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1684112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г.о.Кинель;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г.о.Кинель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г.о.Кинель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8A7A9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59 932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45 000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98 280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A94E6C" w:rsidP="002B7E5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  <w:r w:rsidR="002B7E56">
              <w:rPr>
                <w:rFonts w:ascii="Times New Roman" w:hAnsi="Times New Roman" w:cs="Times New Roman"/>
                <w:color w:val="FF0000"/>
                <w:sz w:val="22"/>
              </w:rPr>
              <w:t>99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88 000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823DDB" w:rsidP="000C493A">
            <w:pPr>
              <w:tabs>
                <w:tab w:val="left" w:pos="2805"/>
              </w:tabs>
              <w:contextualSpacing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1290212</w:t>
            </w:r>
          </w:p>
        </w:tc>
        <w:tc>
          <w:tcPr>
            <w:tcW w:w="1560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793FC8" w:rsidRPr="008A7A9F" w:rsidTr="000C493A">
        <w:trPr>
          <w:trHeight w:val="1753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2B7E56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83250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823DDB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162250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имуществом г.о.Кинель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имуществом г.о.Кинель</w:t>
            </w:r>
          </w:p>
          <w:p w:rsidR="00793FC8" w:rsidRPr="001A498B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10 000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19 000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2B7E56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83250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823DDB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123250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министрации г.о.Кинель</w:t>
            </w:r>
          </w:p>
        </w:tc>
        <w:tc>
          <w:tcPr>
            <w:tcW w:w="2695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и молодежной политики администрации г.о.Кинель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17000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39000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г.о.Кинель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г.о.Кинель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27 000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60000</w:t>
            </w:r>
          </w:p>
        </w:tc>
        <w:tc>
          <w:tcPr>
            <w:tcW w:w="1560" w:type="dxa"/>
          </w:tcPr>
          <w:p w:rsidR="00793FC8" w:rsidRPr="001A498B" w:rsidRDefault="00793FC8" w:rsidP="000C4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3FC8" w:rsidRPr="008A7A9F" w:rsidTr="000C493A">
        <w:trPr>
          <w:trHeight w:val="322"/>
        </w:trPr>
        <w:tc>
          <w:tcPr>
            <w:tcW w:w="655" w:type="dxa"/>
          </w:tcPr>
          <w:p w:rsidR="00793FC8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8A7A9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8A7A9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5400</w:t>
            </w:r>
          </w:p>
        </w:tc>
        <w:tc>
          <w:tcPr>
            <w:tcW w:w="993" w:type="dxa"/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4 000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93FC8" w:rsidRPr="00D937AA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37AA">
              <w:rPr>
                <w:rFonts w:ascii="Times New Roman" w:hAnsi="Times New Roman" w:cs="Times New Roman"/>
                <w:color w:val="FF0000"/>
                <w:sz w:val="22"/>
              </w:rPr>
              <w:t>9400</w:t>
            </w:r>
          </w:p>
        </w:tc>
        <w:tc>
          <w:tcPr>
            <w:tcW w:w="1560" w:type="dxa"/>
          </w:tcPr>
          <w:p w:rsidR="00793FC8" w:rsidRPr="00CE7CF5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793FC8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93FC8" w:rsidRPr="001A498B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</w:tbl>
    <w:p w:rsidR="00793FC8" w:rsidRDefault="00793FC8" w:rsidP="00793FC8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793FC8" w:rsidRDefault="00793FC8" w:rsidP="00793FC8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0C7A2E" w:rsidRDefault="000C7A2E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 </w:t>
      </w:r>
    </w:p>
    <w:p w:rsidR="00725B8D" w:rsidRDefault="00725B8D" w:rsidP="00725B8D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к постановлению администрации </w:t>
      </w:r>
    </w:p>
    <w:p w:rsidR="00725B8D" w:rsidRDefault="00725B8D" w:rsidP="00725B8D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городского округа Кинель </w:t>
      </w:r>
    </w:p>
    <w:p w:rsidR="00725B8D" w:rsidRPr="004852B7" w:rsidRDefault="00725B8D" w:rsidP="00725B8D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  <w:r w:rsidRPr="00485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25B8D" w:rsidRDefault="00725B8D" w:rsidP="00725B8D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25.12.2018</w:t>
      </w:r>
      <w:r w:rsidRPr="005004BC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3519</w:t>
      </w:r>
    </w:p>
    <w:p w:rsidR="00725B8D" w:rsidRDefault="00725B8D" w:rsidP="00725B8D">
      <w:pPr>
        <w:ind w:left="10620" w:firstLine="708"/>
        <w:jc w:val="right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971"/>
        <w:gridCol w:w="994"/>
        <w:gridCol w:w="993"/>
        <w:gridCol w:w="994"/>
        <w:gridCol w:w="992"/>
        <w:gridCol w:w="1007"/>
        <w:gridCol w:w="1560"/>
        <w:gridCol w:w="2695"/>
      </w:tblGrid>
      <w:tr w:rsidR="00725B8D" w:rsidRPr="00A86F14" w:rsidTr="00E3608E">
        <w:trPr>
          <w:trHeight w:val="322"/>
        </w:trPr>
        <w:tc>
          <w:tcPr>
            <w:tcW w:w="15276" w:type="dxa"/>
            <w:gridSpan w:val="11"/>
          </w:tcPr>
          <w:p w:rsidR="00725B8D" w:rsidRPr="00A86F14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>городского округа Кинель Самарской области</w:t>
            </w:r>
          </w:p>
        </w:tc>
      </w:tr>
      <w:tr w:rsidR="00725B8D" w:rsidRPr="00A86F14" w:rsidTr="00E3608E">
        <w:trPr>
          <w:trHeight w:val="322"/>
        </w:trPr>
        <w:tc>
          <w:tcPr>
            <w:tcW w:w="15276" w:type="dxa"/>
            <w:gridSpan w:val="11"/>
          </w:tcPr>
          <w:p w:rsidR="00725B8D" w:rsidRPr="00A86F14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5B8D" w:rsidRPr="008A7A9F" w:rsidTr="00E3608E">
        <w:trPr>
          <w:trHeight w:val="2117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6"/>
          </w:tcPr>
          <w:p w:rsidR="00725B8D" w:rsidRPr="008A7A9F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25B8D" w:rsidRPr="008A7A9F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г.о.Кинель;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г.о.Кинель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г.о.Кинель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25B8D" w:rsidRPr="008A7A9F" w:rsidRDefault="00725B8D" w:rsidP="00E3608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25B8D" w:rsidRPr="008A7A9F" w:rsidTr="00E3608E">
        <w:trPr>
          <w:trHeight w:val="5087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25B8D" w:rsidRPr="008A7A9F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236 400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207350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213131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AF2C0B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241000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B53284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="00B53284">
              <w:rPr>
                <w:rFonts w:ascii="Times New Roman" w:hAnsi="Times New Roman" w:cs="Times New Roman"/>
                <w:color w:val="FF0000"/>
                <w:sz w:val="22"/>
              </w:rPr>
              <w:t>97881</w:t>
            </w:r>
          </w:p>
        </w:tc>
        <w:tc>
          <w:tcPr>
            <w:tcW w:w="1560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г.о.Кинель;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г.о.Кинель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г.о.Кинель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725B8D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25B8D" w:rsidRPr="008A7A9F" w:rsidRDefault="00725B8D" w:rsidP="00E3608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25B8D" w:rsidRPr="008A7A9F" w:rsidTr="00E3608E">
        <w:trPr>
          <w:trHeight w:val="322"/>
        </w:trPr>
        <w:tc>
          <w:tcPr>
            <w:tcW w:w="65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144 700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120 403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119 619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154 000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538722</w:t>
            </w:r>
          </w:p>
        </w:tc>
        <w:tc>
          <w:tcPr>
            <w:tcW w:w="1560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725B8D" w:rsidRPr="001A498B" w:rsidTr="00E3608E">
        <w:trPr>
          <w:trHeight w:val="1753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24512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93612</w:t>
            </w:r>
          </w:p>
        </w:tc>
        <w:tc>
          <w:tcPr>
            <w:tcW w:w="1560" w:type="dxa"/>
          </w:tcPr>
          <w:p w:rsidR="00725B8D" w:rsidRPr="001A498B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имуществом г.о.Кинель</w:t>
            </w:r>
          </w:p>
        </w:tc>
        <w:tc>
          <w:tcPr>
            <w:tcW w:w="2695" w:type="dxa"/>
          </w:tcPr>
          <w:p w:rsidR="00725B8D" w:rsidRPr="001A498B" w:rsidRDefault="00725B8D" w:rsidP="00E3608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>ципальным имуществом г.о.Кинель</w:t>
            </w:r>
          </w:p>
          <w:p w:rsidR="00725B8D" w:rsidRPr="001A498B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5B8D" w:rsidRPr="008A7A9F" w:rsidTr="00E3608E">
        <w:trPr>
          <w:trHeight w:val="32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15 300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 xml:space="preserve">13 200 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60 500</w:t>
            </w:r>
          </w:p>
        </w:tc>
        <w:tc>
          <w:tcPr>
            <w:tcW w:w="1560" w:type="dxa"/>
          </w:tcPr>
          <w:p w:rsidR="00725B8D" w:rsidRPr="001A498B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министрации г.о.Кинель</w:t>
            </w:r>
          </w:p>
        </w:tc>
        <w:tc>
          <w:tcPr>
            <w:tcW w:w="2695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и молодежной политики администрации г.о.Кинель</w:t>
            </w:r>
          </w:p>
        </w:tc>
      </w:tr>
      <w:tr w:rsidR="00725B8D" w:rsidRPr="001A498B" w:rsidTr="00E3608E">
        <w:trPr>
          <w:trHeight w:val="32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10 600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12000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8A761E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44600</w:t>
            </w:r>
          </w:p>
        </w:tc>
        <w:tc>
          <w:tcPr>
            <w:tcW w:w="1560" w:type="dxa"/>
          </w:tcPr>
          <w:p w:rsidR="00725B8D" w:rsidRPr="00CE7CF5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г.о.Кинель</w:t>
            </w:r>
          </w:p>
        </w:tc>
        <w:tc>
          <w:tcPr>
            <w:tcW w:w="2695" w:type="dxa"/>
          </w:tcPr>
          <w:p w:rsidR="00725B8D" w:rsidRPr="001A498B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г.о.Кинель</w:t>
            </w:r>
          </w:p>
        </w:tc>
      </w:tr>
      <w:tr w:rsidR="00725B8D" w:rsidRPr="001A498B" w:rsidTr="00E3608E">
        <w:trPr>
          <w:trHeight w:val="32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28 100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25367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27 620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103 087</w:t>
            </w:r>
          </w:p>
        </w:tc>
        <w:tc>
          <w:tcPr>
            <w:tcW w:w="1560" w:type="dxa"/>
          </w:tcPr>
          <w:p w:rsidR="00725B8D" w:rsidRPr="001A498B" w:rsidRDefault="00725B8D" w:rsidP="00E36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25B8D" w:rsidRPr="001A498B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25B8D" w:rsidRPr="001A498B" w:rsidTr="00E3608E">
        <w:trPr>
          <w:trHeight w:val="892"/>
        </w:trPr>
        <w:tc>
          <w:tcPr>
            <w:tcW w:w="655" w:type="dxa"/>
          </w:tcPr>
          <w:p w:rsidR="00725B8D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25B8D" w:rsidRPr="008A7A9F" w:rsidRDefault="00725B8D" w:rsidP="00E3608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725B8D" w:rsidRPr="008A7A9F" w:rsidRDefault="00725B8D" w:rsidP="00E3608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3" w:type="dxa"/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14000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5B8D" w:rsidRPr="00795A10" w:rsidRDefault="00725B8D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95A10">
              <w:rPr>
                <w:rFonts w:ascii="Times New Roman" w:hAnsi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25B8D" w:rsidRPr="00795A10" w:rsidRDefault="008A761E" w:rsidP="00E3608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57360</w:t>
            </w:r>
          </w:p>
        </w:tc>
        <w:tc>
          <w:tcPr>
            <w:tcW w:w="1560" w:type="dxa"/>
          </w:tcPr>
          <w:p w:rsidR="00725B8D" w:rsidRPr="00CE7CF5" w:rsidRDefault="00725B8D" w:rsidP="00E3608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>городского округа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  <w:tc>
          <w:tcPr>
            <w:tcW w:w="2695" w:type="dxa"/>
          </w:tcPr>
          <w:p w:rsidR="00725B8D" w:rsidRDefault="00725B8D" w:rsidP="00E3608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725B8D" w:rsidRPr="001A498B" w:rsidRDefault="00725B8D" w:rsidP="00E360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округа  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</w:p>
        </w:tc>
      </w:tr>
    </w:tbl>
    <w:p w:rsidR="00725B8D" w:rsidRPr="004E67B1" w:rsidRDefault="00725B8D" w:rsidP="00725B8D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725B8D" w:rsidRDefault="00725B8D" w:rsidP="00725B8D">
      <w:pPr>
        <w:ind w:left="9912" w:firstLine="708"/>
        <w:rPr>
          <w:sz w:val="24"/>
          <w:szCs w:val="24"/>
        </w:rPr>
      </w:pPr>
    </w:p>
    <w:p w:rsidR="003B2D60" w:rsidRDefault="003B2D60" w:rsidP="00B94334">
      <w:pPr>
        <w:ind w:left="9912" w:firstLine="708"/>
        <w:rPr>
          <w:sz w:val="24"/>
          <w:szCs w:val="24"/>
        </w:rPr>
      </w:pPr>
    </w:p>
    <w:sectPr w:rsidR="003B2D60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3DD6"/>
    <w:rsid w:val="0002469E"/>
    <w:rsid w:val="00026108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93DFA"/>
    <w:rsid w:val="00096EA2"/>
    <w:rsid w:val="000A0315"/>
    <w:rsid w:val="000A09D2"/>
    <w:rsid w:val="000C43DC"/>
    <w:rsid w:val="000C60B9"/>
    <w:rsid w:val="000C7A2E"/>
    <w:rsid w:val="000D326A"/>
    <w:rsid w:val="000D5F5C"/>
    <w:rsid w:val="000D6B99"/>
    <w:rsid w:val="000E2F2B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8AE"/>
    <w:rsid w:val="00247BD6"/>
    <w:rsid w:val="00251E03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B7E56"/>
    <w:rsid w:val="002C6EEC"/>
    <w:rsid w:val="002D52F0"/>
    <w:rsid w:val="002E0540"/>
    <w:rsid w:val="002E2028"/>
    <w:rsid w:val="002E2B98"/>
    <w:rsid w:val="002E47D1"/>
    <w:rsid w:val="002E47ED"/>
    <w:rsid w:val="002E798E"/>
    <w:rsid w:val="002F0F43"/>
    <w:rsid w:val="002F3B35"/>
    <w:rsid w:val="002F5947"/>
    <w:rsid w:val="003051F2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C0147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6875"/>
    <w:rsid w:val="004178D0"/>
    <w:rsid w:val="004233A5"/>
    <w:rsid w:val="004251FF"/>
    <w:rsid w:val="00432D94"/>
    <w:rsid w:val="0043329E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1A1D"/>
    <w:rsid w:val="0049259C"/>
    <w:rsid w:val="004941CF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7210"/>
    <w:rsid w:val="00540C9A"/>
    <w:rsid w:val="00541AEB"/>
    <w:rsid w:val="00544FCD"/>
    <w:rsid w:val="00545093"/>
    <w:rsid w:val="0055521F"/>
    <w:rsid w:val="00562075"/>
    <w:rsid w:val="00562536"/>
    <w:rsid w:val="00562D87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BB9"/>
    <w:rsid w:val="00671ECB"/>
    <w:rsid w:val="00675723"/>
    <w:rsid w:val="0067681B"/>
    <w:rsid w:val="00687281"/>
    <w:rsid w:val="006A768E"/>
    <w:rsid w:val="006B1834"/>
    <w:rsid w:val="006B1ABE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3FC8"/>
    <w:rsid w:val="00795A10"/>
    <w:rsid w:val="00797629"/>
    <w:rsid w:val="007A0D8D"/>
    <w:rsid w:val="007C0B86"/>
    <w:rsid w:val="007C4CFB"/>
    <w:rsid w:val="007D0A21"/>
    <w:rsid w:val="007D2384"/>
    <w:rsid w:val="007D2A9E"/>
    <w:rsid w:val="007E0335"/>
    <w:rsid w:val="007E413C"/>
    <w:rsid w:val="007E4603"/>
    <w:rsid w:val="0080186F"/>
    <w:rsid w:val="008027C0"/>
    <w:rsid w:val="00804982"/>
    <w:rsid w:val="0081594C"/>
    <w:rsid w:val="0082152F"/>
    <w:rsid w:val="00821F36"/>
    <w:rsid w:val="00823DDB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80B3A"/>
    <w:rsid w:val="00A86F14"/>
    <w:rsid w:val="00A903CC"/>
    <w:rsid w:val="00A94E6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B7CD7"/>
    <w:rsid w:val="00AC282F"/>
    <w:rsid w:val="00AD0DCC"/>
    <w:rsid w:val="00AD5682"/>
    <w:rsid w:val="00AD78E5"/>
    <w:rsid w:val="00AE069A"/>
    <w:rsid w:val="00AE0C7E"/>
    <w:rsid w:val="00AE4FC6"/>
    <w:rsid w:val="00AF1466"/>
    <w:rsid w:val="00AF2C0B"/>
    <w:rsid w:val="00AF2EAC"/>
    <w:rsid w:val="00B06C10"/>
    <w:rsid w:val="00B0721B"/>
    <w:rsid w:val="00B11317"/>
    <w:rsid w:val="00B152C0"/>
    <w:rsid w:val="00B168AE"/>
    <w:rsid w:val="00B17CAF"/>
    <w:rsid w:val="00B26614"/>
    <w:rsid w:val="00B2741F"/>
    <w:rsid w:val="00B320E8"/>
    <w:rsid w:val="00B3466B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5210A"/>
    <w:rsid w:val="00C55D6F"/>
    <w:rsid w:val="00C62C25"/>
    <w:rsid w:val="00C62FD1"/>
    <w:rsid w:val="00C668CF"/>
    <w:rsid w:val="00C71A04"/>
    <w:rsid w:val="00C72D56"/>
    <w:rsid w:val="00C82435"/>
    <w:rsid w:val="00C82638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6B3E"/>
    <w:rsid w:val="00D0134D"/>
    <w:rsid w:val="00D04498"/>
    <w:rsid w:val="00D055F0"/>
    <w:rsid w:val="00D05A0F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83A"/>
    <w:rsid w:val="00E019D4"/>
    <w:rsid w:val="00E03CAC"/>
    <w:rsid w:val="00E05DF8"/>
    <w:rsid w:val="00E15BFA"/>
    <w:rsid w:val="00E2196C"/>
    <w:rsid w:val="00E30064"/>
    <w:rsid w:val="00E30E34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236"/>
    <w:rsid w:val="00F92B4B"/>
    <w:rsid w:val="00F9551A"/>
    <w:rsid w:val="00F957BE"/>
    <w:rsid w:val="00F96723"/>
    <w:rsid w:val="00FC301C"/>
    <w:rsid w:val="00FD1748"/>
    <w:rsid w:val="00FE1374"/>
    <w:rsid w:val="00FE14CA"/>
    <w:rsid w:val="00FE2A77"/>
    <w:rsid w:val="00FE2D73"/>
    <w:rsid w:val="00FE3491"/>
    <w:rsid w:val="00FF0CF6"/>
    <w:rsid w:val="00FF546D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390B-F5D3-48D3-A31D-5B1BB142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8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new</cp:lastModifiedBy>
  <cp:revision>135</cp:revision>
  <cp:lastPrinted>2019-08-16T05:47:00Z</cp:lastPrinted>
  <dcterms:created xsi:type="dcterms:W3CDTF">2016-04-12T07:20:00Z</dcterms:created>
  <dcterms:modified xsi:type="dcterms:W3CDTF">2019-08-16T06:05:00Z</dcterms:modified>
</cp:coreProperties>
</file>