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283"/>
        <w:gridCol w:w="4761"/>
      </w:tblGrid>
      <w:tr w:rsidR="00A82F51" w:rsidRPr="00A82F51" w:rsidTr="00A82F51">
        <w:tc>
          <w:tcPr>
            <w:tcW w:w="4253" w:type="dxa"/>
          </w:tcPr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51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82F51">
              <w:rPr>
                <w:rFonts w:ascii="Times New Roman" w:hAnsi="Times New Roman" w:cs="Times New Roman"/>
                <w:szCs w:val="28"/>
              </w:rPr>
              <w:t>АДМИНИСТРАЦИЯ</w:t>
            </w: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82F51">
              <w:rPr>
                <w:rFonts w:ascii="Times New Roman" w:hAnsi="Times New Roman" w:cs="Times New Roman"/>
                <w:szCs w:val="28"/>
              </w:rPr>
              <w:t>городского округа Кинель</w:t>
            </w: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82F51" w:rsidRPr="00A82F51" w:rsidRDefault="00A82F51" w:rsidP="00A82F51">
            <w:pPr>
              <w:pStyle w:val="1"/>
              <w:spacing w:line="240" w:lineRule="auto"/>
              <w:ind w:left="34" w:firstLine="0"/>
              <w:jc w:val="center"/>
              <w:rPr>
                <w:sz w:val="32"/>
              </w:rPr>
            </w:pPr>
            <w:r w:rsidRPr="00A82F51">
              <w:rPr>
                <w:sz w:val="32"/>
              </w:rPr>
              <w:t>ПОСТАНОВЛЕНИЕ</w:t>
            </w: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82F51">
              <w:rPr>
                <w:rFonts w:ascii="Times New Roman" w:hAnsi="Times New Roman" w:cs="Times New Roman"/>
                <w:szCs w:val="28"/>
              </w:rPr>
              <w:t>от</w:t>
            </w:r>
            <w:r w:rsidRPr="00A82F51">
              <w:rPr>
                <w:rFonts w:ascii="Times New Roman" w:hAnsi="Times New Roman" w:cs="Times New Roman"/>
                <w:szCs w:val="28"/>
                <w:u w:val="single"/>
              </w:rPr>
              <w:t xml:space="preserve">                         </w:t>
            </w:r>
            <w:r w:rsidRPr="00A82F51">
              <w:rPr>
                <w:rFonts w:ascii="Times New Roman" w:hAnsi="Times New Roman" w:cs="Times New Roman"/>
                <w:szCs w:val="28"/>
              </w:rPr>
              <w:t>№______</w:t>
            </w: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A82F51" w:rsidRPr="00A82F51" w:rsidRDefault="00C853CD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</w:tr>
      <w:tr w:rsidR="00A82F51" w:rsidRPr="00A82F51" w:rsidTr="00A82F51">
        <w:trPr>
          <w:gridAfter w:val="1"/>
          <w:wAfter w:w="4757" w:type="dxa"/>
          <w:trHeight w:val="375"/>
        </w:trPr>
        <w:tc>
          <w:tcPr>
            <w:tcW w:w="4536" w:type="dxa"/>
            <w:gridSpan w:val="2"/>
            <w:hideMark/>
          </w:tcPr>
          <w:p w:rsidR="00A82F51" w:rsidRPr="00A82F51" w:rsidRDefault="00A82F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10 июля 2020 года)</w:t>
            </w:r>
          </w:p>
        </w:tc>
      </w:tr>
    </w:tbl>
    <w:p w:rsidR="00A82F51" w:rsidRPr="00A82F51" w:rsidRDefault="00A82F51" w:rsidP="00A82F51">
      <w:pPr>
        <w:pStyle w:val="3"/>
        <w:shd w:val="clear" w:color="auto" w:fill="auto"/>
        <w:spacing w:before="0" w:after="0" w:line="240" w:lineRule="auto"/>
        <w:ind w:right="20" w:firstLine="680"/>
        <w:rPr>
          <w:rFonts w:eastAsia="Calibri"/>
          <w:spacing w:val="0"/>
          <w:sz w:val="28"/>
          <w:szCs w:val="28"/>
        </w:rPr>
      </w:pPr>
    </w:p>
    <w:p w:rsidR="00A82F51" w:rsidRPr="00A82F51" w:rsidRDefault="00A82F51" w:rsidP="00A82F51">
      <w:pPr>
        <w:pStyle w:val="3"/>
        <w:shd w:val="clear" w:color="auto" w:fill="auto"/>
        <w:spacing w:before="0" w:after="0" w:line="360" w:lineRule="auto"/>
        <w:ind w:right="23" w:firstLine="680"/>
        <w:rPr>
          <w:spacing w:val="0"/>
          <w:sz w:val="28"/>
          <w:szCs w:val="28"/>
        </w:rPr>
      </w:pPr>
      <w:r w:rsidRPr="00A82F51">
        <w:rPr>
          <w:sz w:val="28"/>
          <w:szCs w:val="28"/>
        </w:rPr>
        <w:t xml:space="preserve">В соответствии с решением Думы городского округа Кинель </w:t>
      </w:r>
      <w:proofErr w:type="gramStart"/>
      <w:r w:rsidRPr="00A82F51">
        <w:rPr>
          <w:sz w:val="28"/>
          <w:szCs w:val="28"/>
        </w:rPr>
        <w:t xml:space="preserve">Самарской области от 17 декабря 2019 года № 513 «О бюджете городского округа Кинель Самарской области на 2020 год и на плановые период 2021 и 2022 годов» (в редакции от 26 ноября 2020 года) </w:t>
      </w:r>
      <w:proofErr w:type="gramEnd"/>
    </w:p>
    <w:p w:rsidR="00A82F51" w:rsidRPr="00A82F51" w:rsidRDefault="00A82F51" w:rsidP="00A82F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2F51" w:rsidRPr="00A82F51" w:rsidRDefault="00A82F51" w:rsidP="00A82F51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10 июля 2020 года), следующие изменения:</w:t>
      </w:r>
    </w:p>
    <w:p w:rsidR="00A82F51" w:rsidRPr="00A82F51" w:rsidRDefault="00A82F51" w:rsidP="00A82F51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A82F5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цифру</w:t>
      </w:r>
      <w:r w:rsidRPr="00A82F51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«</w:t>
      </w:r>
      <w:r w:rsidRPr="00A82F51">
        <w:rPr>
          <w:rFonts w:ascii="Times New Roman" w:hAnsi="Times New Roman" w:cs="Times New Roman"/>
          <w:sz w:val="28"/>
          <w:szCs w:val="28"/>
        </w:rPr>
        <w:t xml:space="preserve">230127,351» заменить цифрой «234581,426», </w:t>
      </w:r>
      <w:r w:rsidRPr="00A82F51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цифру</w:t>
      </w:r>
      <w:r w:rsidRPr="00A82F51">
        <w:rPr>
          <w:rFonts w:ascii="Times New Roman" w:hAnsi="Times New Roman" w:cs="Times New Roman"/>
          <w:sz w:val="28"/>
          <w:szCs w:val="28"/>
        </w:rPr>
        <w:t xml:space="preserve"> «91588,593»</w:t>
      </w:r>
      <w:r w:rsidRPr="00A82F5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82F51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заменить</w:t>
      </w:r>
      <w:r w:rsidRPr="00A82F5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82F51">
        <w:rPr>
          <w:rFonts w:ascii="Times New Roman" w:hAnsi="Times New Roman" w:cs="Times New Roman"/>
          <w:sz w:val="28"/>
          <w:szCs w:val="28"/>
        </w:rPr>
        <w:t>цифрой</w:t>
      </w:r>
      <w:r w:rsidRPr="00A82F5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82F51">
        <w:rPr>
          <w:rFonts w:ascii="Times New Roman" w:hAnsi="Times New Roman" w:cs="Times New Roman"/>
          <w:sz w:val="28"/>
          <w:szCs w:val="28"/>
        </w:rPr>
        <w:t>«96042,668».</w:t>
      </w:r>
    </w:p>
    <w:p w:rsidR="00A82F51" w:rsidRPr="00A82F51" w:rsidRDefault="00A82F51" w:rsidP="00A82F51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 xml:space="preserve">В разделе 5: </w:t>
      </w:r>
    </w:p>
    <w:p w:rsidR="00A82F51" w:rsidRPr="00A82F51" w:rsidRDefault="00A82F51" w:rsidP="00A82F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>в пункте 5.1. цифру «97021,926» заменить цифрой «101431,551», цифру «24483,168» заменить цифрой «28892,793»;</w:t>
      </w:r>
    </w:p>
    <w:p w:rsidR="00A82F51" w:rsidRPr="00A82F51" w:rsidRDefault="00A82F51" w:rsidP="00A82F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>в пункте 5.2. цифру «133105,425» заменить цифрой «133149,875», цифру «67105,425» заменить цифрой «67149,875»;</w:t>
      </w:r>
    </w:p>
    <w:p w:rsidR="00A82F51" w:rsidRPr="00A82F51" w:rsidRDefault="00A82F51" w:rsidP="00A82F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>пункт 5.3. изложить в новой редакции согласно Приложению 1 к настоящему постановлению.</w:t>
      </w:r>
    </w:p>
    <w:p w:rsidR="00A82F51" w:rsidRPr="00A82F51" w:rsidRDefault="00A82F51" w:rsidP="00A82F51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 xml:space="preserve">Приложение 2 изложить в новой редакции согласно Приложению 2 к настоящему постановлению. </w:t>
      </w:r>
    </w:p>
    <w:p w:rsidR="00A82F51" w:rsidRPr="00A82F51" w:rsidRDefault="00A82F51" w:rsidP="00A82F51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A82F51" w:rsidRPr="00A82F51" w:rsidRDefault="00A82F51" w:rsidP="00A82F51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A82F51" w:rsidRPr="00A82F51" w:rsidRDefault="00A82F51" w:rsidP="00A82F51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F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2F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A82F51" w:rsidRP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P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P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P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P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A82F51">
        <w:rPr>
          <w:rFonts w:ascii="Times New Roman" w:hAnsi="Times New Roman" w:cs="Times New Roman"/>
          <w:sz w:val="28"/>
          <w:szCs w:val="28"/>
        </w:rPr>
        <w:tab/>
      </w:r>
      <w:r w:rsidRPr="00A82F51">
        <w:rPr>
          <w:rFonts w:ascii="Times New Roman" w:hAnsi="Times New Roman" w:cs="Times New Roman"/>
          <w:sz w:val="28"/>
          <w:szCs w:val="28"/>
        </w:rPr>
        <w:tab/>
      </w:r>
      <w:r w:rsidRPr="00A82F51">
        <w:rPr>
          <w:rFonts w:ascii="Times New Roman" w:hAnsi="Times New Roman" w:cs="Times New Roman"/>
          <w:sz w:val="28"/>
          <w:szCs w:val="28"/>
        </w:rPr>
        <w:tab/>
      </w:r>
      <w:r w:rsidRPr="00A82F51">
        <w:rPr>
          <w:rFonts w:ascii="Times New Roman" w:hAnsi="Times New Roman" w:cs="Times New Roman"/>
          <w:sz w:val="28"/>
          <w:szCs w:val="28"/>
        </w:rPr>
        <w:tab/>
      </w:r>
      <w:r w:rsidRPr="00A82F51">
        <w:rPr>
          <w:rFonts w:ascii="Times New Roman" w:hAnsi="Times New Roman" w:cs="Times New Roman"/>
          <w:sz w:val="28"/>
          <w:szCs w:val="28"/>
        </w:rPr>
        <w:tab/>
      </w:r>
      <w:r w:rsidRPr="00A82F51">
        <w:rPr>
          <w:rFonts w:ascii="Times New Roman" w:hAnsi="Times New Roman" w:cs="Times New Roman"/>
          <w:sz w:val="28"/>
          <w:szCs w:val="28"/>
        </w:rPr>
        <w:tab/>
      </w:r>
      <w:r w:rsidRPr="00A82F51">
        <w:rPr>
          <w:rFonts w:ascii="Times New Roman" w:hAnsi="Times New Roman" w:cs="Times New Roman"/>
          <w:sz w:val="28"/>
          <w:szCs w:val="28"/>
        </w:rPr>
        <w:tab/>
        <w:t>В.А.Чихирев</w:t>
      </w:r>
    </w:p>
    <w:p w:rsidR="00A82F51" w:rsidRP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P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P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Pr="00A82F51" w:rsidRDefault="00A82F51" w:rsidP="00A82F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A82F51" w:rsidRPr="00A82F51" w:rsidTr="00A82F51">
        <w:tc>
          <w:tcPr>
            <w:tcW w:w="5070" w:type="dxa"/>
          </w:tcPr>
          <w:p w:rsidR="00A82F51" w:rsidRPr="00A82F51" w:rsidRDefault="00A82F51" w:rsidP="00A8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от </w:t>
            </w:r>
            <w:r w:rsidRPr="00A82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A82F51" w:rsidRPr="00A82F51" w:rsidRDefault="00A82F51" w:rsidP="00A82F51">
      <w:pPr>
        <w:spacing w:after="0" w:line="240" w:lineRule="auto"/>
        <w:ind w:left="1080"/>
        <w:jc w:val="right"/>
        <w:rPr>
          <w:rStyle w:val="a5"/>
          <w:rFonts w:ascii="Times New Roman" w:eastAsia="Times New Roman" w:hAnsi="Times New Roman" w:cs="Times New Roman"/>
          <w:b w:val="0"/>
          <w:bCs/>
          <w:sz w:val="28"/>
          <w:szCs w:val="28"/>
        </w:rPr>
      </w:pPr>
    </w:p>
    <w:p w:rsidR="00A82F51" w:rsidRPr="00A82F51" w:rsidRDefault="00A82F51" w:rsidP="00A82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F51">
        <w:rPr>
          <w:rFonts w:ascii="Times New Roman" w:hAnsi="Times New Roman" w:cs="Times New Roman"/>
          <w:sz w:val="28"/>
          <w:szCs w:val="28"/>
        </w:rPr>
        <w:t xml:space="preserve">«5.3. Распределение средств городского бюджета на реализацию мероприятий муниципальной программы по исполнителям представлено в </w:t>
      </w:r>
      <w:hyperlink r:id="rId5" w:anchor="sub_10" w:history="1">
        <w:r w:rsidRPr="00A82F5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таблице 2</w:t>
        </w:r>
      </w:hyperlink>
      <w:r w:rsidRPr="00A82F51">
        <w:rPr>
          <w:rFonts w:ascii="Times New Roman" w:hAnsi="Times New Roman" w:cs="Times New Roman"/>
          <w:sz w:val="28"/>
          <w:szCs w:val="28"/>
        </w:rPr>
        <w:t>.</w:t>
      </w:r>
    </w:p>
    <w:p w:rsidR="00A82F51" w:rsidRPr="00A82F51" w:rsidRDefault="00A82F51" w:rsidP="00A82F51">
      <w:pPr>
        <w:spacing w:after="0" w:line="240" w:lineRule="auto"/>
        <w:ind w:left="10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2F51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Таблица 2</w:t>
      </w:r>
    </w:p>
    <w:p w:rsidR="00A82F51" w:rsidRPr="00A82F51" w:rsidRDefault="00A82F51" w:rsidP="00A82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F51" w:rsidRPr="00A82F51" w:rsidRDefault="00A82F51" w:rsidP="00A82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F51">
        <w:rPr>
          <w:rFonts w:ascii="Times New Roman" w:hAnsi="Times New Roman" w:cs="Times New Roman"/>
          <w:b/>
          <w:sz w:val="28"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560"/>
        <w:gridCol w:w="1559"/>
        <w:gridCol w:w="1559"/>
        <w:gridCol w:w="1559"/>
        <w:gridCol w:w="1560"/>
        <w:gridCol w:w="283"/>
      </w:tblGrid>
      <w:tr w:rsidR="00A82F51" w:rsidRPr="00A82F51" w:rsidTr="00A82F51">
        <w:trPr>
          <w:gridAfter w:val="1"/>
          <w:wAfter w:w="28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  <w:p w:rsidR="00A82F51" w:rsidRPr="00A82F51" w:rsidRDefault="00A82F51" w:rsidP="00A82F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82F51" w:rsidRPr="00A82F51" w:rsidTr="00A82F51">
        <w:trPr>
          <w:gridAfter w:val="1"/>
          <w:wAfter w:w="283" w:type="dxa"/>
          <w:trHeight w:val="67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Муниципальное казенное учреждение городского округа Кинель  Самарской области «Управление ЖКХ»</w:t>
            </w:r>
          </w:p>
        </w:tc>
      </w:tr>
      <w:tr w:rsidR="00A82F51" w:rsidRPr="00A82F51" w:rsidTr="00A82F51">
        <w:trPr>
          <w:gridAfter w:val="1"/>
          <w:wAfter w:w="283" w:type="dxa"/>
          <w:trHeight w:val="4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420,555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91,255</w:t>
            </w:r>
          </w:p>
        </w:tc>
      </w:tr>
      <w:tr w:rsidR="00A82F51" w:rsidRPr="00A82F51" w:rsidTr="00A82F51">
        <w:trPr>
          <w:gridAfter w:val="1"/>
          <w:wAfter w:w="283" w:type="dxa"/>
          <w:trHeight w:val="65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Муниципальное бюджетное учреждение «Служба благоустройства и содержания городского округа Кинель»</w:t>
            </w:r>
          </w:p>
        </w:tc>
      </w:tr>
      <w:tr w:rsidR="00A82F51" w:rsidRPr="00A82F51" w:rsidTr="00A82F51">
        <w:trPr>
          <w:gridAfter w:val="1"/>
          <w:wAfter w:w="283" w:type="dxa"/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82F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10963,849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  <w:r w:rsidRPr="00A82F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4239,119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1639,659</w:t>
            </w:r>
          </w:p>
        </w:tc>
      </w:tr>
      <w:tr w:rsidR="00A82F51" w:rsidRPr="00A82F51" w:rsidTr="00A82F51">
        <w:trPr>
          <w:gridAfter w:val="1"/>
          <w:wAfter w:w="283" w:type="dxa"/>
          <w:trHeight w:val="46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A82F51" w:rsidRPr="00A82F51" w:rsidTr="00A82F51">
        <w:trPr>
          <w:gridAfter w:val="1"/>
          <w:wAfter w:w="283" w:type="dxa"/>
          <w:trHeight w:val="43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</w:tr>
      <w:tr w:rsidR="00A82F51" w:rsidRPr="00A82F51" w:rsidTr="00A82F51">
        <w:trPr>
          <w:gridAfter w:val="1"/>
          <w:wAfter w:w="283" w:type="dxa"/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72848,160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17689,</w:t>
            </w:r>
            <w:r w:rsidRPr="00A82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18642,482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12984,0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12984,0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10548,0</w:t>
            </w:r>
          </w:p>
        </w:tc>
      </w:tr>
      <w:tr w:rsidR="00A82F51" w:rsidRPr="00A82F51" w:rsidTr="00A82F51">
        <w:trPr>
          <w:gridAfter w:val="1"/>
          <w:wAfter w:w="283" w:type="dxa"/>
          <w:trHeight w:val="47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</w:tr>
      <w:tr w:rsidR="00A82F51" w:rsidRPr="00A82F51" w:rsidTr="00A82F51">
        <w:trPr>
          <w:gridAfter w:val="1"/>
          <w:wAfter w:w="283" w:type="dxa"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133000,0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66000,0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67000,0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2F51" w:rsidRPr="00A82F51" w:rsidTr="00A82F51">
        <w:trPr>
          <w:gridAfter w:val="1"/>
          <w:wAfter w:w="283" w:type="dxa"/>
          <w:trHeight w:val="846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</w:tr>
      <w:tr w:rsidR="00A82F51" w:rsidRPr="00A82F51" w:rsidTr="00A82F51">
        <w:trPr>
          <w:gridAfter w:val="1"/>
          <w:wAfter w:w="283" w:type="dxa"/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82F51" w:rsidRPr="00A82F51" w:rsidTr="00A82F51">
        <w:trPr>
          <w:trHeight w:val="42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Администрация городского округа Кинель Самарской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82F51" w:rsidRPr="00A82F51" w:rsidRDefault="00A82F51" w:rsidP="00A82F51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2F51" w:rsidRPr="00A82F51" w:rsidTr="00A82F51">
        <w:trPr>
          <w:trHeight w:val="4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F51" w:rsidRPr="00A82F51" w:rsidRDefault="00A82F51" w:rsidP="00A82F51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F51" w:rsidRPr="00A82F51" w:rsidTr="00A82F51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17153,987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5910,892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5106,0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F51" w:rsidRPr="00A82F51" w:rsidRDefault="00A82F51" w:rsidP="00A82F51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F51" w:rsidRPr="00A82F51" w:rsidTr="00A82F51">
        <w:trPr>
          <w:trHeight w:val="40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F51" w:rsidRPr="00A82F51" w:rsidRDefault="00A82F51" w:rsidP="00A82F51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F51" w:rsidRPr="00A82F51" w:rsidTr="00A82F51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149,875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82F51" w:rsidRPr="00A82F51" w:rsidRDefault="00A82F51" w:rsidP="00A82F51">
      <w:pPr>
        <w:rPr>
          <w:rFonts w:ascii="Times New Roman" w:hAnsi="Times New Roman" w:cs="Times New Roman"/>
          <w:szCs w:val="28"/>
        </w:rPr>
        <w:sectPr w:rsidR="00A82F51" w:rsidRPr="00A82F51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276" w:type="dxa"/>
        <w:tblInd w:w="250" w:type="dxa"/>
        <w:tblLook w:val="01E0"/>
      </w:tblPr>
      <w:tblGrid>
        <w:gridCol w:w="8188"/>
        <w:gridCol w:w="7088"/>
      </w:tblGrid>
      <w:tr w:rsidR="00A82F51" w:rsidRPr="00A82F51" w:rsidTr="00A82F51">
        <w:tc>
          <w:tcPr>
            <w:tcW w:w="8188" w:type="dxa"/>
          </w:tcPr>
          <w:p w:rsidR="00A82F51" w:rsidRPr="00A82F51" w:rsidRDefault="00A82F51" w:rsidP="00A8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ПРИЛОЖЕНИЕ 2</w:t>
            </w:r>
          </w:p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от </w:t>
            </w:r>
            <w:r w:rsidRPr="00A82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 xml:space="preserve">№________ </w:t>
            </w:r>
          </w:p>
          <w:p w:rsidR="00A82F51" w:rsidRPr="00A82F51" w:rsidRDefault="00A82F51" w:rsidP="00A82F5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«ПРИЛОЖЕНИЕ 2</w:t>
            </w:r>
          </w:p>
          <w:p w:rsidR="00A82F51" w:rsidRPr="00A82F51" w:rsidRDefault="00A82F51" w:rsidP="00A82F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5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A82F51" w:rsidRPr="00A82F51" w:rsidRDefault="00A82F51" w:rsidP="00A82F51">
      <w:pPr>
        <w:pStyle w:val="1"/>
        <w:spacing w:line="240" w:lineRule="auto"/>
        <w:jc w:val="center"/>
        <w:rPr>
          <w:szCs w:val="24"/>
        </w:rPr>
      </w:pPr>
    </w:p>
    <w:p w:rsidR="00A82F51" w:rsidRPr="00A82F51" w:rsidRDefault="00A82F51" w:rsidP="00A82F51">
      <w:pPr>
        <w:pStyle w:val="1"/>
        <w:spacing w:line="240" w:lineRule="auto"/>
        <w:jc w:val="center"/>
        <w:rPr>
          <w:sz w:val="28"/>
          <w:szCs w:val="28"/>
          <w:lang w:val="en-US"/>
        </w:rPr>
      </w:pPr>
      <w:r w:rsidRPr="00A82F51">
        <w:rPr>
          <w:sz w:val="28"/>
          <w:szCs w:val="28"/>
        </w:rPr>
        <w:t>Перечень программных мероприятий</w:t>
      </w:r>
    </w:p>
    <w:tbl>
      <w:tblPr>
        <w:tblW w:w="16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544"/>
        <w:gridCol w:w="2268"/>
        <w:gridCol w:w="2134"/>
        <w:gridCol w:w="932"/>
        <w:gridCol w:w="1417"/>
        <w:gridCol w:w="1180"/>
        <w:gridCol w:w="1290"/>
        <w:gridCol w:w="996"/>
        <w:gridCol w:w="1168"/>
        <w:gridCol w:w="1107"/>
        <w:gridCol w:w="284"/>
      </w:tblGrid>
      <w:tr w:rsidR="00A82F51" w:rsidRPr="00A82F51" w:rsidTr="00A82F51">
        <w:trPr>
          <w:gridAfter w:val="1"/>
          <w:wAfter w:w="284" w:type="dxa"/>
          <w:tblHeader/>
        </w:trPr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2F51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A82F5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2F5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2F5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2F5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Главный распорядитель средств бюджета городского округа</w:t>
            </w:r>
          </w:p>
        </w:tc>
        <w:tc>
          <w:tcPr>
            <w:tcW w:w="2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Срок исполнения, годы</w:t>
            </w:r>
          </w:p>
        </w:tc>
        <w:tc>
          <w:tcPr>
            <w:tcW w:w="71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Планируемый объем финансирования по годам, тыс. рублей</w:t>
            </w:r>
          </w:p>
        </w:tc>
      </w:tr>
      <w:tr w:rsidR="00A82F51" w:rsidRPr="00A82F51" w:rsidTr="00A82F51">
        <w:trPr>
          <w:gridAfter w:val="1"/>
          <w:wAfter w:w="284" w:type="dxa"/>
          <w:tblHeader/>
        </w:trPr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A82F51" w:rsidRPr="00A82F51" w:rsidTr="00461B5E">
        <w:trPr>
          <w:gridAfter w:val="1"/>
          <w:wAfter w:w="284" w:type="dxa"/>
          <w:trHeight w:val="388"/>
        </w:trPr>
        <w:tc>
          <w:tcPr>
            <w:tcW w:w="15886" w:type="dxa"/>
            <w:gridSpan w:val="11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46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фонда.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Ремонт автодорог, тротуаров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  <w:b/>
              </w:rPr>
              <w:t>57600,593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82F51">
              <w:rPr>
                <w:rFonts w:ascii="Times New Roman" w:hAnsi="Times New Roman" w:cs="Times New Roman"/>
                <w:lang w:val="en-US"/>
              </w:rPr>
              <w:t>13239</w:t>
            </w:r>
            <w:r w:rsidRPr="00A82F51">
              <w:rPr>
                <w:rFonts w:ascii="Times New Roman" w:hAnsi="Times New Roman" w:cs="Times New Roman"/>
              </w:rPr>
              <w:t>,</w:t>
            </w:r>
            <w:r w:rsidRPr="00A82F51">
              <w:rPr>
                <w:rFonts w:ascii="Times New Roman" w:hAnsi="Times New Roman" w:cs="Times New Roman"/>
                <w:lang w:val="en-US"/>
              </w:rPr>
              <w:t>749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12392,844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12984,0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A82F51">
              <w:rPr>
                <w:rFonts w:ascii="Times New Roman" w:hAnsi="Times New Roman" w:cs="Times New Roman"/>
              </w:rPr>
              <w:t xml:space="preserve">12984,0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6000,0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Ремонт автодорог, тротуаров (</w:t>
            </w:r>
            <w:proofErr w:type="spellStart"/>
            <w:r w:rsidRPr="00A82F5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82F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11733,617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82F51">
              <w:rPr>
                <w:rFonts w:ascii="Times New Roman" w:hAnsi="Times New Roman" w:cs="Times New Roman"/>
                <w:lang w:val="en-US"/>
              </w:rPr>
              <w:t>4066</w:t>
            </w:r>
            <w:r w:rsidRPr="00A82F51">
              <w:rPr>
                <w:rFonts w:ascii="Times New Roman" w:hAnsi="Times New Roman" w:cs="Times New Roman"/>
              </w:rPr>
              <w:t>,</w:t>
            </w:r>
            <w:r w:rsidRPr="00A82F51">
              <w:rPr>
                <w:rFonts w:ascii="Times New Roman" w:hAnsi="Times New Roman" w:cs="Times New Roman"/>
                <w:lang w:val="en-US"/>
              </w:rPr>
              <w:t>950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5666,667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2000,0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За счет субсидий областной бюджет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121000,0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61000,0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</w:tr>
      <w:tr w:rsidR="00A82F51" w:rsidRPr="00A82F51" w:rsidTr="00A82F51">
        <w:trPr>
          <w:gridAfter w:val="1"/>
          <w:wAfter w:w="284" w:type="dxa"/>
          <w:trHeight w:val="36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</w:tr>
      <w:tr w:rsidR="00A82F51" w:rsidRPr="00A82F51" w:rsidTr="00A82F51">
        <w:trPr>
          <w:gridAfter w:val="1"/>
          <w:wAfter w:w="284" w:type="dxa"/>
          <w:trHeight w:val="3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3488,356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382,979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557,377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2548,0</w:t>
            </w:r>
          </w:p>
        </w:tc>
      </w:tr>
      <w:tr w:rsidR="00A82F51" w:rsidRPr="00A82F51" w:rsidTr="00A82F51">
        <w:trPr>
          <w:gridAfter w:val="1"/>
          <w:wAfter w:w="284" w:type="dxa"/>
          <w:trHeight w:val="38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За счет субсидий областной бюджет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12000,0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25,594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25,594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</w:tr>
      <w:tr w:rsidR="00A82F51" w:rsidRPr="00A82F51" w:rsidTr="00461B5E">
        <w:trPr>
          <w:gridAfter w:val="1"/>
          <w:wAfter w:w="284" w:type="dxa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51" w:rsidRPr="00461B5E" w:rsidRDefault="00A82F51" w:rsidP="0046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Итого по разделу 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205848,160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2F51">
              <w:rPr>
                <w:rFonts w:ascii="Times New Roman" w:hAnsi="Times New Roman" w:cs="Times New Roman"/>
                <w:b/>
                <w:lang w:val="en-US"/>
              </w:rPr>
              <w:t>83689.678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85642,482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12984,0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12984,0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10548,0</w:t>
            </w:r>
          </w:p>
        </w:tc>
      </w:tr>
      <w:tr w:rsidR="00A82F51" w:rsidRPr="00A82F51" w:rsidTr="00461B5E">
        <w:trPr>
          <w:gridAfter w:val="1"/>
          <w:wAfter w:w="284" w:type="dxa"/>
          <w:trHeight w:val="425"/>
        </w:trPr>
        <w:tc>
          <w:tcPr>
            <w:tcW w:w="15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46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округа.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Муниципальное казенное учреждение городского округа Кинель  Самарской области «Управление ЖКХ» (далее - МКУ «Управление ЖКХ»)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420,555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 w:right="34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91,255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Приобретение и установка дорожных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Муниципальное бюджетное учреждение городского округа Кинель Самарской области «Служба благоустройства и </w:t>
            </w:r>
            <w:r w:rsidRPr="00A82F51">
              <w:rPr>
                <w:rFonts w:ascii="Times New Roman" w:hAnsi="Times New Roman" w:cs="Times New Roman"/>
              </w:rPr>
              <w:lastRenderedPageBreak/>
              <w:t>содержания городского округа Кинель » (далее - МБУ «СБСК»)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lastRenderedPageBreak/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3314,445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840,042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551,348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892,0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171,055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2F51">
              <w:rPr>
                <w:rFonts w:ascii="Times New Roman" w:hAnsi="Times New Roman" w:cs="Times New Roman"/>
                <w:b/>
                <w:bCs/>
              </w:rPr>
              <w:t>424,853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424,853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Ремонт мостовых сооружений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Итого по разделу 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4159,853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918,042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636,648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 w:righ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  <w:lang w:val="en-US"/>
              </w:rPr>
              <w:t>970</w:t>
            </w:r>
            <w:r w:rsidRPr="00A82F5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  <w:lang w:val="en-US"/>
              </w:rPr>
              <w:t>948</w:t>
            </w:r>
            <w:r w:rsidRPr="00A82F5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687,163</w:t>
            </w:r>
          </w:p>
        </w:tc>
      </w:tr>
      <w:tr w:rsidR="00A82F51" w:rsidRPr="00A82F51" w:rsidTr="00461B5E">
        <w:trPr>
          <w:gridAfter w:val="1"/>
          <w:wAfter w:w="284" w:type="dxa"/>
          <w:trHeight w:val="475"/>
        </w:trPr>
        <w:tc>
          <w:tcPr>
            <w:tcW w:w="15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46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травматизма.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Приобретение и установка дорожных (пешеходных) ограждений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Нанесение дорожной разметки,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4422,240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82F51">
              <w:rPr>
                <w:rFonts w:ascii="Times New Roman" w:hAnsi="Times New Roman" w:cs="Times New Roman"/>
              </w:rPr>
              <w:t>768,496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909,993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1043,751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3.2.1.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С помощью краски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  <w:i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2F51">
              <w:rPr>
                <w:rFonts w:ascii="Times New Roman" w:hAnsi="Times New Roman" w:cs="Times New Roman"/>
                <w:b/>
                <w:i/>
              </w:rPr>
              <w:t>2443,134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289,390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909,993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300,0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543,751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3.2.2.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С использованием пластика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  <w:i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2F51">
              <w:rPr>
                <w:rFonts w:ascii="Times New Roman" w:hAnsi="Times New Roman" w:cs="Times New Roman"/>
                <w:b/>
                <w:i/>
                <w:lang w:val="en-US"/>
              </w:rPr>
              <w:t>1979</w:t>
            </w:r>
            <w:r w:rsidRPr="00A82F51">
              <w:rPr>
                <w:rFonts w:ascii="Times New Roman" w:hAnsi="Times New Roman" w:cs="Times New Roman"/>
                <w:b/>
                <w:i/>
              </w:rPr>
              <w:t>,106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479,106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A82F51">
              <w:rPr>
                <w:rFonts w:ascii="Times New Roman" w:hAnsi="Times New Roman" w:cs="Times New Roman"/>
                <w:i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500,0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A82F51">
              <w:rPr>
                <w:rFonts w:ascii="Times New Roman" w:hAnsi="Times New Roman" w:cs="Times New Roman"/>
                <w:i/>
              </w:rPr>
              <w:t>500,0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Модернизация светофорных объектов </w:t>
            </w:r>
            <w:r w:rsidRPr="00A82F51">
              <w:rPr>
                <w:rFonts w:ascii="Times New Roman" w:hAnsi="Times New Roman" w:cs="Times New Roman"/>
              </w:rPr>
              <w:lastRenderedPageBreak/>
              <w:t xml:space="preserve">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A82F51">
              <w:rPr>
                <w:rFonts w:ascii="Times New Roman" w:hAnsi="Times New Roman" w:cs="Times New Roman"/>
              </w:rPr>
              <w:t>П</w:t>
            </w:r>
            <w:proofErr w:type="gramEnd"/>
            <w:r w:rsidRPr="00A82F51">
              <w:rPr>
                <w:rFonts w:ascii="Times New Roman" w:hAnsi="Times New Roman" w:cs="Times New Roman"/>
              </w:rPr>
              <w:t> 1.1.; контроллеры дорожные)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2802,311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82F51">
              <w:rPr>
                <w:rFonts w:ascii="Times New Roman" w:hAnsi="Times New Roman" w:cs="Times New Roman"/>
                <w:lang w:val="en-US"/>
              </w:rPr>
              <w:t>24</w:t>
            </w:r>
            <w:r w:rsidRPr="00A82F51">
              <w:rPr>
                <w:rFonts w:ascii="Times New Roman" w:hAnsi="Times New Roman" w:cs="Times New Roman"/>
              </w:rPr>
              <w:t>,</w:t>
            </w:r>
            <w:r w:rsidRPr="00A82F51">
              <w:rPr>
                <w:rFonts w:ascii="Times New Roman" w:hAnsi="Times New Roman" w:cs="Times New Roman"/>
                <w:lang w:val="en-US"/>
              </w:rPr>
              <w:t>533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2777,778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Проведение ежегодного 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МКУ «Управление ЖКХ»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основной деятельности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основной деятельности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Итого по разделу 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7224,551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793,029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3687,771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900,0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1043,751</w:t>
            </w:r>
          </w:p>
        </w:tc>
      </w:tr>
      <w:tr w:rsidR="00A82F51" w:rsidRPr="00A82F51" w:rsidTr="00461B5E">
        <w:trPr>
          <w:gridAfter w:val="1"/>
          <w:wAfter w:w="284" w:type="dxa"/>
          <w:trHeight w:val="506"/>
        </w:trPr>
        <w:tc>
          <w:tcPr>
            <w:tcW w:w="15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46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Освещение в газетах «Кинельская жизнь», «Неделя Кинеля» и на сайте администрации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4D065B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065B">
              <w:rPr>
                <w:rFonts w:ascii="Times New Roman" w:hAnsi="Times New Roman" w:cs="Times New Roman"/>
              </w:rPr>
              <w:t>Муниципальное бюджетное учреждение «Информационный центр»</w:t>
            </w:r>
            <w:r w:rsidR="00A82F51" w:rsidRPr="00A82F51">
              <w:rPr>
                <w:rFonts w:ascii="Times New Roman" w:hAnsi="Times New Roman" w:cs="Times New Roman"/>
              </w:rPr>
              <w:t xml:space="preserve">, </w:t>
            </w:r>
          </w:p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основной деятельности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7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В рамках финансирования</w:t>
            </w:r>
          </w:p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основной деятельности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82F51">
              <w:rPr>
                <w:rFonts w:ascii="Times New Roman" w:hAnsi="Times New Roman" w:cs="Times New Roman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</w:t>
            </w:r>
            <w:r w:rsidRPr="00A82F51">
              <w:rPr>
                <w:rFonts w:ascii="Times New Roman" w:hAnsi="Times New Roman" w:cs="Times New Roman"/>
              </w:rPr>
              <w:lastRenderedPageBreak/>
              <w:t>детского дорожно-транспортного травматизма (информационные 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30,0</w:t>
            </w:r>
          </w:p>
        </w:tc>
      </w:tr>
      <w:tr w:rsidR="00A82F51" w:rsidRPr="00A82F51" w:rsidTr="00461B5E">
        <w:trPr>
          <w:gridAfter w:val="1"/>
          <w:wAfter w:w="284" w:type="dxa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461B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  <w:b/>
              </w:rPr>
              <w:lastRenderedPageBreak/>
              <w:t>Итого по разделу 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A82F51" w:rsidRPr="00A82F51" w:rsidTr="00461B5E">
        <w:trPr>
          <w:gridAfter w:val="1"/>
          <w:wAfter w:w="284" w:type="dxa"/>
          <w:trHeight w:val="481"/>
        </w:trPr>
        <w:tc>
          <w:tcPr>
            <w:tcW w:w="158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461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</w:tr>
      <w:tr w:rsidR="00A82F51" w:rsidRPr="00A82F51" w:rsidTr="00461B5E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17152,473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6137,095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1">
              <w:rPr>
                <w:rFonts w:ascii="Times New Roman" w:hAnsi="Times New Roman" w:cs="Times New Roman"/>
                <w:sz w:val="22"/>
                <w:szCs w:val="22"/>
              </w:rPr>
              <w:t>5909,378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1">
              <w:rPr>
                <w:rFonts w:ascii="Times New Roman" w:hAnsi="Times New Roman" w:cs="Times New Roman"/>
                <w:sz w:val="22"/>
                <w:szCs w:val="22"/>
              </w:rPr>
              <w:t>5106,0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</w:tr>
      <w:tr w:rsidR="00A82F51" w:rsidRPr="00A82F51" w:rsidTr="00461B5E">
        <w:trPr>
          <w:gridAfter w:val="1"/>
          <w:wAfter w:w="284" w:type="dxa"/>
          <w:trHeight w:val="50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Реализация мероприятий по оказанию содействия транспортной организации, осуществляющей деятельность на </w:t>
            </w:r>
            <w:r w:rsidRPr="00A82F51">
              <w:rPr>
                <w:rFonts w:ascii="Times New Roman" w:hAnsi="Times New Roman" w:cs="Times New Roman"/>
              </w:rPr>
              <w:lastRenderedPageBreak/>
              <w:t xml:space="preserve">территории городского округа Кинель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 w:rsidRPr="00A82F5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A82F51">
              <w:rPr>
                <w:rFonts w:ascii="Times New Roman" w:hAnsi="Times New Roman" w:cs="Times New Roman"/>
              </w:rPr>
              <w:t xml:space="preserve"> инфекции (</w:t>
            </w:r>
            <w:r w:rsidRPr="00A82F51">
              <w:rPr>
                <w:rFonts w:ascii="Times New Roman" w:hAnsi="Times New Roman" w:cs="Times New Roman"/>
                <w:lang w:val="en-US"/>
              </w:rPr>
              <w:t>COVID</w:t>
            </w:r>
            <w:r w:rsidRPr="00A82F51">
              <w:rPr>
                <w:rFonts w:ascii="Times New Roman" w:hAnsi="Times New Roman" w:cs="Times New Roman"/>
              </w:rPr>
              <w:t>-19)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A82F51">
              <w:rPr>
                <w:rFonts w:ascii="Times New Roman" w:hAnsi="Times New Roman" w:cs="Times New Roman"/>
              </w:rPr>
              <w:t>г</w:t>
            </w:r>
            <w:proofErr w:type="gramEnd"/>
            <w:r w:rsidRPr="00A82F51">
              <w:rPr>
                <w:rFonts w:ascii="Times New Roman" w:hAnsi="Times New Roman" w:cs="Times New Roman"/>
              </w:rPr>
              <w:t>.о. Кинель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За счет средств городского бюджета</w:t>
            </w:r>
          </w:p>
        </w:tc>
      </w:tr>
      <w:tr w:rsidR="00A82F51" w:rsidRPr="00A82F51" w:rsidTr="00461B5E">
        <w:trPr>
          <w:gridAfter w:val="1"/>
          <w:wAfter w:w="284" w:type="dxa"/>
          <w:trHeight w:val="15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1,514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1">
              <w:rPr>
                <w:rFonts w:ascii="Times New Roman" w:hAnsi="Times New Roman" w:cs="Times New Roman"/>
                <w:sz w:val="22"/>
                <w:szCs w:val="22"/>
              </w:rPr>
              <w:t>1,514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17E" w:rsidRPr="0080317E" w:rsidRDefault="00A82F51" w:rsidP="008031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</w:tr>
      <w:tr w:rsidR="00A82F51" w:rsidRPr="00A82F51" w:rsidTr="00A82F51">
        <w:trPr>
          <w:gridAfter w:val="1"/>
          <w:wAfter w:w="284" w:type="dxa"/>
          <w:trHeight w:val="53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За счет субсидий областной бюджет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149,875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1">
              <w:rPr>
                <w:rFonts w:ascii="Times New Roman" w:hAnsi="Times New Roman" w:cs="Times New Roman"/>
                <w:sz w:val="22"/>
                <w:szCs w:val="22"/>
              </w:rPr>
              <w:t>149,875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F51">
              <w:rPr>
                <w:rFonts w:ascii="Times New Roman" w:hAnsi="Times New Roman" w:cs="Times New Roman"/>
              </w:rPr>
              <w:t>0</w:t>
            </w:r>
          </w:p>
        </w:tc>
      </w:tr>
      <w:tr w:rsidR="00A82F51" w:rsidRPr="00A82F51" w:rsidTr="00A82F51">
        <w:trPr>
          <w:gridAfter w:val="1"/>
          <w:wAfter w:w="284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17303,862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6137,095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F51">
              <w:rPr>
                <w:rFonts w:ascii="Times New Roman" w:hAnsi="Times New Roman" w:cs="Times New Roman"/>
                <w:b/>
                <w:sz w:val="22"/>
                <w:szCs w:val="22"/>
              </w:rPr>
              <w:t>6060,767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pStyle w:val="a3"/>
              <w:ind w:right="-48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F51">
              <w:rPr>
                <w:rFonts w:ascii="Times New Roman" w:hAnsi="Times New Roman" w:cs="Times New Roman"/>
                <w:b/>
                <w:sz w:val="22"/>
                <w:szCs w:val="22"/>
              </w:rPr>
              <w:t>5106,0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82F51" w:rsidRPr="00A82F51" w:rsidTr="00A82F5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F51" w:rsidRPr="00A82F51" w:rsidRDefault="00A82F51" w:rsidP="00A82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234581,426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2F51">
              <w:rPr>
                <w:rFonts w:ascii="Times New Roman" w:hAnsi="Times New Roman" w:cs="Times New Roman"/>
                <w:b/>
                <w:lang w:val="en-US"/>
              </w:rPr>
              <w:t>91537</w:t>
            </w:r>
            <w:r w:rsidRPr="00A82F51">
              <w:rPr>
                <w:rFonts w:ascii="Times New Roman" w:hAnsi="Times New Roman" w:cs="Times New Roman"/>
                <w:b/>
              </w:rPr>
              <w:t>,</w:t>
            </w:r>
            <w:r w:rsidRPr="00A82F51">
              <w:rPr>
                <w:rFonts w:ascii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 w:right="6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96042,668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 w:right="7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19860,0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07" w:right="6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14832,0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3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12308,914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2F51" w:rsidRPr="00A82F51" w:rsidRDefault="00A82F51" w:rsidP="00A82F51">
            <w:pPr>
              <w:spacing w:after="0" w:line="240" w:lineRule="auto"/>
              <w:ind w:left="-13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82F51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A82F51" w:rsidRPr="00A82F51" w:rsidRDefault="00A82F51" w:rsidP="00A82F5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4B5D2B" w:rsidRPr="00A82F51" w:rsidRDefault="004B5D2B" w:rsidP="00A82F51">
      <w:pPr>
        <w:rPr>
          <w:rFonts w:ascii="Times New Roman" w:hAnsi="Times New Roman" w:cs="Times New Roman"/>
        </w:rPr>
      </w:pPr>
    </w:p>
    <w:sectPr w:rsidR="004B5D2B" w:rsidRPr="00A82F51" w:rsidSect="00A82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F51"/>
    <w:rsid w:val="000A0D8B"/>
    <w:rsid w:val="00213CF4"/>
    <w:rsid w:val="00342C6A"/>
    <w:rsid w:val="00461B5E"/>
    <w:rsid w:val="004B5D2B"/>
    <w:rsid w:val="004D065B"/>
    <w:rsid w:val="004D14F1"/>
    <w:rsid w:val="0080317E"/>
    <w:rsid w:val="00902C6A"/>
    <w:rsid w:val="00A542FE"/>
    <w:rsid w:val="00A82F51"/>
    <w:rsid w:val="00A847E3"/>
    <w:rsid w:val="00C8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E3"/>
  </w:style>
  <w:style w:type="paragraph" w:styleId="1">
    <w:name w:val="heading 1"/>
    <w:basedOn w:val="a"/>
    <w:next w:val="a"/>
    <w:link w:val="10"/>
    <w:qFormat/>
    <w:rsid w:val="00A82F51"/>
    <w:pPr>
      <w:keepNext/>
      <w:spacing w:after="0" w:line="312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82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F5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A82F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_"/>
    <w:basedOn w:val="a0"/>
    <w:link w:val="3"/>
    <w:uiPriority w:val="99"/>
    <w:locked/>
    <w:rsid w:val="00A82F51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A82F51"/>
    <w:pPr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a5">
    <w:name w:val="Цветовое выделение"/>
    <w:uiPriority w:val="99"/>
    <w:rsid w:val="00A82F51"/>
    <w:rPr>
      <w:b/>
      <w:bCs w:val="0"/>
      <w:color w:val="000080"/>
    </w:rPr>
  </w:style>
  <w:style w:type="character" w:styleId="a6">
    <w:name w:val="Hyperlink"/>
    <w:basedOn w:val="a0"/>
    <w:uiPriority w:val="99"/>
    <w:semiHidden/>
    <w:unhideWhenUsed/>
    <w:rsid w:val="00A82F51"/>
    <w:rPr>
      <w:color w:val="0000FF"/>
      <w:u w:val="single"/>
    </w:rPr>
  </w:style>
  <w:style w:type="paragraph" w:styleId="a7">
    <w:name w:val="No Spacing"/>
    <w:uiPriority w:val="1"/>
    <w:qFormat/>
    <w:rsid w:val="00A82F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82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root\Desktop\&#1052;&#1042;&#1050;\3%20&#1052;&#1042;&#1050;%20&#1087;&#1086;%20&#1073;&#1077;&#1079;&#1086;&#1087;&#1072;&#1089;&#1085;&#1086;&#1089;&#1090;&#1080;%20&#1044;&#1044;\2.%20&#1055;&#1088;&#1086;&#1075;&#1088;&#1072;&#1084;&#1084;&#1099;\&#1041;&#1044;&#1044;%20&#1055;&#1088;&#1086;&#1075;&#1088;&#1072;&#1084;&#1084;&#1072;%202019-2023\2.%20&#1041;&#1044;&#1044;%20&#1056;&#1072;&#1079;&#1074;&#1080;&#1090;&#1080;&#1077;%20&#1090;&#1088;&#1072;&#1085;&#1089;&#1087;&#1086;&#1088;&#1090;&#1085;&#1086;&#1081;%20&#1080;&#1085;&#1092;&#1088;&#1072;&#1089;&#1090;&#1088;&#1091;&#1082;&#1090;&#1091;&#1088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</cp:revision>
  <cp:lastPrinted>2020-12-09T09:05:00Z</cp:lastPrinted>
  <dcterms:created xsi:type="dcterms:W3CDTF">2020-12-04T08:45:00Z</dcterms:created>
  <dcterms:modified xsi:type="dcterms:W3CDTF">2020-12-09T09:06:00Z</dcterms:modified>
</cp:coreProperties>
</file>