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13" w:tblpY="-112"/>
        <w:tblOverlap w:val="never"/>
        <w:tblW w:w="0" w:type="auto"/>
        <w:tblLayout w:type="fixed"/>
        <w:tblLook w:val="04A0"/>
      </w:tblPr>
      <w:tblGrid>
        <w:gridCol w:w="4928"/>
      </w:tblGrid>
      <w:tr w:rsidR="00A52ECA" w:rsidTr="003F3922">
        <w:trPr>
          <w:trHeight w:val="2553"/>
        </w:trPr>
        <w:tc>
          <w:tcPr>
            <w:tcW w:w="4928" w:type="dxa"/>
          </w:tcPr>
          <w:p w:rsidR="00A52ECA" w:rsidRDefault="00A5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52ECA" w:rsidRDefault="00A52ECA">
            <w:pPr>
              <w:jc w:val="center"/>
            </w:pPr>
            <w:r>
              <w:rPr>
                <w:sz w:val="18"/>
              </w:rPr>
              <w:t>Самарская область</w:t>
            </w: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52ECA" w:rsidRDefault="00A52ECA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52ECA" w:rsidRDefault="00A52ECA" w:rsidP="00150782">
            <w:pPr>
              <w:pStyle w:val="1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sz w:val="32"/>
              </w:rPr>
              <w:t>ПОСТАНОВЛЕНИЕ</w:t>
            </w:r>
          </w:p>
          <w:p w:rsidR="00A52ECA" w:rsidRDefault="00A52ECA">
            <w:pPr>
              <w:rPr>
                <w:b/>
                <w:sz w:val="32"/>
                <w:szCs w:val="32"/>
              </w:rPr>
            </w:pPr>
          </w:p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____ г. №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</w:tc>
      </w:tr>
      <w:tr w:rsidR="00A52ECA" w:rsidTr="00A52ECA">
        <w:trPr>
          <w:trHeight w:val="3105"/>
        </w:trPr>
        <w:tc>
          <w:tcPr>
            <w:tcW w:w="4928" w:type="dxa"/>
            <w:hideMark/>
          </w:tcPr>
          <w:p w:rsidR="00A52ECA" w:rsidRDefault="00A52ECA" w:rsidP="003E5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      </w:r>
            <w:r w:rsidR="00BA4F0F">
              <w:rPr>
                <w:sz w:val="28"/>
                <w:szCs w:val="28"/>
              </w:rPr>
              <w:t xml:space="preserve">нель Самарской области от 17 августа </w:t>
            </w:r>
            <w:r>
              <w:rPr>
                <w:sz w:val="28"/>
                <w:szCs w:val="28"/>
              </w:rPr>
              <w:t>2017 г.</w:t>
            </w:r>
            <w:r w:rsidR="00BA4F0F">
              <w:rPr>
                <w:sz w:val="28"/>
                <w:szCs w:val="28"/>
              </w:rPr>
              <w:t xml:space="preserve"> № 2516 </w:t>
            </w:r>
            <w:r w:rsidR="00405578">
              <w:rPr>
                <w:sz w:val="28"/>
                <w:szCs w:val="28"/>
              </w:rPr>
              <w:t>(в редакции от 31 декабря</w:t>
            </w:r>
            <w:r w:rsidR="003E544C">
              <w:rPr>
                <w:sz w:val="28"/>
                <w:szCs w:val="28"/>
              </w:rPr>
              <w:t xml:space="preserve"> 2019 года</w:t>
            </w:r>
            <w:r w:rsidR="00077A01">
              <w:rPr>
                <w:sz w:val="28"/>
                <w:szCs w:val="28"/>
              </w:rPr>
              <w:t>)</w:t>
            </w:r>
          </w:p>
          <w:p w:rsidR="00E76E92" w:rsidRDefault="00E76E92" w:rsidP="003E544C">
            <w:pPr>
              <w:jc w:val="both"/>
              <w:rPr>
                <w:sz w:val="28"/>
                <w:szCs w:val="28"/>
              </w:rPr>
            </w:pPr>
          </w:p>
          <w:p w:rsidR="00E76E92" w:rsidRDefault="00E76E92" w:rsidP="003E544C">
            <w:pPr>
              <w:jc w:val="both"/>
              <w:rPr>
                <w:sz w:val="28"/>
                <w:szCs w:val="28"/>
              </w:rPr>
            </w:pPr>
          </w:p>
        </w:tc>
      </w:tr>
    </w:tbl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BB71F6" w:rsidP="00A52ECA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sz w:val="24"/>
          <w:szCs w:val="24"/>
        </w:rPr>
      </w:pPr>
    </w:p>
    <w:p w:rsidR="00E76E92" w:rsidRDefault="00E76E92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E76E92" w:rsidRDefault="00E76E92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077A01" w:rsidRDefault="00077A01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77A01">
        <w:rPr>
          <w:sz w:val="28"/>
          <w:szCs w:val="28"/>
          <w:lang w:eastAsia="ru-RU"/>
        </w:rPr>
        <w:t xml:space="preserve">В соответствии с решением Думы городского округа Кинель </w:t>
      </w:r>
      <w:r w:rsidR="00405578">
        <w:rPr>
          <w:sz w:val="28"/>
          <w:szCs w:val="28"/>
          <w:lang w:eastAsia="ru-RU"/>
        </w:rPr>
        <w:t xml:space="preserve">Самарской области от </w:t>
      </w:r>
      <w:r w:rsidR="00805B96">
        <w:rPr>
          <w:sz w:val="28"/>
          <w:szCs w:val="28"/>
          <w:lang w:eastAsia="ru-RU"/>
        </w:rPr>
        <w:t>2</w:t>
      </w:r>
      <w:r w:rsidR="002F2E72">
        <w:rPr>
          <w:sz w:val="28"/>
          <w:szCs w:val="28"/>
          <w:lang w:eastAsia="ru-RU"/>
        </w:rPr>
        <w:t>4</w:t>
      </w:r>
      <w:r w:rsidR="00805B96">
        <w:rPr>
          <w:sz w:val="28"/>
          <w:szCs w:val="28"/>
          <w:lang w:eastAsia="ru-RU"/>
        </w:rPr>
        <w:t>декабря</w:t>
      </w:r>
      <w:r w:rsidR="00405578">
        <w:rPr>
          <w:sz w:val="28"/>
          <w:szCs w:val="28"/>
          <w:lang w:eastAsia="ru-RU"/>
        </w:rPr>
        <w:t xml:space="preserve"> 2020 года № </w:t>
      </w:r>
      <w:r w:rsidR="00104436">
        <w:rPr>
          <w:sz w:val="28"/>
          <w:szCs w:val="28"/>
          <w:lang w:eastAsia="ru-RU"/>
        </w:rPr>
        <w:t>31</w:t>
      </w:r>
      <w:r w:rsidRPr="00077A01">
        <w:rPr>
          <w:sz w:val="28"/>
          <w:szCs w:val="28"/>
          <w:lang w:eastAsia="ru-RU"/>
        </w:rPr>
        <w:t xml:space="preserve"> «</w:t>
      </w:r>
      <w:r w:rsidR="00405578" w:rsidRPr="00405578">
        <w:rPr>
          <w:sz w:val="28"/>
          <w:szCs w:val="28"/>
          <w:lang w:eastAsia="ru-RU"/>
        </w:rPr>
        <w:t>О внесении изменений в решение Думы городского округа Кинель Самарской области от 17.12.2019 г. № 513 «О бюджете городского округа Кинель Самарской области на 2020 год и на плановый период 2021 и 2022 годов»</w:t>
      </w:r>
    </w:p>
    <w:p w:rsidR="00E76E92" w:rsidRPr="00077A01" w:rsidRDefault="00E76E92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A52ECA" w:rsidRDefault="00A52ECA" w:rsidP="00A52EC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</w:r>
      <w:r w:rsidR="00BA4F0F">
        <w:rPr>
          <w:sz w:val="28"/>
          <w:szCs w:val="28"/>
        </w:rPr>
        <w:t xml:space="preserve">нель Самарской области от 17 декабря </w:t>
      </w:r>
      <w:r>
        <w:rPr>
          <w:sz w:val="28"/>
          <w:szCs w:val="28"/>
        </w:rPr>
        <w:t xml:space="preserve">2017 г. № 2516 </w:t>
      </w:r>
      <w:r w:rsidR="00077A01">
        <w:rPr>
          <w:sz w:val="28"/>
          <w:szCs w:val="28"/>
        </w:rPr>
        <w:t>(в ре</w:t>
      </w:r>
      <w:r w:rsidR="00E76E92">
        <w:rPr>
          <w:sz w:val="28"/>
          <w:szCs w:val="28"/>
        </w:rPr>
        <w:t xml:space="preserve">дакции от </w:t>
      </w:r>
      <w:r w:rsidR="00405578">
        <w:rPr>
          <w:sz w:val="28"/>
          <w:szCs w:val="28"/>
        </w:rPr>
        <w:t>31декабря</w:t>
      </w:r>
      <w:r w:rsidR="00E76E92">
        <w:rPr>
          <w:sz w:val="28"/>
          <w:szCs w:val="28"/>
        </w:rPr>
        <w:t xml:space="preserve"> 2019г.</w:t>
      </w:r>
      <w:r w:rsidR="00077A01">
        <w:rPr>
          <w:sz w:val="28"/>
          <w:szCs w:val="28"/>
        </w:rPr>
        <w:t>)</w:t>
      </w:r>
      <w:r w:rsidR="00AB513A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A52ECA" w:rsidRDefault="00150782" w:rsidP="00197A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F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 </w:t>
      </w:r>
      <w:r w:rsidR="007B3275">
        <w:rPr>
          <w:sz w:val="28"/>
          <w:szCs w:val="28"/>
        </w:rPr>
        <w:t>П</w:t>
      </w:r>
      <w:r w:rsidR="00BA4F0F">
        <w:rPr>
          <w:sz w:val="28"/>
          <w:szCs w:val="28"/>
        </w:rPr>
        <w:t xml:space="preserve">аспорте муниципальной </w:t>
      </w:r>
      <w:proofErr w:type="spellStart"/>
      <w:r w:rsidR="00BA4F0F">
        <w:rPr>
          <w:sz w:val="28"/>
          <w:szCs w:val="28"/>
        </w:rPr>
        <w:t>программы</w:t>
      </w:r>
      <w:r w:rsidR="00A52ECA" w:rsidRPr="00354F1C">
        <w:rPr>
          <w:sz w:val="28"/>
          <w:szCs w:val="28"/>
        </w:rPr>
        <w:t>строку</w:t>
      </w:r>
      <w:proofErr w:type="spellEnd"/>
      <w:r w:rsidR="00A52ECA" w:rsidRPr="00354F1C">
        <w:rPr>
          <w:sz w:val="28"/>
          <w:szCs w:val="28"/>
        </w:rPr>
        <w:t xml:space="preserve"> «</w:t>
      </w:r>
      <w:r w:rsidR="00354F1C" w:rsidRPr="00354F1C">
        <w:rPr>
          <w:sz w:val="28"/>
          <w:szCs w:val="28"/>
        </w:rPr>
        <w:t>Объемы и источники финансирования мероприят</w:t>
      </w:r>
      <w:r w:rsidR="00354F1C">
        <w:rPr>
          <w:sz w:val="28"/>
          <w:szCs w:val="28"/>
        </w:rPr>
        <w:t xml:space="preserve">ий, определенных </w:t>
      </w:r>
      <w:r w:rsidR="00354F1C" w:rsidRPr="00354F1C">
        <w:rPr>
          <w:sz w:val="28"/>
          <w:szCs w:val="28"/>
        </w:rPr>
        <w:t>Программой</w:t>
      </w:r>
      <w:r w:rsidR="00A52ECA" w:rsidRPr="00354F1C">
        <w:rPr>
          <w:sz w:val="28"/>
          <w:szCs w:val="28"/>
        </w:rPr>
        <w:t>» изложить в следующей редакции:</w:t>
      </w:r>
    </w:p>
    <w:p w:rsidR="00197AB9" w:rsidRPr="00197AB9" w:rsidRDefault="00197AB9" w:rsidP="00197AB9">
      <w:pPr>
        <w:rPr>
          <w:sz w:val="28"/>
          <w:szCs w:val="28"/>
        </w:rPr>
      </w:pPr>
      <w:r w:rsidRPr="00197AB9">
        <w:rPr>
          <w:sz w:val="28"/>
          <w:szCs w:val="28"/>
        </w:rPr>
        <w:t>«</w:t>
      </w:r>
    </w:p>
    <w:tbl>
      <w:tblPr>
        <w:tblW w:w="9498" w:type="dxa"/>
        <w:tblInd w:w="-176" w:type="dxa"/>
        <w:tblLayout w:type="fixed"/>
        <w:tblLook w:val="0000"/>
      </w:tblPr>
      <w:tblGrid>
        <w:gridCol w:w="3403"/>
        <w:gridCol w:w="6095"/>
      </w:tblGrid>
      <w:tr w:rsidR="00354F1C" w:rsidRPr="009535F9" w:rsidTr="00077A01">
        <w:trPr>
          <w:trHeight w:val="256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F1C" w:rsidRPr="00354F1C" w:rsidRDefault="00354F1C" w:rsidP="00077A01">
            <w:pPr>
              <w:pStyle w:val="ConsPlusNonformat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54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мероприятий, определенных Программой</w:t>
            </w:r>
          </w:p>
          <w:p w:rsidR="00354F1C" w:rsidRPr="00354F1C" w:rsidRDefault="00354F1C" w:rsidP="00077A0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F1C" w:rsidRPr="00354F1C" w:rsidRDefault="00354F1C" w:rsidP="00077A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54F1C">
              <w:rPr>
                <w:sz w:val="28"/>
                <w:szCs w:val="28"/>
              </w:rPr>
              <w:t xml:space="preserve">Объем финансирования Программы за счет бюджета городского округа Кинель Самарской области составляет </w:t>
            </w:r>
            <w:r w:rsidR="00FF21F9">
              <w:rPr>
                <w:sz w:val="28"/>
                <w:szCs w:val="28"/>
              </w:rPr>
              <w:t>96302,60</w:t>
            </w:r>
            <w:r w:rsidRPr="00354F1C">
              <w:rPr>
                <w:sz w:val="28"/>
                <w:szCs w:val="28"/>
              </w:rPr>
              <w:t>тыс. рублей, в том числе:</w:t>
            </w:r>
          </w:p>
          <w:p w:rsidR="00770E6D" w:rsidRPr="00770E6D" w:rsidRDefault="00770E6D" w:rsidP="00770E6D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>- в 2018 году – 20701,8 тыс. рублей;</w:t>
            </w:r>
          </w:p>
          <w:p w:rsidR="00770E6D" w:rsidRPr="00770E6D" w:rsidRDefault="00770E6D" w:rsidP="00770E6D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>- в 2019 году – 20931,8 тыс. рублей;</w:t>
            </w:r>
          </w:p>
          <w:p w:rsidR="00770E6D" w:rsidRPr="00770E6D" w:rsidRDefault="00770E6D" w:rsidP="00770E6D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 xml:space="preserve">- в 2020 году – </w:t>
            </w:r>
            <w:bookmarkStart w:id="0" w:name="_GoBack"/>
            <w:r w:rsidR="00FF21F9">
              <w:rPr>
                <w:sz w:val="28"/>
                <w:szCs w:val="28"/>
              </w:rPr>
              <w:t>19904</w:t>
            </w:r>
            <w:r w:rsidR="00AF4B4E" w:rsidRPr="00AF4B4E">
              <w:rPr>
                <w:sz w:val="28"/>
                <w:szCs w:val="28"/>
              </w:rPr>
              <w:t>,0</w:t>
            </w:r>
            <w:bookmarkEnd w:id="0"/>
            <w:r w:rsidRPr="00770E6D">
              <w:rPr>
                <w:sz w:val="28"/>
                <w:szCs w:val="28"/>
              </w:rPr>
              <w:t>тыс. рублей;</w:t>
            </w:r>
          </w:p>
          <w:p w:rsidR="00770E6D" w:rsidRPr="00770E6D" w:rsidRDefault="00770E6D" w:rsidP="00770E6D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>- в 2021 году – 17465,0 тыс. рублей;</w:t>
            </w:r>
          </w:p>
          <w:p w:rsidR="00354F1C" w:rsidRPr="00354F1C" w:rsidRDefault="00770E6D" w:rsidP="00770E6D">
            <w:pPr>
              <w:spacing w:line="288" w:lineRule="auto"/>
              <w:ind w:left="426" w:hanging="392"/>
              <w:jc w:val="both"/>
              <w:rPr>
                <w:color w:val="FF0000"/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 xml:space="preserve">- в </w:t>
            </w:r>
            <w:r>
              <w:rPr>
                <w:sz w:val="28"/>
                <w:szCs w:val="28"/>
              </w:rPr>
              <w:t>2022 году – 17300,0 тыс. рублей</w:t>
            </w:r>
            <w:r w:rsidR="00354F1C" w:rsidRPr="00354F1C">
              <w:rPr>
                <w:sz w:val="28"/>
                <w:szCs w:val="28"/>
              </w:rPr>
              <w:t>.</w:t>
            </w:r>
          </w:p>
        </w:tc>
      </w:tr>
    </w:tbl>
    <w:p w:rsidR="00A52ECA" w:rsidRDefault="00197AB9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150782" w:rsidRDefault="006F0FE6" w:rsidP="00E76E9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1.2</w:t>
      </w:r>
      <w:r w:rsidR="00BA4F0F">
        <w:rPr>
          <w:sz w:val="28"/>
          <w:szCs w:val="28"/>
        </w:rPr>
        <w:t>.</w:t>
      </w:r>
      <w:r w:rsidR="00F568A5" w:rsidRPr="00354F1C">
        <w:rPr>
          <w:sz w:val="28"/>
          <w:szCs w:val="28"/>
        </w:rPr>
        <w:t>РазделIV</w:t>
      </w:r>
      <w:r w:rsidR="008C29A2">
        <w:rPr>
          <w:sz w:val="28"/>
          <w:szCs w:val="28"/>
        </w:rPr>
        <w:t>изложить</w:t>
      </w:r>
      <w:r w:rsidRPr="006F0FE6">
        <w:rPr>
          <w:sz w:val="28"/>
          <w:szCs w:val="28"/>
        </w:rPr>
        <w:t xml:space="preserve"> в новой редакции согласно Приложению </w:t>
      </w:r>
      <w:r w:rsidR="00AB513A">
        <w:rPr>
          <w:sz w:val="28"/>
          <w:szCs w:val="28"/>
        </w:rPr>
        <w:t xml:space="preserve"> к настоящему постановлению</w:t>
      </w:r>
      <w:r w:rsidRPr="006F0FE6">
        <w:rPr>
          <w:sz w:val="28"/>
          <w:szCs w:val="28"/>
        </w:rPr>
        <w:t>.</w:t>
      </w:r>
    </w:p>
    <w:p w:rsid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54F1C">
        <w:rPr>
          <w:sz w:val="28"/>
          <w:szCs w:val="28"/>
        </w:rPr>
        <w:t xml:space="preserve">Раздел </w:t>
      </w:r>
      <w:r w:rsidRPr="00354F1C">
        <w:rPr>
          <w:sz w:val="28"/>
          <w:szCs w:val="28"/>
          <w:lang w:val="en-US"/>
        </w:rPr>
        <w:t>V</w:t>
      </w:r>
      <w:r w:rsidR="00E76E92">
        <w:rPr>
          <w:sz w:val="28"/>
          <w:szCs w:val="28"/>
        </w:rPr>
        <w:t>.</w:t>
      </w:r>
      <w:r w:rsidRPr="00354F1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354F1C" w:rsidRPr="00E76E92" w:rsidRDefault="00E76E92" w:rsidP="00E76E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4F1C">
        <w:rPr>
          <w:sz w:val="28"/>
          <w:szCs w:val="28"/>
        </w:rPr>
        <w:t xml:space="preserve">Раздел </w:t>
      </w:r>
      <w:r w:rsidRPr="00354F1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.«</w:t>
      </w:r>
      <w:r w:rsidRPr="00354F1C">
        <w:rPr>
          <w:sz w:val="28"/>
          <w:szCs w:val="28"/>
        </w:rPr>
        <w:t>Обоснование ресурсного обеспечения муниципальной программы</w:t>
      </w:r>
      <w:r>
        <w:rPr>
          <w:sz w:val="28"/>
          <w:szCs w:val="28"/>
        </w:rPr>
        <w:t>»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 Финансирование Программы осуществляется за счёт средств местного бюджета и средств учреждений.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>Указанные в Программе объёмы финансирования отдельных мероприятий являются предполагаемыми. Объёмы ассигнований подлежат уточнению</w:t>
      </w:r>
      <w:r w:rsidR="00F568A5">
        <w:rPr>
          <w:sz w:val="28"/>
          <w:szCs w:val="28"/>
        </w:rPr>
        <w:t>,</w:t>
      </w:r>
      <w:r w:rsidRPr="00354F1C">
        <w:rPr>
          <w:sz w:val="28"/>
          <w:szCs w:val="28"/>
        </w:rPr>
        <w:t xml:space="preserve"> исходя из возможностей местного бюджета на соответствующий финансовый год.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 xml:space="preserve">Объемы и источники финансирования мероприятий Программы: 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 xml:space="preserve">Объем финансирования Программы за счет бюджета городского округа Кинель Самарской области составляет </w:t>
      </w:r>
      <w:r w:rsidR="009F4908">
        <w:rPr>
          <w:sz w:val="28"/>
          <w:szCs w:val="28"/>
        </w:rPr>
        <w:t>96302,60</w:t>
      </w:r>
      <w:r w:rsidR="00795E5E" w:rsidRPr="00354F1C">
        <w:rPr>
          <w:sz w:val="28"/>
          <w:szCs w:val="28"/>
        </w:rPr>
        <w:t>тыс.</w:t>
      </w:r>
      <w:r w:rsidRPr="00354F1C">
        <w:rPr>
          <w:sz w:val="28"/>
          <w:szCs w:val="28"/>
        </w:rPr>
        <w:t>рублей , в том числе:</w:t>
      </w:r>
    </w:p>
    <w:p w:rsidR="00795E5E" w:rsidRPr="00354F1C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>- в 2018 году – 20701,8 тыс. рублей;</w:t>
      </w:r>
    </w:p>
    <w:p w:rsidR="00795E5E" w:rsidRPr="00354F1C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 xml:space="preserve">- в 2019 году – </w:t>
      </w:r>
      <w:r w:rsidRPr="004A66D8">
        <w:rPr>
          <w:sz w:val="28"/>
          <w:szCs w:val="28"/>
        </w:rPr>
        <w:t>20</w:t>
      </w:r>
      <w:r w:rsidR="003351DD">
        <w:rPr>
          <w:sz w:val="28"/>
          <w:szCs w:val="28"/>
        </w:rPr>
        <w:t>931</w:t>
      </w:r>
      <w:r w:rsidRPr="004A66D8">
        <w:rPr>
          <w:sz w:val="28"/>
          <w:szCs w:val="28"/>
        </w:rPr>
        <w:t>,8</w:t>
      </w:r>
      <w:r w:rsidRPr="00354F1C">
        <w:rPr>
          <w:sz w:val="28"/>
          <w:szCs w:val="28"/>
        </w:rPr>
        <w:t>тыс. рублей;</w:t>
      </w:r>
    </w:p>
    <w:p w:rsidR="00795E5E" w:rsidRPr="00354F1C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 xml:space="preserve">- в 2020 году – </w:t>
      </w:r>
      <w:r w:rsidR="00FF21F9">
        <w:rPr>
          <w:sz w:val="28"/>
          <w:szCs w:val="28"/>
        </w:rPr>
        <w:t>19904</w:t>
      </w:r>
      <w:r w:rsidR="00AF4B4E" w:rsidRPr="00AF4B4E">
        <w:rPr>
          <w:sz w:val="28"/>
          <w:szCs w:val="28"/>
        </w:rPr>
        <w:t>,0</w:t>
      </w:r>
      <w:r w:rsidRPr="00354F1C">
        <w:rPr>
          <w:sz w:val="28"/>
          <w:szCs w:val="28"/>
        </w:rPr>
        <w:t>тыс. рублей;</w:t>
      </w:r>
    </w:p>
    <w:p w:rsidR="00E76E92" w:rsidRDefault="001651C0" w:rsidP="00E76E92">
      <w:pPr>
        <w:spacing w:line="288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="00770E6D">
        <w:rPr>
          <w:sz w:val="28"/>
          <w:szCs w:val="28"/>
        </w:rPr>
        <w:t>17465</w:t>
      </w:r>
      <w:r>
        <w:rPr>
          <w:sz w:val="28"/>
          <w:szCs w:val="28"/>
        </w:rPr>
        <w:t>,0</w:t>
      </w:r>
      <w:r w:rsidR="00E76E92">
        <w:rPr>
          <w:sz w:val="28"/>
          <w:szCs w:val="28"/>
        </w:rPr>
        <w:t xml:space="preserve"> тыс. рублей;</w:t>
      </w:r>
    </w:p>
    <w:p w:rsidR="00795E5E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 xml:space="preserve">- в 2022 году – </w:t>
      </w:r>
      <w:r w:rsidR="00770E6D">
        <w:rPr>
          <w:sz w:val="28"/>
          <w:szCs w:val="28"/>
        </w:rPr>
        <w:t>17300,0</w:t>
      </w:r>
      <w:r w:rsidRPr="00354F1C">
        <w:rPr>
          <w:sz w:val="28"/>
          <w:szCs w:val="28"/>
        </w:rPr>
        <w:t xml:space="preserve"> тыс. рублей.</w:t>
      </w:r>
      <w:r w:rsidR="00E76E92">
        <w:rPr>
          <w:sz w:val="28"/>
          <w:szCs w:val="28"/>
        </w:rPr>
        <w:t>».</w:t>
      </w:r>
    </w:p>
    <w:p w:rsidR="00E03F8C" w:rsidRDefault="00CF10BA" w:rsidP="00795E5E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626E5">
        <w:rPr>
          <w:sz w:val="28"/>
          <w:szCs w:val="28"/>
          <w:lang w:eastAsia="ru-RU"/>
        </w:rPr>
        <w:t>.</w:t>
      </w:r>
      <w:r w:rsidR="00A52ECA">
        <w:rPr>
          <w:sz w:val="28"/>
          <w:lang w:eastAsia="ru-RU"/>
        </w:rPr>
        <w:t>Официально опубликовать настоящее постановление</w:t>
      </w:r>
      <w:r w:rsidR="00E76E92">
        <w:rPr>
          <w:sz w:val="28"/>
          <w:lang w:eastAsia="ru-RU"/>
        </w:rPr>
        <w:t>.</w:t>
      </w:r>
    </w:p>
    <w:p w:rsidR="00A52ECA" w:rsidRPr="00E03F8C" w:rsidRDefault="00CF10BA" w:rsidP="00E03F8C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lang w:eastAsia="ru-RU"/>
        </w:rPr>
        <w:t>3</w:t>
      </w:r>
      <w:r w:rsidR="004626E5">
        <w:rPr>
          <w:sz w:val="28"/>
          <w:lang w:eastAsia="ru-RU"/>
        </w:rPr>
        <w:t>.</w:t>
      </w:r>
      <w:r w:rsidR="00A52ECA">
        <w:rPr>
          <w:sz w:val="28"/>
          <w:lang w:eastAsia="ru-RU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A52ECA" w:rsidRDefault="00CF10BA" w:rsidP="00A52ECA">
      <w:pPr>
        <w:tabs>
          <w:tab w:val="left" w:pos="426"/>
        </w:tabs>
        <w:spacing w:line="360" w:lineRule="auto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4</w:t>
      </w:r>
      <w:r w:rsidR="004626E5">
        <w:rPr>
          <w:sz w:val="28"/>
          <w:lang w:eastAsia="ru-RU"/>
        </w:rPr>
        <w:t>.</w:t>
      </w:r>
      <w:r w:rsidR="00A52ECA">
        <w:rPr>
          <w:sz w:val="28"/>
          <w:lang w:eastAsia="ru-RU"/>
        </w:rPr>
        <w:t xml:space="preserve">Контроль за исполнением настоящего постановления возложить на </w:t>
      </w:r>
      <w:r w:rsidR="00A52ECA">
        <w:rPr>
          <w:sz w:val="28"/>
          <w:lang w:eastAsia="ru-RU"/>
        </w:rPr>
        <w:lastRenderedPageBreak/>
        <w:t>заместителя Главы городского округа по социальным вопросам                    (</w:t>
      </w:r>
      <w:proofErr w:type="spellStart"/>
      <w:r w:rsidR="00A52ECA">
        <w:rPr>
          <w:sz w:val="28"/>
          <w:lang w:eastAsia="ru-RU"/>
        </w:rPr>
        <w:t>Жиганова</w:t>
      </w:r>
      <w:proofErr w:type="spellEnd"/>
      <w:r w:rsidR="00A52ECA">
        <w:rPr>
          <w:sz w:val="28"/>
          <w:lang w:eastAsia="ru-RU"/>
        </w:rPr>
        <w:t xml:space="preserve"> С.Ю.).</w:t>
      </w: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2C2B09" w:rsidRDefault="00A52ECA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</w:t>
      </w:r>
      <w:proofErr w:type="spellStart"/>
      <w:r>
        <w:rPr>
          <w:sz w:val="28"/>
          <w:szCs w:val="28"/>
        </w:rPr>
        <w:t>В.А.Чихирев</w:t>
      </w:r>
      <w:proofErr w:type="spellEnd"/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A52ECA" w:rsidRDefault="006F0FE6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A52ECA">
        <w:rPr>
          <w:sz w:val="28"/>
          <w:szCs w:val="28"/>
        </w:rPr>
        <w:t>ольшаков 61019</w:t>
      </w:r>
    </w:p>
    <w:p w:rsidR="00A52ECA" w:rsidRDefault="00A52ECA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A52ECA" w:rsidSect="003F3922">
          <w:pgSz w:w="11906" w:h="16838"/>
          <w:pgMar w:top="1134" w:right="707" w:bottom="709" w:left="1418" w:header="709" w:footer="709" w:gutter="0"/>
          <w:cols w:space="720"/>
        </w:sectPr>
      </w:pP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ПРИЛОЖЕНИЕ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городского округа Кинель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Самарской области 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__________</w:t>
      </w:r>
    </w:p>
    <w:p w:rsidR="00A52ECA" w:rsidRDefault="00A52ECA" w:rsidP="00A52ECA">
      <w:pPr>
        <w:spacing w:line="360" w:lineRule="auto"/>
        <w:jc w:val="right"/>
        <w:rPr>
          <w:sz w:val="28"/>
          <w:szCs w:val="28"/>
        </w:rPr>
      </w:pPr>
    </w:p>
    <w:p w:rsidR="00770E6D" w:rsidRDefault="00770E6D" w:rsidP="00770E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Перечень программных мероприятий</w:t>
      </w:r>
    </w:p>
    <w:tbl>
      <w:tblPr>
        <w:tblW w:w="16005" w:type="dxa"/>
        <w:tblInd w:w="-743" w:type="dxa"/>
        <w:tblLayout w:type="fixed"/>
        <w:tblLook w:val="04A0"/>
      </w:tblPr>
      <w:tblGrid>
        <w:gridCol w:w="702"/>
        <w:gridCol w:w="2108"/>
        <w:gridCol w:w="1303"/>
        <w:gridCol w:w="21"/>
        <w:gridCol w:w="1204"/>
        <w:gridCol w:w="1158"/>
        <w:gridCol w:w="1262"/>
        <w:gridCol w:w="1122"/>
        <w:gridCol w:w="1122"/>
        <w:gridCol w:w="1264"/>
        <w:gridCol w:w="3058"/>
        <w:gridCol w:w="1681"/>
      </w:tblGrid>
      <w:tr w:rsidR="00770E6D" w:rsidTr="00D02475">
        <w:trPr>
          <w:trHeight w:val="29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proofErr w:type="spellStart"/>
            <w:r>
              <w:rPr>
                <w:lang w:eastAsia="ru-RU"/>
              </w:rPr>
              <w:t>Главныйраспоряди-тель</w:t>
            </w:r>
            <w:proofErr w:type="spellEnd"/>
            <w:r>
              <w:rPr>
                <w:lang w:eastAsia="ru-RU"/>
              </w:rPr>
              <w:t xml:space="preserve"> бюджетных средств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proofErr w:type="spellStart"/>
            <w:r>
              <w:t>Исполни-тель</w:t>
            </w:r>
            <w:proofErr w:type="spellEnd"/>
          </w:p>
        </w:tc>
        <w:tc>
          <w:tcPr>
            <w:tcW w:w="5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Финансирование </w:t>
            </w:r>
          </w:p>
          <w:p w:rsidR="00770E6D" w:rsidRDefault="00770E6D" w:rsidP="00D02475">
            <w:pPr>
              <w:jc w:val="center"/>
            </w:pPr>
            <w:r>
              <w:t>(тыс. руб.)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Срок исполнения 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Default="00770E6D" w:rsidP="00D02475">
            <w:pPr>
              <w:jc w:val="center"/>
            </w:pPr>
            <w:r>
              <w:t>Источник финансирования</w:t>
            </w:r>
          </w:p>
        </w:tc>
      </w:tr>
      <w:tr w:rsidR="00770E6D" w:rsidTr="00D02475">
        <w:trPr>
          <w:trHeight w:val="834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2018 г.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2019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2020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2021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2022 г.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</w:tr>
      <w:tr w:rsidR="00770E6D" w:rsidTr="00D02475">
        <w:trPr>
          <w:trHeight w:val="560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E6D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п. 1 Развитие физической культуры и спорта среди всех возрастных и социальных групп населения городского округа Кинель Самарской области</w:t>
            </w:r>
          </w:p>
        </w:tc>
      </w:tr>
      <w:tr w:rsidR="00770E6D" w:rsidTr="00D02475">
        <w:trPr>
          <w:trHeight w:val="268"/>
        </w:trPr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Default="00770E6D" w:rsidP="00D02475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пп.1.1 Физкультурно-оздоровительная работа среди детей, подростков и учащейся молодежи</w:t>
            </w:r>
          </w:p>
        </w:tc>
      </w:tr>
      <w:tr w:rsidR="00770E6D" w:rsidTr="00D02475">
        <w:trPr>
          <w:trHeight w:val="350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1.1.1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Физкультурно-оздоровительные мероприятия среди детей, подростков и учащейся молодежи городского округа Кинель Самарской области.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461,3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 w:rsidRPr="00804E78">
              <w:t>497,1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612E04" w:rsidP="00D02475">
            <w:pPr>
              <w:jc w:val="center"/>
            </w:pPr>
            <w:r>
              <w:t>356,2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505,0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</w:pPr>
          </w:p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snapToGrid w:val="0"/>
              <w:jc w:val="center"/>
            </w:pPr>
            <w:r>
              <w:t>Бюджет</w:t>
            </w:r>
          </w:p>
          <w:p w:rsidR="00770E6D" w:rsidRDefault="00770E6D" w:rsidP="00D02475">
            <w:pPr>
              <w:snapToGrid w:val="0"/>
              <w:jc w:val="center"/>
            </w:pPr>
            <w:r>
              <w:t>городского</w:t>
            </w:r>
          </w:p>
          <w:p w:rsidR="00770E6D" w:rsidRDefault="00770E6D" w:rsidP="00D02475">
            <w:pPr>
              <w:snapToGrid w:val="0"/>
              <w:jc w:val="center"/>
            </w:pPr>
            <w:r>
              <w:t>округа Кинель</w:t>
            </w:r>
          </w:p>
        </w:tc>
      </w:tr>
      <w:tr w:rsidR="00770E6D" w:rsidTr="00D02475">
        <w:trPr>
          <w:trHeight w:val="8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461,3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 w:rsidRPr="00804E78">
              <w:t>497,1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0831B4" w:rsidP="00D02475">
            <w:pPr>
              <w:jc w:val="center"/>
            </w:pPr>
            <w:r>
              <w:t>356,2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505,0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</w:tr>
      <w:tr w:rsidR="00770E6D" w:rsidTr="00D02475">
        <w:trPr>
          <w:trHeight w:val="411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пп.1.2 Физкультурно-оздоровительная работа с трудными подростками, входящими в «группу риска»</w:t>
            </w:r>
          </w:p>
        </w:tc>
      </w:tr>
      <w:tr w:rsidR="00770E6D" w:rsidTr="00D02475">
        <w:trPr>
          <w:trHeight w:val="254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1.2.1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Физкультурно-оздоровительная работа среди подростков «группы риска» городского округа Кинель Самарской области.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2,5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14,8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EB250F" w:rsidP="00D02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 май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2,5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14,8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EB250F" w:rsidP="00D02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05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пп.1.3 Физкультурно-оздоровительная и спортивно-массовая работа среди трудового населения</w:t>
            </w:r>
          </w:p>
        </w:tc>
      </w:tr>
      <w:tr w:rsidR="00770E6D" w:rsidTr="00D02475">
        <w:trPr>
          <w:trHeight w:val="251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1.3.1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 xml:space="preserve">Физкультурно-оздоровительные мероприятия среди трудового населения городского округа Кинель Самарской области. 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299,8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  <w:r w:rsidRPr="00804E78">
              <w:t>293,5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Pr="004177ED" w:rsidRDefault="00770E6D" w:rsidP="00D02475"/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</w:p>
          <w:p w:rsidR="00770E6D" w:rsidRPr="004177ED" w:rsidRDefault="00EB250F" w:rsidP="00D02475">
            <w:pPr>
              <w:jc w:val="center"/>
            </w:pPr>
            <w:r>
              <w:t>231,5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</w:pPr>
          </w:p>
          <w:p w:rsidR="00770E6D" w:rsidRDefault="00770E6D" w:rsidP="00D02475">
            <w:pPr>
              <w:snapToGrid w:val="0"/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7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299,8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 w:rsidRPr="00804E78">
              <w:t>293,5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EB250F" w:rsidP="00D02475">
            <w:pPr>
              <w:jc w:val="center"/>
            </w:pPr>
            <w:r>
              <w:t>231,5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63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jc w:val="center"/>
              <w:rPr>
                <w:b/>
              </w:rPr>
            </w:pPr>
            <w:r w:rsidRPr="004177ED">
              <w:rPr>
                <w:b/>
              </w:rPr>
              <w:t>пп.1.4 Физическая культура и спорт среди людей с ограниченными возможностями и людей пожилого возраста</w:t>
            </w:r>
          </w:p>
        </w:tc>
      </w:tr>
      <w:tr w:rsidR="00770E6D" w:rsidTr="00D02475">
        <w:trPr>
          <w:trHeight w:val="1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1.4.1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Организация и проведение спортивных мероприятий среди людей с ограниченными возможностями и людей пожилого возраста.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администра-циигородского</w:t>
            </w:r>
            <w:proofErr w:type="spellEnd"/>
            <w:r>
              <w:t xml:space="preserve">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33,1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20,6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66CA5" w:rsidP="00D02475">
            <w:pPr>
              <w:jc w:val="center"/>
            </w:pPr>
            <w:r>
              <w:t>6,4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 май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</w:tc>
      </w:tr>
      <w:tr w:rsidR="00770E6D" w:rsidTr="00D02475">
        <w:trPr>
          <w:trHeight w:val="2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33,1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20,6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EB250F" w:rsidP="00D02475">
            <w:pPr>
              <w:jc w:val="center"/>
            </w:pPr>
            <w:r>
              <w:t>6</w:t>
            </w:r>
            <w:r w:rsidR="00591225">
              <w:t>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68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  <w:rPr>
                <w:b/>
              </w:rPr>
            </w:pPr>
            <w:r w:rsidRPr="004177ED">
              <w:rPr>
                <w:b/>
              </w:rPr>
              <w:t>пп.1.5 Развитие физкультурно-оздоровительной работы по месту жительства</w:t>
            </w:r>
          </w:p>
        </w:tc>
      </w:tr>
      <w:tr w:rsidR="00770E6D" w:rsidTr="00D02475">
        <w:trPr>
          <w:trHeight w:val="29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1.5.1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r>
              <w:t xml:space="preserve">Физкультурно-оздоровительные мероприятия среди населения п.г.т. </w:t>
            </w:r>
            <w:proofErr w:type="spellStart"/>
            <w:r>
              <w:t>Усть-Кинельский</w:t>
            </w:r>
            <w:proofErr w:type="spellEnd"/>
            <w:r>
              <w:t xml:space="preserve">, </w:t>
            </w:r>
            <w:proofErr w:type="spellStart"/>
            <w:r>
              <w:t>проводимыхУсть-Кинельским</w:t>
            </w:r>
            <w:proofErr w:type="spellEnd"/>
            <w:r>
              <w:t xml:space="preserve">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67,7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42,5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Pr="004177ED" w:rsidRDefault="005045C8" w:rsidP="00D02475">
            <w:pPr>
              <w:jc w:val="center"/>
            </w:pPr>
            <w:r>
              <w:t>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96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1.5.2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Физкультурно-оздоровительные мероприятия среди населения п.г.т. Алексеевка, проводимых Алексеевским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41,2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33,1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5045C8" w:rsidP="00D02475">
            <w:pPr>
              <w:jc w:val="center"/>
            </w:pPr>
            <w:r>
              <w:t>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jc w:val="center"/>
            </w:pPr>
            <w:r>
              <w:t>Ежегодно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  <w:p w:rsidR="00770E6D" w:rsidRDefault="00770E6D" w:rsidP="00D02475">
            <w:pPr>
              <w:jc w:val="center"/>
            </w:pPr>
          </w:p>
        </w:tc>
      </w:tr>
      <w:tr w:rsidR="00770E6D" w:rsidTr="00D02475">
        <w:trPr>
          <w:trHeight w:val="22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108,9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75,6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5045C8" w:rsidP="00D02475">
            <w:pPr>
              <w:jc w:val="center"/>
              <w:rPr>
                <w:lang w:val="en-US"/>
              </w:rPr>
            </w:pPr>
            <w:r>
              <w:t>134,0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  <w:rPr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  <w:rPr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37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пп.1.6 Подготовка спортивного резерва</w:t>
            </w:r>
          </w:p>
        </w:tc>
      </w:tr>
      <w:tr w:rsidR="00770E6D" w:rsidTr="00D02475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1.6.1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Проведение конкурса на звание лучшего специалиста в области физической культуры и спорта городского округа Кинель Самарской области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286,6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296,0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E51229" w:rsidP="00D02475">
            <w:pPr>
              <w:jc w:val="center"/>
            </w:pPr>
            <w:r>
              <w:t>287,0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703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1.6.2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Аренда ледовой арены для проведения тренировок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</w:t>
            </w:r>
            <w:proofErr w:type="spellStart"/>
            <w:r>
              <w:t>Спортив-ный</w:t>
            </w:r>
            <w:proofErr w:type="spellEnd"/>
            <w:r>
              <w:t xml:space="preserve">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390,3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305,6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650CB7" w:rsidP="00D02475">
            <w:pPr>
              <w:jc w:val="center"/>
            </w:pPr>
            <w:r>
              <w:t>352,0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19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>1.6.3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 xml:space="preserve">Премии «Спортивные надежды» за достижения в области физической культуры и спорта гражданам, проживающим на территории г.о. Кинель Самарской области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Управление культуры и молодежной политики г.о. Кинель Самарской области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208,3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31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884,2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601,6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4177ED" w:rsidRDefault="00650CB7" w:rsidP="00D02475">
            <w:pPr>
              <w:jc w:val="center"/>
            </w:pPr>
            <w:r>
              <w:t>639,0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E6D" w:rsidRDefault="00770E6D" w:rsidP="00D02475">
            <w:pPr>
              <w:jc w:val="center"/>
            </w:pPr>
          </w:p>
        </w:tc>
      </w:tr>
      <w:tr w:rsidR="00770E6D" w:rsidTr="00D02475">
        <w:trPr>
          <w:trHeight w:val="347"/>
        </w:trPr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jc w:val="center"/>
              <w:rPr>
                <w:b/>
              </w:rPr>
            </w:pPr>
            <w:r w:rsidRPr="004177ED">
              <w:rPr>
                <w:b/>
              </w:rPr>
              <w:t>п.2 Внедрение в городском округе Кинель Самарской области Всероссийского физкультурно-спортивного комплекса «Готов к труду и обороне» (ГТО)</w:t>
            </w:r>
          </w:p>
        </w:tc>
      </w:tr>
      <w:tr w:rsidR="00770E6D" w:rsidTr="00D02475">
        <w:trPr>
          <w:trHeight w:val="141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2.1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</w:t>
            </w:r>
            <w:proofErr w:type="spellStart"/>
            <w:r>
              <w:t>Спортив-ный</w:t>
            </w:r>
            <w:proofErr w:type="spellEnd"/>
            <w:r>
              <w:t xml:space="preserve">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29,0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38,6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C84D06" w:rsidP="00C84D06">
            <w:pPr>
              <w:jc w:val="center"/>
            </w:pPr>
            <w:r>
              <w:t>36,0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В течение 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4379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2.2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</w:t>
            </w:r>
            <w:proofErr w:type="spellStart"/>
            <w:r>
              <w:t>Спортив-ный</w:t>
            </w:r>
            <w:proofErr w:type="spellEnd"/>
            <w:r>
              <w:t xml:space="preserve">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83,6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  <w:r>
              <w:t>46,0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</w:p>
          <w:p w:rsidR="00770E6D" w:rsidRPr="004177ED" w:rsidRDefault="00C84D06" w:rsidP="00D02475">
            <w:pPr>
              <w:jc w:val="center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В течение 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699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112,6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84,6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C84D06" w:rsidP="00D02475">
            <w:pPr>
              <w:jc w:val="center"/>
            </w:pPr>
            <w:r>
              <w:t>36,0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694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п.3 Укрепление материально-технической базы физической культуры и спорта в городском округе Кинель Самарской области</w:t>
            </w:r>
          </w:p>
        </w:tc>
      </w:tr>
      <w:tr w:rsidR="00770E6D" w:rsidTr="00D02475">
        <w:trPr>
          <w:trHeight w:val="28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Транспортные услуги для проведения спортивных мероприятий.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169,0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162,0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1B1869" w:rsidP="00D02475">
            <w:pPr>
              <w:jc w:val="center"/>
            </w:pPr>
            <w:r>
              <w:t>44,2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В течение 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4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Приобретение спортивной экипировки, инвентаря, снаряжения, канцтоваров.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612,3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759,0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  <w:r w:rsidRPr="004177ED">
              <w:t>400,0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  <w:rPr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  <w:rPr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В течение 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18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Сертификация футбольного поля, ворот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595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Техническое обеспечение организации и проведения спортивных мероприятий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95,3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4177ED" w:rsidRDefault="001B1869" w:rsidP="00D02475">
            <w:pPr>
              <w:jc w:val="center"/>
            </w:pPr>
            <w:r>
              <w:t>180,00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3030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 xml:space="preserve">Строительство многофункциональной спортивной площадки с </w:t>
            </w:r>
            <w:proofErr w:type="spellStart"/>
            <w:r>
              <w:t>резино-полимерным</w:t>
            </w:r>
            <w:proofErr w:type="spellEnd"/>
            <w:r>
              <w:t xml:space="preserve"> покрытием (северная сторона г. Кинель, ул. Спортивная)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105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Проведение проектных работ (рабочий проект) по ФСК на ул. 27 Партсъезда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110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Проведение проектных работ (привязка наружных сетей к проекту ФОК в п.г.т. Алексеевка г.о. Кинель)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110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snapToGrid w:val="0"/>
              <w:jc w:val="center"/>
            </w:pPr>
            <w:r>
              <w:t>3.8</w:t>
            </w:r>
          </w:p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 xml:space="preserve">Устройство лыжной трассы                            в п. </w:t>
            </w:r>
            <w:proofErr w:type="spellStart"/>
            <w:r>
              <w:t>Елашняги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proofErr w:type="spellStart"/>
            <w:r>
              <w:t>Управле-ниеархитекту-ры</w:t>
            </w:r>
            <w:proofErr w:type="spellEnd"/>
            <w:r>
              <w:t xml:space="preserve"> и градостроительства администрации городского округа Кинель Самарской </w:t>
            </w:r>
          </w:p>
          <w:p w:rsidR="00770E6D" w:rsidRDefault="00770E6D" w:rsidP="00D02475">
            <w:pPr>
              <w:jc w:val="center"/>
            </w:pPr>
            <w:r>
              <w:t>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313,0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</w:tr>
      <w:tr w:rsidR="00026DC6" w:rsidTr="000B7AD4">
        <w:trPr>
          <w:trHeight w:val="474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6DC6" w:rsidRDefault="0049697E" w:rsidP="00026DC6">
            <w:pPr>
              <w:snapToGrid w:val="0"/>
              <w:jc w:val="center"/>
            </w:pPr>
            <w:r>
              <w:t>3.9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DC6" w:rsidRDefault="00026DC6" w:rsidP="00026DC6">
            <w:r>
              <w:t>Приобретение видеоэкрана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DC6" w:rsidRDefault="00026DC6" w:rsidP="00026DC6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26DC6" w:rsidRDefault="00026DC6" w:rsidP="00026DC6">
            <w:pPr>
              <w:jc w:val="center"/>
            </w:pPr>
            <w:r>
              <w:t>МБУ</w:t>
            </w:r>
          </w:p>
          <w:p w:rsidR="00026DC6" w:rsidRDefault="00026DC6" w:rsidP="00026DC6">
            <w:pPr>
              <w:jc w:val="center"/>
            </w:pPr>
            <w:r>
              <w:t>«Спортивный центр</w:t>
            </w:r>
          </w:p>
          <w:p w:rsidR="00026DC6" w:rsidRDefault="00026DC6" w:rsidP="00026DC6">
            <w:pPr>
              <w:jc w:val="center"/>
            </w:pPr>
            <w:r>
              <w:t>«Кинель»</w:t>
            </w:r>
          </w:p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DC6" w:rsidRDefault="00026DC6" w:rsidP="00026DC6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DC6" w:rsidRDefault="00026DC6" w:rsidP="00026DC6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DC6" w:rsidRPr="004177ED" w:rsidRDefault="004C0559" w:rsidP="00026DC6">
            <w:pPr>
              <w:jc w:val="center"/>
            </w:pPr>
            <w:r>
              <w:t>345,0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DC6" w:rsidRDefault="00026DC6" w:rsidP="00026DC6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DC6" w:rsidRDefault="00026DC6" w:rsidP="00026DC6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DC6" w:rsidRDefault="00D172C1" w:rsidP="00026DC6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25" w:rsidRDefault="00F85825" w:rsidP="00026DC6">
            <w:pPr>
              <w:snapToGrid w:val="0"/>
              <w:jc w:val="center"/>
            </w:pPr>
          </w:p>
          <w:p w:rsidR="00F85825" w:rsidRDefault="00F85825" w:rsidP="00026DC6">
            <w:pPr>
              <w:snapToGrid w:val="0"/>
              <w:jc w:val="center"/>
            </w:pPr>
          </w:p>
          <w:p w:rsidR="00F85825" w:rsidRDefault="00F85825" w:rsidP="00026DC6">
            <w:pPr>
              <w:snapToGrid w:val="0"/>
              <w:jc w:val="center"/>
            </w:pPr>
          </w:p>
          <w:p w:rsidR="00F85825" w:rsidRDefault="00F85825" w:rsidP="00026DC6">
            <w:pPr>
              <w:snapToGrid w:val="0"/>
              <w:jc w:val="center"/>
            </w:pPr>
          </w:p>
          <w:p w:rsidR="00026DC6" w:rsidRDefault="00026DC6" w:rsidP="00026DC6">
            <w:pPr>
              <w:snapToGrid w:val="0"/>
              <w:jc w:val="center"/>
            </w:pPr>
            <w:r>
              <w:t>Бюджет городского округа Кинель</w:t>
            </w:r>
          </w:p>
        </w:tc>
      </w:tr>
      <w:tr w:rsidR="00026DC6" w:rsidTr="00D02475">
        <w:trPr>
          <w:trHeight w:val="474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1026,6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Pr="00804E78" w:rsidRDefault="00026DC6" w:rsidP="00026DC6">
            <w:pPr>
              <w:jc w:val="center"/>
            </w:pPr>
            <w:r>
              <w:t>1234,0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Pr="004177ED" w:rsidRDefault="00A30F30" w:rsidP="00026DC6">
            <w:pPr>
              <w:jc w:val="center"/>
            </w:pPr>
            <w:r>
              <w:t>969,2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</w:tr>
      <w:tr w:rsidR="00026DC6" w:rsidTr="00D02475">
        <w:trPr>
          <w:trHeight w:val="365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DC6" w:rsidRPr="004177ED" w:rsidRDefault="00026DC6" w:rsidP="00026DC6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п.4 Популяризация массового спорта и спорта высших достижений</w:t>
            </w:r>
          </w:p>
        </w:tc>
      </w:tr>
      <w:tr w:rsidR="00026DC6" w:rsidTr="00D02475">
        <w:trPr>
          <w:trHeight w:val="413"/>
        </w:trPr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DC6" w:rsidRPr="004177ED" w:rsidRDefault="00026DC6" w:rsidP="00026DC6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пп.4.1 Развитие игровых и индивидуальных видов спорта в городском округе Кинель Самарской области</w:t>
            </w:r>
          </w:p>
        </w:tc>
      </w:tr>
      <w:tr w:rsidR="00026DC6" w:rsidTr="00D02475">
        <w:trPr>
          <w:trHeight w:val="29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DC6" w:rsidRDefault="00026DC6" w:rsidP="00026DC6">
            <w:pPr>
              <w:snapToGrid w:val="0"/>
              <w:jc w:val="center"/>
            </w:pPr>
            <w:r>
              <w:t>4.1.1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DC6" w:rsidRDefault="00026DC6" w:rsidP="00026DC6">
            <w:r>
              <w:t>Участие команд городского округа Кинель по видам спорта в областных соревнованиях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DC6" w:rsidRDefault="00026DC6" w:rsidP="00026DC6">
            <w:pPr>
              <w:jc w:val="center"/>
            </w:pPr>
          </w:p>
          <w:p w:rsidR="00026DC6" w:rsidRDefault="00026DC6" w:rsidP="00026DC6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МБУ</w:t>
            </w:r>
          </w:p>
          <w:p w:rsidR="00026DC6" w:rsidRDefault="00026DC6" w:rsidP="00026DC6">
            <w:pPr>
              <w:jc w:val="center"/>
            </w:pPr>
            <w:r>
              <w:t>«Спортивный центр</w:t>
            </w:r>
          </w:p>
          <w:p w:rsidR="00026DC6" w:rsidRDefault="00026DC6" w:rsidP="00026DC6">
            <w:pPr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2072,0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Pr="00804E78" w:rsidRDefault="00026DC6" w:rsidP="00026DC6">
            <w:pPr>
              <w:jc w:val="center"/>
            </w:pPr>
            <w:r>
              <w:t>2583,2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Pr="004177ED" w:rsidRDefault="00D304D7" w:rsidP="00026DC6">
            <w:pPr>
              <w:jc w:val="center"/>
            </w:pPr>
            <w:r>
              <w:t>517,7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6DC6" w:rsidRDefault="00026DC6" w:rsidP="00026DC6">
            <w:pPr>
              <w:jc w:val="center"/>
            </w:pPr>
            <w:r>
              <w:t>Ежегодно январь-октябрь</w:t>
            </w:r>
          </w:p>
          <w:p w:rsidR="00026DC6" w:rsidRDefault="00026DC6" w:rsidP="00026DC6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Бюджет городского округа Кинель</w:t>
            </w:r>
          </w:p>
        </w:tc>
      </w:tr>
      <w:tr w:rsidR="00026DC6" w:rsidTr="00D02475">
        <w:trPr>
          <w:trHeight w:val="54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Default="00026DC6" w:rsidP="00026DC6">
            <w: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DC6" w:rsidRDefault="00026DC6" w:rsidP="00026DC6">
            <w:pPr>
              <w:jc w:val="center"/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DC6" w:rsidRDefault="00026DC6" w:rsidP="00026DC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2072,0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Pr="00804E78" w:rsidRDefault="00026DC6" w:rsidP="00026DC6">
            <w:pPr>
              <w:jc w:val="center"/>
            </w:pPr>
            <w:r>
              <w:t>2583,2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Pr="004177ED" w:rsidRDefault="00D304D7" w:rsidP="00026DC6">
            <w:pPr>
              <w:jc w:val="center"/>
            </w:pPr>
            <w:r>
              <w:t>517,7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</w:tr>
      <w:tr w:rsidR="00026DC6" w:rsidTr="00D02475">
        <w:trPr>
          <w:trHeight w:val="42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6" w:rsidRDefault="00026DC6" w:rsidP="00026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C6" w:rsidRDefault="00026DC6" w:rsidP="00026DC6">
            <w:pPr>
              <w:rPr>
                <w:b/>
              </w:rPr>
            </w:pPr>
            <w:r>
              <w:rPr>
                <w:b/>
              </w:rPr>
              <w:t>ВСЕГО п.1 - п.4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6" w:rsidRDefault="00026DC6" w:rsidP="00026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6" w:rsidRDefault="00026DC6" w:rsidP="00026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C6" w:rsidRDefault="00026DC6" w:rsidP="00026DC6">
            <w:pPr>
              <w:jc w:val="center"/>
              <w:rPr>
                <w:b/>
              </w:rPr>
            </w:pPr>
            <w:r>
              <w:rPr>
                <w:b/>
              </w:rPr>
              <w:t>5001,0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C6" w:rsidRPr="00804E78" w:rsidRDefault="00026DC6" w:rsidP="00026DC6">
            <w:pPr>
              <w:jc w:val="center"/>
              <w:rPr>
                <w:b/>
              </w:rPr>
            </w:pPr>
            <w:r>
              <w:rPr>
                <w:b/>
              </w:rPr>
              <w:t>5405,0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C6" w:rsidRPr="004177ED" w:rsidRDefault="00C15685" w:rsidP="00026DC6">
            <w:pPr>
              <w:jc w:val="center"/>
              <w:rPr>
                <w:b/>
              </w:rPr>
            </w:pPr>
            <w:r>
              <w:rPr>
                <w:b/>
              </w:rPr>
              <w:t>2890,0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C6" w:rsidRDefault="00026DC6" w:rsidP="00026DC6">
            <w:pPr>
              <w:jc w:val="center"/>
              <w:rPr>
                <w:b/>
              </w:rPr>
            </w:pPr>
            <w:r>
              <w:rPr>
                <w:b/>
              </w:rPr>
              <w:t>505,0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C6" w:rsidRDefault="00026DC6" w:rsidP="00026DC6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C6" w:rsidRDefault="00026DC6" w:rsidP="00026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C6" w:rsidRDefault="00026DC6" w:rsidP="00026DC6">
            <w:pPr>
              <w:snapToGrid w:val="0"/>
              <w:jc w:val="center"/>
              <w:rPr>
                <w:b/>
              </w:rPr>
            </w:pPr>
          </w:p>
        </w:tc>
      </w:tr>
      <w:tr w:rsidR="00026DC6" w:rsidTr="00D02475">
        <w:trPr>
          <w:trHeight w:val="410"/>
        </w:trPr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DC6" w:rsidRPr="004177ED" w:rsidRDefault="00026DC6" w:rsidP="00026DC6">
            <w:pPr>
              <w:snapToGrid w:val="0"/>
              <w:jc w:val="center"/>
              <w:rPr>
                <w:b/>
              </w:rPr>
            </w:pPr>
            <w:r w:rsidRPr="004177ED">
              <w:rPr>
                <w:b/>
              </w:rPr>
              <w:t>п.5 Субсидии на выполнение муниципального задания МБУ «Спортивный центр «Кинель» на 2018-2022 г.</w:t>
            </w:r>
          </w:p>
        </w:tc>
      </w:tr>
      <w:tr w:rsidR="00026DC6" w:rsidTr="00D02475">
        <w:trPr>
          <w:trHeight w:val="21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DC6" w:rsidRDefault="00026DC6" w:rsidP="00026DC6">
            <w:pPr>
              <w:snapToGrid w:val="0"/>
              <w:jc w:val="center"/>
            </w:pPr>
            <w:r>
              <w:t>5.1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DC6" w:rsidRDefault="00026DC6" w:rsidP="00026DC6">
            <w:r>
              <w:t>Субсидии на выполнение муниципального задания МБУ «Спортивный центр «Кинель»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DC6" w:rsidRDefault="00026DC6" w:rsidP="00026DC6">
            <w:pPr>
              <w:jc w:val="center"/>
            </w:pPr>
          </w:p>
          <w:p w:rsidR="00026DC6" w:rsidRDefault="00026DC6" w:rsidP="00026DC6">
            <w:pPr>
              <w:jc w:val="center"/>
            </w:pPr>
            <w:r>
              <w:t xml:space="preserve">Управление культуры и молодежной политики </w:t>
            </w:r>
            <w:proofErr w:type="spellStart"/>
            <w:r>
              <w:t>администра-ции</w:t>
            </w:r>
            <w:proofErr w:type="spellEnd"/>
            <w:r>
              <w:t xml:space="preserve"> городского округа Кинель Самарской области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МБУ</w:t>
            </w:r>
          </w:p>
          <w:p w:rsidR="00026DC6" w:rsidRDefault="00026DC6" w:rsidP="00026DC6">
            <w:pPr>
              <w:jc w:val="center"/>
            </w:pPr>
            <w:r>
              <w:t>«Спортивный центр</w:t>
            </w:r>
          </w:p>
          <w:p w:rsidR="00026DC6" w:rsidRDefault="00026DC6" w:rsidP="00026DC6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15700,8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Pr="00804E78" w:rsidRDefault="00026DC6" w:rsidP="00026DC6">
            <w:pPr>
              <w:jc w:val="center"/>
            </w:pPr>
            <w:r>
              <w:t>15526,8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Pr="004177ED" w:rsidRDefault="00C15685" w:rsidP="00026DC6">
            <w:pPr>
              <w:jc w:val="center"/>
            </w:pPr>
            <w:r>
              <w:t>17014,0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16960,0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17000,0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DC6" w:rsidRDefault="00026DC6" w:rsidP="00026DC6">
            <w:pPr>
              <w:snapToGrid w:val="0"/>
              <w:jc w:val="center"/>
            </w:pPr>
          </w:p>
          <w:p w:rsidR="00026DC6" w:rsidRDefault="00026DC6" w:rsidP="00026DC6">
            <w:pPr>
              <w:snapToGrid w:val="0"/>
              <w:jc w:val="center"/>
            </w:pPr>
          </w:p>
          <w:p w:rsidR="00026DC6" w:rsidRDefault="00026DC6" w:rsidP="00026DC6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DC6" w:rsidRDefault="00026DC6" w:rsidP="00026DC6">
            <w:pPr>
              <w:snapToGrid w:val="0"/>
              <w:jc w:val="center"/>
            </w:pPr>
            <w:r>
              <w:t>Бюджет городского округа Кинель</w:t>
            </w:r>
          </w:p>
        </w:tc>
      </w:tr>
      <w:tr w:rsidR="00026DC6" w:rsidTr="00D02475">
        <w:trPr>
          <w:trHeight w:val="30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6DC6" w:rsidRDefault="00026DC6" w:rsidP="00026DC6">
            <w:r>
              <w:t>ИТОГО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rPr>
                <w:lang w:val="en-US"/>
              </w:rPr>
              <w:t>15700,8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Pr="00804E78" w:rsidRDefault="00026DC6" w:rsidP="00026DC6">
            <w:pPr>
              <w:jc w:val="center"/>
            </w:pPr>
            <w:r>
              <w:t>15526,8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Pr="004177ED" w:rsidRDefault="00C15685" w:rsidP="00026DC6">
            <w:pPr>
              <w:jc w:val="center"/>
            </w:pPr>
            <w:r>
              <w:t>17014,0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16960,0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17000,0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DC6" w:rsidRDefault="00026DC6" w:rsidP="00026DC6">
            <w:pPr>
              <w:snapToGrid w:val="0"/>
            </w:pPr>
          </w:p>
        </w:tc>
      </w:tr>
      <w:tr w:rsidR="00026DC6" w:rsidTr="00D02475">
        <w:trPr>
          <w:trHeight w:val="36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DC6" w:rsidRDefault="00026DC6" w:rsidP="00026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DC6" w:rsidRDefault="00026DC6" w:rsidP="00026DC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DC6" w:rsidRDefault="00026DC6" w:rsidP="00026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6DC6" w:rsidRDefault="00026DC6" w:rsidP="00026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DC6" w:rsidRDefault="00026DC6" w:rsidP="00026DC6">
            <w:pPr>
              <w:jc w:val="center"/>
              <w:rPr>
                <w:b/>
              </w:rPr>
            </w:pPr>
            <w:r>
              <w:rPr>
                <w:b/>
              </w:rPr>
              <w:t>20701,8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DC6" w:rsidRPr="00804E78" w:rsidRDefault="00026DC6" w:rsidP="00026DC6">
            <w:pPr>
              <w:jc w:val="center"/>
              <w:rPr>
                <w:b/>
              </w:rPr>
            </w:pPr>
            <w:r>
              <w:rPr>
                <w:b/>
              </w:rPr>
              <w:t>20931,8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DC6" w:rsidRPr="004177ED" w:rsidRDefault="00BC443A" w:rsidP="00026DC6">
            <w:pPr>
              <w:jc w:val="center"/>
              <w:rPr>
                <w:b/>
              </w:rPr>
            </w:pPr>
            <w:r>
              <w:rPr>
                <w:b/>
              </w:rPr>
              <w:t>19904,0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DC6" w:rsidRDefault="00026DC6" w:rsidP="00026DC6">
            <w:pPr>
              <w:jc w:val="center"/>
              <w:rPr>
                <w:b/>
              </w:rPr>
            </w:pPr>
            <w:r>
              <w:rPr>
                <w:b/>
              </w:rPr>
              <w:t>17465,0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DC6" w:rsidRDefault="00026DC6" w:rsidP="00026DC6">
            <w:pPr>
              <w:jc w:val="center"/>
              <w:rPr>
                <w:b/>
              </w:rPr>
            </w:pPr>
            <w:r>
              <w:rPr>
                <w:b/>
              </w:rPr>
              <w:t>17300,0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6DC6" w:rsidRDefault="00026DC6" w:rsidP="00026DC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DC6" w:rsidRDefault="00026DC6" w:rsidP="00026DC6">
            <w:pPr>
              <w:snapToGrid w:val="0"/>
              <w:rPr>
                <w:b/>
              </w:rPr>
            </w:pPr>
          </w:p>
        </w:tc>
      </w:tr>
      <w:tr w:rsidR="00026DC6" w:rsidTr="00D02475">
        <w:trPr>
          <w:trHeight w:val="1876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6DC6" w:rsidRDefault="00026DC6" w:rsidP="00026DC6">
            <w:r>
              <w:t>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6DC6" w:rsidRDefault="00026DC6" w:rsidP="00026DC6">
            <w:pPr>
              <w:jc w:val="center"/>
            </w:pPr>
            <w: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DC6" w:rsidRDefault="00026DC6" w:rsidP="00026DC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20701,8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Pr="00804E78" w:rsidRDefault="00026DC6" w:rsidP="00026DC6">
            <w:pPr>
              <w:jc w:val="center"/>
            </w:pPr>
            <w:r>
              <w:t>20618,8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Pr="00AF4B4E" w:rsidRDefault="003F406F" w:rsidP="00026DC6">
            <w:pPr>
              <w:jc w:val="center"/>
            </w:pPr>
            <w:r>
              <w:t>19904,0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6DC6" w:rsidRDefault="00026DC6" w:rsidP="00026DC6">
            <w:pPr>
              <w:jc w:val="center"/>
            </w:pPr>
            <w:r>
              <w:t>17300,0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6DC6" w:rsidRDefault="00026DC6" w:rsidP="00026DC6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DC6" w:rsidRDefault="00026DC6" w:rsidP="00026DC6">
            <w:pPr>
              <w:snapToGrid w:val="0"/>
            </w:pPr>
          </w:p>
        </w:tc>
      </w:tr>
    </w:tbl>
    <w:p w:rsidR="00770E6D" w:rsidRPr="004177ED" w:rsidRDefault="00770E6D" w:rsidP="00770E6D">
      <w:pPr>
        <w:tabs>
          <w:tab w:val="left" w:pos="1110"/>
        </w:tabs>
      </w:pPr>
      <w:r>
        <w:t>*Бюджетные обязательства будут определены отдельным нормативно-правовым актом.</w:t>
      </w:r>
      <w:r>
        <w:rPr>
          <w:sz w:val="28"/>
          <w:szCs w:val="28"/>
        </w:rPr>
        <w:t>.</w:t>
      </w:r>
    </w:p>
    <w:p w:rsidR="00770E6D" w:rsidRDefault="00770E6D" w:rsidP="00770E6D">
      <w:pPr>
        <w:spacing w:line="360" w:lineRule="auto"/>
        <w:jc w:val="both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204FE0" w:rsidRDefault="00204FE0" w:rsidP="00BC2CF6">
      <w:pPr>
        <w:ind w:left="8460"/>
        <w:jc w:val="center"/>
        <w:outlineLvl w:val="1"/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BC2CF6">
          <w:footerReference w:type="default" r:id="rId8"/>
          <w:pgSz w:w="16838" w:h="11906" w:orient="landscape"/>
          <w:pgMar w:top="1418" w:right="1134" w:bottom="993" w:left="1276" w:header="709" w:footer="709" w:gutter="0"/>
          <w:cols w:space="720"/>
        </w:sectPr>
      </w:pPr>
    </w:p>
    <w:p w:rsidR="00A52ECA" w:rsidRDefault="00A52ECA" w:rsidP="00A52E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городского округа Кинель</w:t>
      </w:r>
    </w:p>
    <w:p w:rsidR="00A52ECA" w:rsidRDefault="00A52ECA" w:rsidP="00A52ECA">
      <w:pPr>
        <w:jc w:val="center"/>
        <w:rPr>
          <w:sz w:val="24"/>
          <w:szCs w:val="24"/>
        </w:rPr>
      </w:pP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8"/>
        </w:rPr>
        <w:t xml:space="preserve"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Кинель Самарской </w:t>
      </w:r>
      <w:r w:rsidR="003F3922">
        <w:rPr>
          <w:sz w:val="28"/>
          <w:szCs w:val="28"/>
        </w:rPr>
        <w:t>области от 17 августа 2017 г. № 2516</w:t>
      </w:r>
      <w:r w:rsidR="00312B45">
        <w:rPr>
          <w:sz w:val="28"/>
          <w:szCs w:val="28"/>
        </w:rPr>
        <w:t>(в ре</w:t>
      </w:r>
      <w:r w:rsidR="00340E4C">
        <w:rPr>
          <w:sz w:val="28"/>
          <w:szCs w:val="28"/>
        </w:rPr>
        <w:t xml:space="preserve">дакции от </w:t>
      </w:r>
      <w:r w:rsidR="0047234A">
        <w:rPr>
          <w:sz w:val="28"/>
          <w:szCs w:val="28"/>
        </w:rPr>
        <w:t>31 декабря</w:t>
      </w:r>
      <w:r w:rsidR="00340E4C">
        <w:rPr>
          <w:sz w:val="28"/>
          <w:szCs w:val="28"/>
        </w:rPr>
        <w:t xml:space="preserve"> 2019г.</w:t>
      </w:r>
      <w:r w:rsidR="00312B45">
        <w:rPr>
          <w:sz w:val="28"/>
          <w:szCs w:val="28"/>
        </w:rPr>
        <w:t>)»</w:t>
      </w: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</w:rPr>
      </w:pPr>
    </w:p>
    <w:p w:rsidR="00A52ECA" w:rsidRPr="00077A01" w:rsidRDefault="00A52ECA" w:rsidP="00A52ECA">
      <w:pPr>
        <w:pStyle w:val="a3"/>
        <w:spacing w:line="240" w:lineRule="auto"/>
        <w:ind w:firstLine="0"/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984"/>
        <w:gridCol w:w="2410"/>
      </w:tblGrid>
      <w:tr w:rsidR="00F468DC" w:rsidTr="00077A0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Роспись,</w:t>
            </w:r>
          </w:p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F468DC" w:rsidTr="00077A01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С.Ю. </w:t>
            </w:r>
            <w:proofErr w:type="spellStart"/>
            <w:r>
              <w:rPr>
                <w:sz w:val="28"/>
                <w:szCs w:val="28"/>
              </w:rPr>
              <w:t>Жиганова</w:t>
            </w:r>
            <w:proofErr w:type="spellEnd"/>
          </w:p>
        </w:tc>
      </w:tr>
      <w:tr w:rsidR="00F468DC" w:rsidTr="00077A01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С.Р. </w:t>
            </w:r>
            <w:proofErr w:type="spellStart"/>
            <w:r>
              <w:rPr>
                <w:sz w:val="28"/>
                <w:szCs w:val="28"/>
              </w:rPr>
              <w:t>Рысаева</w:t>
            </w:r>
            <w:proofErr w:type="spellEnd"/>
          </w:p>
        </w:tc>
      </w:tr>
      <w:tr w:rsidR="00F468DC" w:rsidTr="00077A01">
        <w:trPr>
          <w:trHeight w:val="89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финансов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Москаленко</w:t>
            </w:r>
            <w:proofErr w:type="spellEnd"/>
          </w:p>
        </w:tc>
      </w:tr>
    </w:tbl>
    <w:p w:rsidR="008A7F80" w:rsidRDefault="008A7F80"/>
    <w:sectPr w:rsidR="008A7F80" w:rsidSect="00340E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95" w:rsidRDefault="00836695" w:rsidP="0088563E">
      <w:r>
        <w:separator/>
      </w:r>
    </w:p>
  </w:endnote>
  <w:endnote w:type="continuationSeparator" w:id="1">
    <w:p w:rsidR="00836695" w:rsidRDefault="00836695" w:rsidP="0088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78" w:rsidRDefault="00405578" w:rsidP="00077A01">
    <w:pPr>
      <w:pStyle w:val="a3"/>
      <w:jc w:val="center"/>
    </w:pPr>
  </w:p>
  <w:p w:rsidR="00405578" w:rsidRDefault="004055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95" w:rsidRDefault="00836695" w:rsidP="0088563E">
      <w:r>
        <w:separator/>
      </w:r>
    </w:p>
  </w:footnote>
  <w:footnote w:type="continuationSeparator" w:id="1">
    <w:p w:rsidR="00836695" w:rsidRDefault="00836695" w:rsidP="00885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C4"/>
    <w:rsid w:val="00026DC6"/>
    <w:rsid w:val="0006294C"/>
    <w:rsid w:val="00066F4C"/>
    <w:rsid w:val="00077A01"/>
    <w:rsid w:val="000831B4"/>
    <w:rsid w:val="00083712"/>
    <w:rsid w:val="000A29ED"/>
    <w:rsid w:val="000C6B07"/>
    <w:rsid w:val="000E281F"/>
    <w:rsid w:val="000F1B23"/>
    <w:rsid w:val="00104436"/>
    <w:rsid w:val="001047BF"/>
    <w:rsid w:val="00150782"/>
    <w:rsid w:val="0015358F"/>
    <w:rsid w:val="001651C0"/>
    <w:rsid w:val="00185074"/>
    <w:rsid w:val="00197AB9"/>
    <w:rsid w:val="001B1869"/>
    <w:rsid w:val="001D031A"/>
    <w:rsid w:val="00202C49"/>
    <w:rsid w:val="00204FE0"/>
    <w:rsid w:val="0027442F"/>
    <w:rsid w:val="00276A65"/>
    <w:rsid w:val="00290B78"/>
    <w:rsid w:val="002C2B09"/>
    <w:rsid w:val="002C4B7D"/>
    <w:rsid w:val="002D7006"/>
    <w:rsid w:val="002E0E2A"/>
    <w:rsid w:val="002F2E72"/>
    <w:rsid w:val="00312B45"/>
    <w:rsid w:val="003351DD"/>
    <w:rsid w:val="00340E4C"/>
    <w:rsid w:val="00354F1C"/>
    <w:rsid w:val="00375C91"/>
    <w:rsid w:val="003905DE"/>
    <w:rsid w:val="003A424F"/>
    <w:rsid w:val="003E0581"/>
    <w:rsid w:val="003E544C"/>
    <w:rsid w:val="003F3922"/>
    <w:rsid w:val="003F406F"/>
    <w:rsid w:val="00405578"/>
    <w:rsid w:val="00414EC5"/>
    <w:rsid w:val="00451B30"/>
    <w:rsid w:val="004626E5"/>
    <w:rsid w:val="0047234A"/>
    <w:rsid w:val="00494C96"/>
    <w:rsid w:val="0049697E"/>
    <w:rsid w:val="004A1DA9"/>
    <w:rsid w:val="004A4285"/>
    <w:rsid w:val="004A66D8"/>
    <w:rsid w:val="004C0559"/>
    <w:rsid w:val="004C1598"/>
    <w:rsid w:val="004D44FC"/>
    <w:rsid w:val="004E072F"/>
    <w:rsid w:val="005045C8"/>
    <w:rsid w:val="00556714"/>
    <w:rsid w:val="0058624E"/>
    <w:rsid w:val="00591225"/>
    <w:rsid w:val="00612E04"/>
    <w:rsid w:val="0063518A"/>
    <w:rsid w:val="006431AD"/>
    <w:rsid w:val="00650CB7"/>
    <w:rsid w:val="00663B90"/>
    <w:rsid w:val="006644F6"/>
    <w:rsid w:val="006A157D"/>
    <w:rsid w:val="006C57AE"/>
    <w:rsid w:val="006F0FE6"/>
    <w:rsid w:val="00715669"/>
    <w:rsid w:val="0076661C"/>
    <w:rsid w:val="00766CA5"/>
    <w:rsid w:val="00770E6D"/>
    <w:rsid w:val="00790AC0"/>
    <w:rsid w:val="00795E5E"/>
    <w:rsid w:val="007B2177"/>
    <w:rsid w:val="007B3275"/>
    <w:rsid w:val="007E5DF3"/>
    <w:rsid w:val="00804E78"/>
    <w:rsid w:val="00805B96"/>
    <w:rsid w:val="00812E92"/>
    <w:rsid w:val="00836695"/>
    <w:rsid w:val="00845185"/>
    <w:rsid w:val="0087146D"/>
    <w:rsid w:val="00882C87"/>
    <w:rsid w:val="0088563E"/>
    <w:rsid w:val="00887DC4"/>
    <w:rsid w:val="00894263"/>
    <w:rsid w:val="008A7F80"/>
    <w:rsid w:val="008C29A2"/>
    <w:rsid w:val="008E30D4"/>
    <w:rsid w:val="009206A9"/>
    <w:rsid w:val="0096391D"/>
    <w:rsid w:val="009A41DC"/>
    <w:rsid w:val="009C20F8"/>
    <w:rsid w:val="009C4EF2"/>
    <w:rsid w:val="009D5965"/>
    <w:rsid w:val="009F4908"/>
    <w:rsid w:val="00A30F30"/>
    <w:rsid w:val="00A52ECA"/>
    <w:rsid w:val="00A660E7"/>
    <w:rsid w:val="00AA113E"/>
    <w:rsid w:val="00AB513A"/>
    <w:rsid w:val="00AB7551"/>
    <w:rsid w:val="00AC39EE"/>
    <w:rsid w:val="00AE3BE5"/>
    <w:rsid w:val="00AF1667"/>
    <w:rsid w:val="00AF1A77"/>
    <w:rsid w:val="00AF3247"/>
    <w:rsid w:val="00AF4B4E"/>
    <w:rsid w:val="00B0222F"/>
    <w:rsid w:val="00B233B0"/>
    <w:rsid w:val="00B33747"/>
    <w:rsid w:val="00B54328"/>
    <w:rsid w:val="00B744EA"/>
    <w:rsid w:val="00BA4F0F"/>
    <w:rsid w:val="00BA6EC6"/>
    <w:rsid w:val="00BA7AE5"/>
    <w:rsid w:val="00BB71F6"/>
    <w:rsid w:val="00BB7AA6"/>
    <w:rsid w:val="00BC2CF6"/>
    <w:rsid w:val="00BC443A"/>
    <w:rsid w:val="00C047DE"/>
    <w:rsid w:val="00C15685"/>
    <w:rsid w:val="00C45C57"/>
    <w:rsid w:val="00C84D06"/>
    <w:rsid w:val="00CC6B74"/>
    <w:rsid w:val="00CF10BA"/>
    <w:rsid w:val="00D172C1"/>
    <w:rsid w:val="00D304D7"/>
    <w:rsid w:val="00DD1C78"/>
    <w:rsid w:val="00E03F8C"/>
    <w:rsid w:val="00E33B7A"/>
    <w:rsid w:val="00E51229"/>
    <w:rsid w:val="00E76E92"/>
    <w:rsid w:val="00E90BF8"/>
    <w:rsid w:val="00EB250F"/>
    <w:rsid w:val="00F34069"/>
    <w:rsid w:val="00F37DE8"/>
    <w:rsid w:val="00F468DC"/>
    <w:rsid w:val="00F568A5"/>
    <w:rsid w:val="00F60B1F"/>
    <w:rsid w:val="00F85825"/>
    <w:rsid w:val="00FF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2ECA"/>
    <w:pPr>
      <w:keepNext/>
      <w:widowControl/>
      <w:tabs>
        <w:tab w:val="num" w:pos="360"/>
      </w:tabs>
      <w:autoSpaceDE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E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A52ECA"/>
    <w:pPr>
      <w:widowControl/>
      <w:tabs>
        <w:tab w:val="center" w:pos="4677"/>
        <w:tab w:val="right" w:pos="9355"/>
      </w:tabs>
      <w:suppressAutoHyphens w:val="0"/>
      <w:autoSpaceDE/>
      <w:spacing w:line="360" w:lineRule="auto"/>
      <w:ind w:firstLine="567"/>
      <w:jc w:val="both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52EC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A52ECA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A52ECA"/>
    <w:pPr>
      <w:autoSpaceDE/>
      <w:spacing w:after="120" w:line="480" w:lineRule="auto"/>
      <w:jc w:val="both"/>
    </w:pPr>
  </w:style>
  <w:style w:type="paragraph" w:customStyle="1" w:styleId="ConsPlusNonformat">
    <w:name w:val="ConsPlusNonformat"/>
    <w:basedOn w:val="a"/>
    <w:next w:val="a"/>
    <w:rsid w:val="00A52ECA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150782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50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10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03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31A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8856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56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52A1-FF12-425F-82FB-6B42B2FB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14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</dc:creator>
  <cp:keywords/>
  <dc:description/>
  <cp:lastModifiedBy>root</cp:lastModifiedBy>
  <cp:revision>46</cp:revision>
  <cp:lastPrinted>2020-12-24T10:38:00Z</cp:lastPrinted>
  <dcterms:created xsi:type="dcterms:W3CDTF">2020-02-03T10:50:00Z</dcterms:created>
  <dcterms:modified xsi:type="dcterms:W3CDTF">2020-12-24T12:15:00Z</dcterms:modified>
</cp:coreProperties>
</file>