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:rsidR="0060606B" w:rsidRPr="0060606B" w:rsidRDefault="0060606B" w:rsidP="0060606B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140A41"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</w:p>
    <w:p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</w:t>
      </w:r>
      <w:r w:rsidR="001D0337">
        <w:rPr>
          <w:color w:val="000000" w:themeColor="text1"/>
          <w:sz w:val="28"/>
          <w:szCs w:val="28"/>
        </w:rPr>
        <w:t>г.</w:t>
      </w:r>
      <w:r w:rsidRPr="0060606B">
        <w:rPr>
          <w:color w:val="000000" w:themeColor="text1"/>
          <w:sz w:val="28"/>
          <w:szCs w:val="28"/>
        </w:rPr>
        <w:t xml:space="preserve"> № ___</w:t>
      </w: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235FA" w:rsidRDefault="00582A81" w:rsidP="002235FA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="00140A41">
        <w:rPr>
          <w:b/>
          <w:bCs/>
          <w:color w:val="000000" w:themeColor="text1"/>
          <w:spacing w:val="-6"/>
          <w:sz w:val="28"/>
          <w:szCs w:val="28"/>
        </w:rPr>
        <w:t xml:space="preserve"> городского округа Кинель Самарской области</w:t>
      </w:r>
    </w:p>
    <w:p w:rsidR="0060606B" w:rsidRPr="006D4B03" w:rsidRDefault="008B3C80" w:rsidP="002235FA">
      <w:pPr>
        <w:jc w:val="center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</w:p>
    <w:p w:rsidR="00D41C61" w:rsidRPr="00D41C61" w:rsidRDefault="00FC28B3" w:rsidP="00D41C6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 w:rsidR="00D41C61">
        <w:rPr>
          <w:color w:val="000000" w:themeColor="text1"/>
          <w:sz w:val="28"/>
          <w:szCs w:val="28"/>
          <w:shd w:val="clear" w:color="auto" w:fill="FFFFFF"/>
        </w:rPr>
        <w:t>.06.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3822AA"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41C61"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 w:rsidR="00D41C61">
        <w:rPr>
          <w:color w:val="000000"/>
          <w:sz w:val="28"/>
          <w:szCs w:val="28"/>
        </w:rPr>
        <w:t xml:space="preserve">было отнесено </w:t>
      </w:r>
      <w:r w:rsidR="00D41C61"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D41C61" w:rsidRPr="00D16ADB">
        <w:rPr>
          <w:color w:val="000000"/>
        </w:rPr>
        <w:t>–</w:t>
      </w:r>
      <w:r w:rsidR="00D41C61" w:rsidRPr="00D16ADB">
        <w:rPr>
          <w:color w:val="000000"/>
          <w:sz w:val="28"/>
          <w:szCs w:val="28"/>
        </w:rPr>
        <w:t xml:space="preserve"> контролируемые лица) </w:t>
      </w:r>
      <w:r w:rsidR="00D41C61">
        <w:rPr>
          <w:color w:val="000000"/>
          <w:sz w:val="28"/>
          <w:szCs w:val="28"/>
        </w:rPr>
        <w:t xml:space="preserve">лишь тех </w:t>
      </w:r>
      <w:r w:rsidR="00D41C61"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F360F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</w:t>
      </w:r>
      <w:r w:rsidR="00FC28B3"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планируемого</w:t>
      </w:r>
      <w:r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вступления в силу с 1 января 2022 года Положения о муниципальном земельном кон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троле в границах </w:t>
      </w:r>
      <w:r w:rsidR="00140A41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Кинель Самарской области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 w:rsidR="00140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исключительно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D063F" w:rsidRPr="002211AB" w:rsidRDefault="00D41C61" w:rsidP="002211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</w:t>
      </w:r>
      <w:r w:rsidR="00FC28B3">
        <w:rPr>
          <w:color w:val="000000"/>
          <w:sz w:val="28"/>
          <w:szCs w:val="28"/>
        </w:rPr>
        <w:t xml:space="preserve">в полной мере </w:t>
      </w:r>
      <w:r w:rsidR="002211AB">
        <w:rPr>
          <w:color w:val="000000"/>
          <w:sz w:val="28"/>
          <w:szCs w:val="28"/>
        </w:rPr>
        <w:t>использовать материалы о</w:t>
      </w:r>
      <w:r w:rsidR="002211AB" w:rsidRPr="00D16ADB">
        <w:rPr>
          <w:color w:val="000000"/>
          <w:sz w:val="28"/>
          <w:szCs w:val="28"/>
        </w:rPr>
        <w:t>бобщени</w:t>
      </w:r>
      <w:r w:rsidR="002211AB">
        <w:rPr>
          <w:color w:val="000000"/>
          <w:sz w:val="28"/>
          <w:szCs w:val="28"/>
        </w:rPr>
        <w:t>я</w:t>
      </w:r>
      <w:r w:rsidR="00140A41">
        <w:rPr>
          <w:color w:val="000000"/>
          <w:sz w:val="28"/>
          <w:szCs w:val="28"/>
        </w:rPr>
        <w:t xml:space="preserve"> </w:t>
      </w:r>
      <w:r w:rsidR="00FC28B3">
        <w:rPr>
          <w:color w:val="000000"/>
          <w:sz w:val="28"/>
          <w:szCs w:val="28"/>
        </w:rPr>
        <w:t xml:space="preserve">прежней </w:t>
      </w:r>
      <w:r w:rsidR="002211AB" w:rsidRPr="00D16ADB">
        <w:rPr>
          <w:color w:val="000000"/>
          <w:sz w:val="28"/>
          <w:szCs w:val="28"/>
        </w:rPr>
        <w:t xml:space="preserve">практики </w:t>
      </w:r>
      <w:r w:rsidR="002211AB"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 w:rsidR="002211AB">
        <w:rPr>
          <w:color w:val="000000" w:themeColor="text1"/>
          <w:sz w:val="28"/>
          <w:szCs w:val="28"/>
        </w:rPr>
        <w:t>.</w:t>
      </w:r>
    </w:p>
    <w:p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:rsidR="00A458F1" w:rsidRDefault="00A458F1" w:rsidP="007E2A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="0090117D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 w:rsidR="0090117D">
        <w:rPr>
          <w:color w:val="000000"/>
          <w:sz w:val="28"/>
          <w:szCs w:val="28"/>
        </w:rPr>
        <w:t xml:space="preserve"> городского округа Кинель Самарской области</w:t>
      </w:r>
      <w:r w:rsidRPr="00D16ADB">
        <w:rPr>
          <w:i/>
          <w:iCs/>
          <w:color w:val="000000"/>
        </w:rPr>
        <w:t xml:space="preserve">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:rsidR="00A458F1" w:rsidRPr="00A458F1" w:rsidRDefault="00A458F1" w:rsidP="00A458F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:rsidR="00A458F1" w:rsidRDefault="007E2A9F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lastRenderedPageBreak/>
        <w:t xml:space="preserve">2) информирование </w:t>
      </w:r>
      <w:r w:rsidR="00A458F1" w:rsidRPr="00D16ADB">
        <w:rPr>
          <w:color w:val="000000"/>
          <w:sz w:val="28"/>
          <w:szCs w:val="28"/>
        </w:rPr>
        <w:t>контролируемы</w:t>
      </w:r>
      <w:r w:rsidR="00A458F1">
        <w:rPr>
          <w:color w:val="000000"/>
          <w:sz w:val="28"/>
          <w:szCs w:val="28"/>
        </w:rPr>
        <w:t>х</w:t>
      </w:r>
      <w:r w:rsidR="00A458F1"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 w:rsidR="00A458F1">
        <w:rPr>
          <w:color w:val="000000" w:themeColor="text1"/>
          <w:sz w:val="28"/>
          <w:szCs w:val="28"/>
        </w:rPr>
        <w:t xml:space="preserve"> руководств</w:t>
      </w:r>
      <w:r w:rsidR="0090117D">
        <w:rPr>
          <w:color w:val="000000" w:themeColor="text1"/>
          <w:sz w:val="28"/>
          <w:szCs w:val="28"/>
        </w:rPr>
        <w:t xml:space="preserve">о </w:t>
      </w:r>
      <w:r w:rsidRPr="007E2A9F">
        <w:rPr>
          <w:color w:val="000000" w:themeColor="text1"/>
          <w:sz w:val="28"/>
          <w:szCs w:val="28"/>
        </w:rPr>
        <w:t>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 w:rsidR="00A458F1">
        <w:rPr>
          <w:color w:val="000000" w:themeColor="text1"/>
          <w:sz w:val="28"/>
          <w:szCs w:val="28"/>
        </w:rPr>
        <w:t>;</w:t>
      </w:r>
    </w:p>
    <w:p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7E2A9F"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="007E2A9F"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="007E2A9F"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="007E2A9F"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E2A9F"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="007E2A9F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="007E2A9F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="007E2A9F"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="009011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7E2A9F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="007E2A9F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E2A9F"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="007E2A9F"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:rsidR="00A15641" w:rsidRDefault="00C3454D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 2021 году было:</w:t>
      </w:r>
    </w:p>
    <w:p w:rsidR="00C3454D" w:rsidRPr="0090117D" w:rsidRDefault="00C3454D" w:rsidP="0090117D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90117D">
        <w:rPr>
          <w:color w:val="000000" w:themeColor="text1"/>
          <w:sz w:val="28"/>
          <w:szCs w:val="28"/>
        </w:rPr>
        <w:t>размещено</w:t>
      </w:r>
      <w:r w:rsidR="0090117D" w:rsidRPr="0090117D">
        <w:rPr>
          <w:color w:val="000000" w:themeColor="text1"/>
          <w:sz w:val="28"/>
          <w:szCs w:val="28"/>
        </w:rPr>
        <w:t xml:space="preserve"> </w:t>
      </w:r>
      <w:r w:rsidRPr="0090117D">
        <w:rPr>
          <w:color w:val="000000"/>
          <w:sz w:val="28"/>
          <w:szCs w:val="28"/>
        </w:rPr>
        <w:t>на официальном сайте администрации</w:t>
      </w:r>
      <w:r w:rsidRPr="0090117D">
        <w:rPr>
          <w:color w:val="000000" w:themeColor="text1"/>
          <w:sz w:val="28"/>
          <w:szCs w:val="28"/>
        </w:rPr>
        <w:t xml:space="preserve">: </w:t>
      </w:r>
    </w:p>
    <w:p w:rsidR="0090117D" w:rsidRDefault="0090117D" w:rsidP="0090117D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90117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перечень видом муниципального контроля, осуществляемых на территории городского округа Кинель Самарской области;</w:t>
      </w:r>
    </w:p>
    <w:p w:rsidR="0090117D" w:rsidRDefault="0090117D" w:rsidP="0090117D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программа профилактики нарушений обязательных требований;</w:t>
      </w:r>
    </w:p>
    <w:p w:rsidR="0090117D" w:rsidRDefault="0090117D" w:rsidP="0090117D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тексты положений нормативных правовых актов, содержащих обязательные требования;</w:t>
      </w:r>
    </w:p>
    <w:p w:rsidR="0090117D" w:rsidRPr="0090117D" w:rsidRDefault="0090117D" w:rsidP="0090117D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тексты положений и регламентов по осуществлению функции муниципального земельного контроля.   </w:t>
      </w:r>
      <w:r w:rsidRPr="0090117D">
        <w:rPr>
          <w:color w:val="000000" w:themeColor="text1"/>
          <w:sz w:val="28"/>
          <w:szCs w:val="28"/>
        </w:rPr>
        <w:t xml:space="preserve"> </w:t>
      </w:r>
    </w:p>
    <w:p w:rsidR="00C3454D" w:rsidRDefault="00C3454D" w:rsidP="00C3454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</w:t>
      </w:r>
      <w:r w:rsidR="0091629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оводилась разъяснительная работа в следующих средствах массовой информации</w:t>
      </w:r>
      <w:r w:rsidR="0090117D">
        <w:rPr>
          <w:color w:val="000000" w:themeColor="text1"/>
          <w:sz w:val="28"/>
          <w:szCs w:val="28"/>
        </w:rPr>
        <w:t>:</w:t>
      </w:r>
    </w:p>
    <w:p w:rsidR="0090117D" w:rsidRDefault="0090117D" w:rsidP="00C3454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информационно- телекоммуникационной сети интернет на официальном сайте администрации </w:t>
      </w:r>
      <w:r w:rsidR="008A6064">
        <w:rPr>
          <w:color w:val="000000" w:themeColor="text1"/>
          <w:sz w:val="28"/>
          <w:szCs w:val="28"/>
        </w:rPr>
        <w:t>кинельгород.рф;</w:t>
      </w:r>
    </w:p>
    <w:p w:rsidR="008A6064" w:rsidRDefault="008A6064" w:rsidP="00C3454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газете «Кинельская жизнь».</w:t>
      </w:r>
    </w:p>
    <w:p w:rsidR="002211AB" w:rsidRDefault="00C3454D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0121A6">
        <w:rPr>
          <w:color w:val="000000" w:themeColor="text1"/>
          <w:sz w:val="28"/>
          <w:szCs w:val="28"/>
        </w:rPr>
        <w:t>были выданы предостережения</w:t>
      </w:r>
      <w:r w:rsidR="008A6064">
        <w:rPr>
          <w:color w:val="000000" w:themeColor="text1"/>
          <w:sz w:val="28"/>
          <w:szCs w:val="28"/>
        </w:rPr>
        <w:t xml:space="preserve"> </w:t>
      </w:r>
      <w:r w:rsidR="000121A6" w:rsidRPr="007E2A9F">
        <w:rPr>
          <w:color w:val="000000" w:themeColor="text1"/>
          <w:sz w:val="28"/>
          <w:szCs w:val="28"/>
        </w:rPr>
        <w:t>о недопустимости нарушения обязательных требований, требований, установленных муниципальными правовыми актами</w:t>
      </w:r>
      <w:r w:rsidR="000121A6">
        <w:rPr>
          <w:color w:val="000000" w:themeColor="text1"/>
          <w:sz w:val="28"/>
          <w:szCs w:val="28"/>
        </w:rPr>
        <w:t>, контролируемым лицам</w:t>
      </w:r>
      <w:r w:rsidR="008A6064">
        <w:rPr>
          <w:color w:val="000000" w:themeColor="text1"/>
          <w:sz w:val="28"/>
          <w:szCs w:val="28"/>
        </w:rPr>
        <w:t xml:space="preserve"> в количестве 0 шт</w:t>
      </w:r>
      <w:r w:rsidR="000121A6">
        <w:rPr>
          <w:color w:val="000000" w:themeColor="text1"/>
          <w:sz w:val="28"/>
          <w:szCs w:val="28"/>
        </w:rPr>
        <w:t>.</w:t>
      </w:r>
    </w:p>
    <w:p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8A6064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7C5C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817C5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 w:rsidR="00817C5C"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B41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A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C41D0" w:rsidRDefault="002211AB" w:rsidP="00037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B76CD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A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:rsidR="001C18B5" w:rsidRDefault="003E6F33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A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извлечь выгоду от использования земельных участков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(земель, частей земельных участков)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без оформления прав на них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</w:t>
      </w:r>
      <w:r w:rsidR="003C41DA">
        <w:rPr>
          <w:rFonts w:ascii="Times New Roman" w:hAnsi="Times New Roman" w:cs="Times New Roman"/>
          <w:color w:val="000000"/>
          <w:sz w:val="28"/>
          <w:szCs w:val="28"/>
        </w:rPr>
        <w:t xml:space="preserve">должна доводиться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до контролируемых лиц.</w:t>
      </w:r>
      <w:r w:rsidR="00872E76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7B3773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AD2CD4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2CD4">
        <w:rPr>
          <w:rFonts w:ascii="Times New Roman" w:hAnsi="Times New Roman" w:cs="Times New Roman"/>
          <w:color w:val="000000"/>
          <w:sz w:val="28"/>
          <w:szCs w:val="28"/>
        </w:rPr>
        <w:t>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D35101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50677C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50677C" w:rsidRDefault="0050677C" w:rsidP="005067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с наибольшей выгодой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 земельный участок без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целевого использования.   </w:t>
      </w:r>
    </w:p>
    <w:p w:rsidR="007D66BA" w:rsidRDefault="0050677C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распространенной причиной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35101" w:rsidRPr="00604BAA" w:rsidRDefault="00C52521" w:rsidP="00497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 w:rsidR="008A60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>повышенное внимание должно быть уделено контролируемым лицам, владеющим и</w:t>
      </w:r>
      <w:r w:rsidR="00604BAA">
        <w:rPr>
          <w:rFonts w:ascii="Times New Roman" w:hAnsi="Times New Roman" w:cs="Times New Roman"/>
          <w:bCs/>
          <w:iCs/>
          <w:sz w:val="28"/>
          <w:szCs w:val="28"/>
        </w:rPr>
        <w:t xml:space="preserve"> (или)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использующим земельные участки, </w:t>
      </w:r>
      <w:r w:rsidR="00284287"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</w:p>
    <w:p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="00DB63F7"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>
        <w:rPr>
          <w:sz w:val="28"/>
          <w:szCs w:val="28"/>
        </w:rPr>
        <w:t>;</w:t>
      </w:r>
    </w:p>
    <w:p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8A6064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8A6064">
        <w:rPr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2524"/>
        <w:gridCol w:w="2985"/>
        <w:gridCol w:w="2103"/>
        <w:gridCol w:w="2108"/>
      </w:tblGrid>
      <w:tr w:rsidR="007934FC" w:rsidRPr="003C5466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Default="00226AC2" w:rsidP="001D0337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226AC2" w:rsidRDefault="00226AC2" w:rsidP="001D0337">
            <w:pPr>
              <w:rPr>
                <w:color w:val="000000" w:themeColor="text1"/>
              </w:rPr>
            </w:pPr>
          </w:p>
          <w:p w:rsidR="00226AC2" w:rsidRDefault="00226AC2" w:rsidP="001D0337">
            <w:pPr>
              <w:rPr>
                <w:color w:val="000000" w:themeColor="text1"/>
              </w:rPr>
            </w:pP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5A8" w:rsidRPr="008A6064" w:rsidRDefault="008A6064" w:rsidP="001D0337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</w:tr>
      <w:tr w:rsidR="00B353F3" w:rsidRPr="003C5466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226AC2" w:rsidRDefault="00226AC2" w:rsidP="008A6064">
            <w:pPr>
              <w:rPr>
                <w:color w:val="000000" w:themeColor="text1"/>
              </w:rPr>
            </w:pPr>
          </w:p>
        </w:tc>
      </w:tr>
      <w:tr w:rsidR="00B353F3" w:rsidRPr="003C5466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226AC2" w:rsidP="001D033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226AC2" w:rsidRDefault="00226AC2" w:rsidP="008A6064">
            <w:pPr>
              <w:rPr>
                <w:color w:val="000000" w:themeColor="text1"/>
              </w:rPr>
            </w:pPr>
          </w:p>
        </w:tc>
      </w:tr>
      <w:tr w:rsidR="00B353F3" w:rsidRPr="003C5466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Default="001B3930" w:rsidP="001D0337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:rsidR="001B3930" w:rsidRDefault="001B3930" w:rsidP="001D0337">
            <w:pPr>
              <w:rPr>
                <w:color w:val="000000" w:themeColor="text1"/>
              </w:rPr>
            </w:pPr>
          </w:p>
          <w:p w:rsidR="001B3930" w:rsidRPr="00926515" w:rsidRDefault="001B3930" w:rsidP="001D0337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8A60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:rsidR="001B3930" w:rsidRPr="00926515" w:rsidRDefault="001B3930" w:rsidP="001D0337">
            <w:pPr>
              <w:rPr>
                <w:color w:val="000000" w:themeColor="text1"/>
              </w:rPr>
            </w:pPr>
          </w:p>
        </w:tc>
      </w:tr>
      <w:tr w:rsidR="00B353F3" w:rsidRPr="003C5466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B353F3" w:rsidRPr="003C5466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</w:t>
            </w:r>
            <w:r w:rsidRPr="00D5164C">
              <w:rPr>
                <w:color w:val="000000" w:themeColor="text1"/>
              </w:rPr>
              <w:lastRenderedPageBreak/>
              <w:t xml:space="preserve">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8A6064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</w:p>
          <w:p w:rsidR="000066FA" w:rsidRPr="000066FA" w:rsidRDefault="000066FA" w:rsidP="000066FA">
            <w:pPr>
              <w:rPr>
                <w:color w:val="000000" w:themeColor="text1"/>
              </w:rPr>
            </w:pPr>
          </w:p>
          <w:p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0066FA" w:rsidRDefault="000066FA" w:rsidP="000066FA">
            <w:pPr>
              <w:rPr>
                <w:i/>
                <w:iCs/>
                <w:color w:val="000000" w:themeColor="text1"/>
              </w:rPr>
            </w:pPr>
          </w:p>
          <w:p w:rsidR="000066FA" w:rsidRDefault="000066FA" w:rsidP="000066FA">
            <w:pPr>
              <w:rPr>
                <w:color w:val="000000" w:themeColor="text1"/>
              </w:rPr>
            </w:pPr>
          </w:p>
        </w:tc>
      </w:tr>
      <w:tr w:rsidR="007934FC" w:rsidRPr="003C5466" w:rsidTr="001D0337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D5164C">
              <w:rPr>
                <w:color w:val="000000"/>
              </w:rPr>
              <w:lastRenderedPageBreak/>
              <w:t>осуществляется в рамках контрольных мероприятий</w:t>
            </w:r>
          </w:p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6E0E86" w:rsidRPr="00926515" w:rsidRDefault="006E0E86" w:rsidP="008A6064">
            <w:pPr>
              <w:rPr>
                <w:color w:val="000000" w:themeColor="text1"/>
              </w:rPr>
            </w:pPr>
          </w:p>
        </w:tc>
      </w:tr>
      <w:tr w:rsidR="007934FC" w:rsidRPr="003C5466" w:rsidTr="001D0337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6E0E86" w:rsidRDefault="006E0E86" w:rsidP="008A6064">
            <w:pPr>
              <w:rPr>
                <w:color w:val="000000" w:themeColor="text1"/>
              </w:rPr>
            </w:pPr>
          </w:p>
        </w:tc>
      </w:tr>
      <w:tr w:rsidR="00B353F3" w:rsidRPr="003C5466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или должностным лицом, </w:t>
            </w:r>
            <w:r w:rsidRPr="00B353F3">
              <w:rPr>
                <w:color w:val="000000"/>
              </w:rPr>
              <w:lastRenderedPageBreak/>
              <w:t>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6E0E86" w:rsidRPr="00926515" w:rsidRDefault="006E0E86" w:rsidP="008A6064">
            <w:pPr>
              <w:rPr>
                <w:color w:val="000000" w:themeColor="text1"/>
              </w:rPr>
            </w:pPr>
          </w:p>
        </w:tc>
      </w:tr>
      <w:tr w:rsidR="00B353F3" w:rsidRPr="003C5466" w:rsidTr="001D0337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B353F3" w:rsidRDefault="00B353F3" w:rsidP="008A6064">
            <w:pPr>
              <w:rPr>
                <w:color w:val="000000" w:themeColor="text1"/>
              </w:rPr>
            </w:pPr>
          </w:p>
        </w:tc>
      </w:tr>
    </w:tbl>
    <w:p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1D0337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1D0337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FA48B2" w:rsidP="001D0337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1D0337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1D0337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="008A6064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1D0337">
            <w:pPr>
              <w:autoSpaceDE w:val="0"/>
              <w:autoSpaceDN w:val="0"/>
              <w:adjustRightInd w:val="0"/>
              <w:jc w:val="center"/>
            </w:pPr>
            <w:r w:rsidRPr="009D454E">
              <w:t>100%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1D0337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1D033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 xml:space="preserve">сведений по вопросам </w:t>
            </w:r>
            <w:r w:rsidRPr="00511034">
              <w:rPr>
                <w:color w:val="000000"/>
              </w:rPr>
              <w:lastRenderedPageBreak/>
              <w:t>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1D033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="008A6064"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="008A6064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5F360F">
        <w:rPr>
          <w:color w:val="22272F"/>
          <w:sz w:val="28"/>
          <w:szCs w:val="28"/>
        </w:rPr>
        <w:t xml:space="preserve">использования контролируемыми лицами </w:t>
      </w:r>
      <w:r w:rsidRPr="005F360F">
        <w:rPr>
          <w:color w:val="22272F"/>
          <w:sz w:val="28"/>
          <w:szCs w:val="28"/>
        </w:rPr>
        <w:t xml:space="preserve">процедур: </w:t>
      </w:r>
    </w:p>
    <w:p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7F1790" w:rsidRPr="005F360F" w:rsidRDefault="007F1790" w:rsidP="007F1790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5F360F">
        <w:rPr>
          <w:color w:val="22272F"/>
          <w:sz w:val="28"/>
          <w:szCs w:val="28"/>
        </w:rPr>
        <w:t xml:space="preserve">Главой </w:t>
      </w:r>
      <w:r w:rsidR="008A6064">
        <w:rPr>
          <w:color w:val="22272F"/>
          <w:sz w:val="28"/>
          <w:szCs w:val="28"/>
        </w:rPr>
        <w:t>городского округа Кинель Самарской области.</w:t>
      </w:r>
    </w:p>
    <w:p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>Ежегодн</w:t>
      </w:r>
      <w:r w:rsidR="005E42BF" w:rsidRPr="005F360F">
        <w:rPr>
          <w:sz w:val="28"/>
          <w:szCs w:val="28"/>
        </w:rPr>
        <w:t>ая</w:t>
      </w:r>
      <w:r w:rsidRPr="005F360F">
        <w:rPr>
          <w:sz w:val="28"/>
          <w:szCs w:val="28"/>
        </w:rPr>
        <w:t xml:space="preserve"> оценк</w:t>
      </w:r>
      <w:r w:rsidR="005E42BF" w:rsidRPr="005F360F">
        <w:rPr>
          <w:sz w:val="28"/>
          <w:szCs w:val="28"/>
        </w:rPr>
        <w:t>а</w:t>
      </w:r>
      <w:r w:rsidRPr="005F360F">
        <w:rPr>
          <w:sz w:val="28"/>
          <w:szCs w:val="28"/>
        </w:rPr>
        <w:t xml:space="preserve">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</w:t>
      </w:r>
      <w:r w:rsidR="00BB6878">
        <w:rPr>
          <w:color w:val="22272F"/>
          <w:sz w:val="28"/>
          <w:szCs w:val="28"/>
        </w:rPr>
        <w:t xml:space="preserve"> Думой городского округа Кинель Самарской области</w:t>
      </w:r>
      <w:r w:rsidRPr="005F360F">
        <w:rPr>
          <w:color w:val="22272F"/>
          <w:sz w:val="28"/>
          <w:szCs w:val="28"/>
        </w:rPr>
        <w:t>.</w:t>
      </w:r>
      <w:r w:rsidR="00CF1FDE" w:rsidRPr="005F360F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="00CF1FDE" w:rsidRPr="005F360F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="00BB6878">
        <w:rPr>
          <w:color w:val="22272F"/>
          <w:sz w:val="28"/>
          <w:szCs w:val="28"/>
        </w:rPr>
        <w:t xml:space="preserve"> Думу городского округа Кинель Самарской области </w:t>
      </w:r>
      <w:r w:rsidR="00312946" w:rsidRPr="005F360F">
        <w:rPr>
          <w:color w:val="22272F"/>
          <w:sz w:val="28"/>
          <w:szCs w:val="28"/>
        </w:rPr>
        <w:t xml:space="preserve">представляется </w:t>
      </w:r>
      <w:r w:rsidR="00CF1FDE" w:rsidRPr="005F360F">
        <w:rPr>
          <w:color w:val="22272F"/>
          <w:sz w:val="28"/>
          <w:szCs w:val="28"/>
        </w:rPr>
        <w:t xml:space="preserve">информация о </w:t>
      </w:r>
      <w:r w:rsidR="00680B54" w:rsidRPr="005F360F">
        <w:rPr>
          <w:color w:val="22272F"/>
          <w:sz w:val="28"/>
          <w:szCs w:val="28"/>
        </w:rPr>
        <w:t xml:space="preserve">степени </w:t>
      </w:r>
      <w:r w:rsidR="00CF1FDE" w:rsidRPr="005F360F">
        <w:rPr>
          <w:color w:val="22272F"/>
          <w:sz w:val="28"/>
          <w:szCs w:val="28"/>
        </w:rPr>
        <w:t>достижени</w:t>
      </w:r>
      <w:r w:rsidR="00312946" w:rsidRPr="005F360F">
        <w:rPr>
          <w:color w:val="22272F"/>
          <w:sz w:val="28"/>
          <w:szCs w:val="28"/>
        </w:rPr>
        <w:t>я</w:t>
      </w:r>
      <w:r w:rsidR="00CF1FDE" w:rsidRPr="005F360F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="00CF1FDE"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</w:p>
    <w:sectPr w:rsidR="00B4757F" w:rsidRPr="00862FFC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FF" w:rsidRDefault="004C20FF" w:rsidP="000C41D0">
      <w:r>
        <w:separator/>
      </w:r>
    </w:p>
  </w:endnote>
  <w:endnote w:type="continuationSeparator" w:id="1">
    <w:p w:rsidR="004C20FF" w:rsidRDefault="004C20FF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FF" w:rsidRDefault="004C20FF" w:rsidP="000C41D0">
      <w:r>
        <w:separator/>
      </w:r>
    </w:p>
  </w:footnote>
  <w:footnote w:type="continuationSeparator" w:id="1">
    <w:p w:rsidR="004C20FF" w:rsidRDefault="004C20FF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:rsidR="001D0337" w:rsidRDefault="00F33CE0" w:rsidP="001D0337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1D0337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D0337" w:rsidRDefault="001D03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:rsidR="001D0337" w:rsidRDefault="00F33CE0" w:rsidP="001D0337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1D0337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663EC">
          <w:rPr>
            <w:rStyle w:val="ac"/>
            <w:noProof/>
          </w:rPr>
          <w:t>12</w:t>
        </w:r>
        <w:r>
          <w:rPr>
            <w:rStyle w:val="ac"/>
          </w:rPr>
          <w:fldChar w:fldCharType="end"/>
        </w:r>
      </w:p>
    </w:sdtContent>
  </w:sdt>
  <w:p w:rsidR="001D0337" w:rsidRDefault="001D03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F14B87"/>
    <w:multiLevelType w:val="hybridMultilevel"/>
    <w:tmpl w:val="96D62944"/>
    <w:lvl w:ilvl="0" w:tplc="E5B26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515"/>
    <w:rsid w:val="000066FA"/>
    <w:rsid w:val="000121A6"/>
    <w:rsid w:val="000376C9"/>
    <w:rsid w:val="00081AC1"/>
    <w:rsid w:val="000A4CBF"/>
    <w:rsid w:val="000C41D0"/>
    <w:rsid w:val="000F729E"/>
    <w:rsid w:val="00140A41"/>
    <w:rsid w:val="001635A8"/>
    <w:rsid w:val="001B3930"/>
    <w:rsid w:val="001C18B5"/>
    <w:rsid w:val="001D0337"/>
    <w:rsid w:val="002211AB"/>
    <w:rsid w:val="002235FA"/>
    <w:rsid w:val="00226AC2"/>
    <w:rsid w:val="00284287"/>
    <w:rsid w:val="002A1119"/>
    <w:rsid w:val="003106EB"/>
    <w:rsid w:val="00312946"/>
    <w:rsid w:val="00322ABE"/>
    <w:rsid w:val="003415EC"/>
    <w:rsid w:val="00366C3B"/>
    <w:rsid w:val="00380A0F"/>
    <w:rsid w:val="003822AA"/>
    <w:rsid w:val="003C00D2"/>
    <w:rsid w:val="003C41DA"/>
    <w:rsid w:val="003C5466"/>
    <w:rsid w:val="003E6F33"/>
    <w:rsid w:val="0040457A"/>
    <w:rsid w:val="00424EE0"/>
    <w:rsid w:val="00471CB9"/>
    <w:rsid w:val="0049769B"/>
    <w:rsid w:val="004C20FF"/>
    <w:rsid w:val="004D063F"/>
    <w:rsid w:val="0050677C"/>
    <w:rsid w:val="00511034"/>
    <w:rsid w:val="00525285"/>
    <w:rsid w:val="0053272B"/>
    <w:rsid w:val="005536B8"/>
    <w:rsid w:val="0056169D"/>
    <w:rsid w:val="00565AFB"/>
    <w:rsid w:val="00582A81"/>
    <w:rsid w:val="005C75F0"/>
    <w:rsid w:val="005E42BF"/>
    <w:rsid w:val="005F360F"/>
    <w:rsid w:val="00604BAA"/>
    <w:rsid w:val="0060606B"/>
    <w:rsid w:val="00632CE4"/>
    <w:rsid w:val="00680B54"/>
    <w:rsid w:val="006929B6"/>
    <w:rsid w:val="006D4B03"/>
    <w:rsid w:val="006E0E86"/>
    <w:rsid w:val="007541B3"/>
    <w:rsid w:val="00755C6E"/>
    <w:rsid w:val="0076056A"/>
    <w:rsid w:val="00774703"/>
    <w:rsid w:val="007934FC"/>
    <w:rsid w:val="007A0BAA"/>
    <w:rsid w:val="007A1081"/>
    <w:rsid w:val="007B3773"/>
    <w:rsid w:val="007D66BA"/>
    <w:rsid w:val="007E2A9F"/>
    <w:rsid w:val="007F1790"/>
    <w:rsid w:val="00817C5C"/>
    <w:rsid w:val="00824025"/>
    <w:rsid w:val="00857869"/>
    <w:rsid w:val="00862FFC"/>
    <w:rsid w:val="00872E76"/>
    <w:rsid w:val="008A6064"/>
    <w:rsid w:val="008B3C80"/>
    <w:rsid w:val="008F688B"/>
    <w:rsid w:val="0090117D"/>
    <w:rsid w:val="00911FA7"/>
    <w:rsid w:val="00916299"/>
    <w:rsid w:val="00926515"/>
    <w:rsid w:val="009279A9"/>
    <w:rsid w:val="00974921"/>
    <w:rsid w:val="009A14CF"/>
    <w:rsid w:val="00A15641"/>
    <w:rsid w:val="00A458F1"/>
    <w:rsid w:val="00A61D00"/>
    <w:rsid w:val="00A71004"/>
    <w:rsid w:val="00A84A91"/>
    <w:rsid w:val="00AD2CD4"/>
    <w:rsid w:val="00AD3365"/>
    <w:rsid w:val="00AF1240"/>
    <w:rsid w:val="00B0238F"/>
    <w:rsid w:val="00B353F3"/>
    <w:rsid w:val="00B3663D"/>
    <w:rsid w:val="00B4757F"/>
    <w:rsid w:val="00B52FB2"/>
    <w:rsid w:val="00B76CDA"/>
    <w:rsid w:val="00BB6878"/>
    <w:rsid w:val="00C25F85"/>
    <w:rsid w:val="00C3454D"/>
    <w:rsid w:val="00C52521"/>
    <w:rsid w:val="00C529F3"/>
    <w:rsid w:val="00C837AD"/>
    <w:rsid w:val="00CA342B"/>
    <w:rsid w:val="00CF1FDE"/>
    <w:rsid w:val="00D02202"/>
    <w:rsid w:val="00D2543D"/>
    <w:rsid w:val="00D35101"/>
    <w:rsid w:val="00D41C61"/>
    <w:rsid w:val="00D5164C"/>
    <w:rsid w:val="00D84C25"/>
    <w:rsid w:val="00DB2639"/>
    <w:rsid w:val="00DB63F7"/>
    <w:rsid w:val="00DC241A"/>
    <w:rsid w:val="00DF5417"/>
    <w:rsid w:val="00E6403A"/>
    <w:rsid w:val="00E663EC"/>
    <w:rsid w:val="00EB41B6"/>
    <w:rsid w:val="00F33CE0"/>
    <w:rsid w:val="00F4232E"/>
    <w:rsid w:val="00F4254F"/>
    <w:rsid w:val="00F919A7"/>
    <w:rsid w:val="00FA48B2"/>
    <w:rsid w:val="00FC28B3"/>
    <w:rsid w:val="00FD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10</cp:revision>
  <cp:lastPrinted>2021-09-10T07:31:00Z</cp:lastPrinted>
  <dcterms:created xsi:type="dcterms:W3CDTF">2021-09-14T06:03:00Z</dcterms:created>
  <dcterms:modified xsi:type="dcterms:W3CDTF">2021-09-30T13:10:00Z</dcterms:modified>
</cp:coreProperties>
</file>