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1273"/>
        <w:gridCol w:w="3771"/>
      </w:tblGrid>
      <w:tr w:rsidR="003A52A2" w:rsidRPr="003A52A2" w:rsidTr="000B4DCD">
        <w:tc>
          <w:tcPr>
            <w:tcW w:w="4256" w:type="dxa"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Российская Федерация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0"/>
              </w:rPr>
              <w:t>Самарская область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городского округа Кинель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                          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044" w:type="dxa"/>
            <w:gridSpan w:val="2"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A52A2" w:rsidRPr="003A52A2" w:rsidTr="000B4DCD">
        <w:trPr>
          <w:gridAfter w:val="1"/>
          <w:wAfter w:w="3771" w:type="dxa"/>
          <w:trHeight w:val="375"/>
        </w:trPr>
        <w:tc>
          <w:tcPr>
            <w:tcW w:w="5529" w:type="dxa"/>
            <w:gridSpan w:val="2"/>
            <w:hideMark/>
          </w:tcPr>
          <w:p w:rsidR="003A52A2" w:rsidRPr="003A52A2" w:rsidRDefault="003A52A2" w:rsidP="003A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12 августа 2021 года)</w:t>
            </w:r>
          </w:p>
        </w:tc>
      </w:tr>
    </w:tbl>
    <w:p w:rsidR="003A52A2" w:rsidRPr="003A52A2" w:rsidRDefault="003A52A2" w:rsidP="003A52A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A52A2">
        <w:rPr>
          <w:rFonts w:ascii="Times New Roman" w:eastAsia="Times New Roman" w:hAnsi="Times New Roman" w:cs="Times New Roman"/>
          <w:sz w:val="28"/>
          <w:szCs w:val="20"/>
        </w:rPr>
        <w:t>В соответствии с решением Думы городского округа Кинель Самарской области от 17 декабря 2020 года № 29 «О бюджете городского округа Кинель Самарской области на 2021 год и на плановые период 2022 и 2023 годов» (в редакции от 23 декабря 2021 года)</w:t>
      </w:r>
      <w:proofErr w:type="gramEnd"/>
    </w:p>
    <w:p w:rsidR="003A52A2" w:rsidRPr="003A52A2" w:rsidRDefault="003A52A2" w:rsidP="003A52A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3A52A2" w:rsidRPr="003A52A2" w:rsidRDefault="003A52A2" w:rsidP="003A52A2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12 августа 2021 года), следующие изменения:</w:t>
      </w:r>
    </w:p>
    <w:p w:rsidR="003A52A2" w:rsidRPr="003A52A2" w:rsidRDefault="003A52A2" w:rsidP="003A52A2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>сумму «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>340187,037 тыс. рублей» заменить суммой «344056,125</w:t>
      </w:r>
      <w:r w:rsidRPr="003A52A2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тыс. рублей», 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сумму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«104362,869 тыс. рублей» заменить суммой «107362,981 тыс. рублей», 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>сумму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Pr="003A52A2">
        <w:rPr>
          <w:rFonts w:ascii="Times New Roman" w:eastAsia="Times New Roman" w:hAnsi="Times New Roman" w:cs="Times New Roman"/>
          <w:sz w:val="28"/>
          <w:szCs w:val="28"/>
        </w:rPr>
        <w:t>23488,166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тыс. рублей» заменить суммой «23914,625 тыс. рублей», 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>сумму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 xml:space="preserve">24104,693 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>тыс. рублей» заменить суммой «24547,210 тыс. рублей».</w:t>
      </w:r>
      <w:proofErr w:type="gramEnd"/>
    </w:p>
    <w:p w:rsidR="003A52A2" w:rsidRPr="003A52A2" w:rsidRDefault="003A52A2" w:rsidP="003A52A2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В разделе 5: </w:t>
      </w:r>
    </w:p>
    <w:p w:rsidR="003A52A2" w:rsidRPr="003A52A2" w:rsidRDefault="003A52A2" w:rsidP="003A52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в пункте 5.1. 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>сумму «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>124952,762 тыс. рублей» заменить суммой «128821,850</w:t>
      </w:r>
      <w:r w:rsidRPr="003A52A2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тыс. рублей», 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>сумму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«22278,469 тыс. рублей» заменить суммой «25278,581 тыс. рублей»;, 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>сумму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Pr="003A52A2">
        <w:rPr>
          <w:rFonts w:ascii="Times New Roman" w:eastAsia="Times New Roman" w:hAnsi="Times New Roman" w:cs="Times New Roman"/>
          <w:sz w:val="28"/>
          <w:szCs w:val="28"/>
        </w:rPr>
        <w:t>23488.166</w:t>
      </w:r>
      <w:r w:rsidRPr="003A52A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тыс. рублей» заменить суммой «23914,625 тыс. рублей», </w:t>
      </w:r>
      <w:r w:rsidRPr="003A52A2">
        <w:rPr>
          <w:rFonts w:ascii="Times New Roman" w:eastAsia="Times New Roman" w:hAnsi="Times New Roman" w:cs="Times New Roman"/>
          <w:bCs/>
          <w:sz w:val="28"/>
          <w:szCs w:val="20"/>
        </w:rPr>
        <w:t>сумму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Pr="003A52A2">
        <w:rPr>
          <w:rFonts w:ascii="Times New Roman" w:eastAsia="Times New Roman" w:hAnsi="Times New Roman" w:cs="Times New Roman"/>
          <w:bCs/>
          <w:sz w:val="28"/>
          <w:szCs w:val="28"/>
        </w:rPr>
        <w:t>24104.693</w:t>
      </w: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тыс. рублей» заменить суммой «24547,210 тыс. рублей»;</w:t>
      </w:r>
      <w:proofErr w:type="gramEnd"/>
    </w:p>
    <w:p w:rsidR="003A52A2" w:rsidRPr="003A52A2" w:rsidRDefault="003A52A2" w:rsidP="003A52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>в пункте 5.3. таблицу 2 изложить в новой редакции согласно Приложению 1 к настоящему постановлению.</w:t>
      </w:r>
    </w:p>
    <w:p w:rsidR="003A52A2" w:rsidRPr="003A52A2" w:rsidRDefault="003A52A2" w:rsidP="003A52A2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Приложение 2 изложить в новой редакции согласно Приложению 2 к настоящему постановлению.</w:t>
      </w:r>
    </w:p>
    <w:p w:rsidR="003A52A2" w:rsidRPr="003A52A2" w:rsidRDefault="003A52A2" w:rsidP="003A52A2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>Официально опубликовать настоящее постановление.</w:t>
      </w:r>
    </w:p>
    <w:p w:rsidR="003A52A2" w:rsidRPr="003A52A2" w:rsidRDefault="003A52A2" w:rsidP="003A52A2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3A52A2" w:rsidRPr="003A52A2" w:rsidRDefault="003A52A2" w:rsidP="003A52A2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A52A2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3A52A2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3A52A2" w:rsidRPr="003A52A2" w:rsidRDefault="003A52A2" w:rsidP="003A52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>Глава городского округа                                                                  А.А.Прокудин</w:t>
      </w: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A52A2">
        <w:rPr>
          <w:rFonts w:ascii="Times New Roman" w:eastAsia="Times New Roman" w:hAnsi="Times New Roman" w:cs="Times New Roman"/>
          <w:sz w:val="28"/>
          <w:szCs w:val="20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3A52A2" w:rsidRPr="003A52A2" w:rsidTr="000B4DCD">
        <w:tc>
          <w:tcPr>
            <w:tcW w:w="5070" w:type="dxa"/>
          </w:tcPr>
          <w:p w:rsidR="003A52A2" w:rsidRPr="003A52A2" w:rsidRDefault="003A52A2" w:rsidP="003A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3A52A2" w:rsidRPr="003A52A2" w:rsidRDefault="003A52A2" w:rsidP="003A52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     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</w:tc>
      </w:tr>
    </w:tbl>
    <w:p w:rsidR="003A52A2" w:rsidRPr="003A52A2" w:rsidRDefault="003A52A2" w:rsidP="003A52A2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3A52A2" w:rsidRPr="003A52A2" w:rsidRDefault="003A52A2" w:rsidP="003A52A2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52A2" w:rsidRPr="003A52A2" w:rsidRDefault="003A52A2" w:rsidP="003A52A2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2A2">
        <w:rPr>
          <w:rFonts w:ascii="Times New Roman" w:eastAsia="Times New Roman" w:hAnsi="Times New Roman" w:cs="Times New Roman"/>
          <w:sz w:val="28"/>
        </w:rPr>
        <w:t>«Таблица 2</w:t>
      </w:r>
    </w:p>
    <w:p w:rsidR="003A52A2" w:rsidRPr="003A52A2" w:rsidRDefault="003A52A2" w:rsidP="003A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2A2" w:rsidRPr="003A52A2" w:rsidRDefault="003A52A2" w:rsidP="003A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2A2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560"/>
        <w:gridCol w:w="1559"/>
        <w:gridCol w:w="1559"/>
        <w:gridCol w:w="1559"/>
        <w:gridCol w:w="1560"/>
        <w:gridCol w:w="283"/>
      </w:tblGrid>
      <w:tr w:rsidR="003A52A2" w:rsidRPr="003A52A2" w:rsidTr="000B4DCD">
        <w:trPr>
          <w:gridAfter w:val="1"/>
          <w:wAfter w:w="28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программе</w:t>
            </w:r>
          </w:p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A52A2" w:rsidRPr="003A52A2" w:rsidTr="000B4DCD">
        <w:trPr>
          <w:gridAfter w:val="1"/>
          <w:wAfter w:w="283" w:type="dxa"/>
          <w:trHeight w:val="67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1. Муниципальное казенное учреждение городского округа Кинель  Самарской области «Управление ЖКХ»</w:t>
            </w:r>
          </w:p>
        </w:tc>
      </w:tr>
      <w:tr w:rsidR="003A52A2" w:rsidRPr="003A52A2" w:rsidTr="000B4DCD">
        <w:trPr>
          <w:gridAfter w:val="1"/>
          <w:wAfter w:w="283" w:type="dxa"/>
          <w:trHeight w:val="4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413,3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3A52A2" w:rsidRPr="003A52A2" w:rsidTr="000B4DCD">
        <w:trPr>
          <w:gridAfter w:val="1"/>
          <w:wAfter w:w="283" w:type="dxa"/>
          <w:trHeight w:val="65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2. Муниципальное бюджетное учреждение «Служба благоустройства и содержания городского округа Кинель»</w:t>
            </w:r>
          </w:p>
        </w:tc>
      </w:tr>
      <w:tr w:rsidR="003A52A2" w:rsidRPr="003A52A2" w:rsidTr="000B4DCD">
        <w:trPr>
          <w:gridAfter w:val="1"/>
          <w:wAfter w:w="283" w:type="dxa"/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10818,562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1633</w:t>
            </w:r>
            <w:r w:rsidRPr="003A52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4239,119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1615,372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1641,0</w:t>
            </w:r>
          </w:p>
        </w:tc>
      </w:tr>
      <w:tr w:rsidR="003A52A2" w:rsidRPr="003A52A2" w:rsidTr="000B4DCD">
        <w:trPr>
          <w:gridAfter w:val="1"/>
          <w:wAfter w:w="283" w:type="dxa"/>
          <w:trHeight w:val="46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3. 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3A52A2" w:rsidRPr="003A52A2" w:rsidTr="000B4DCD">
        <w:trPr>
          <w:gridAfter w:val="1"/>
          <w:wAfter w:w="283" w:type="dxa"/>
          <w:trHeight w:val="43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</w:tr>
      <w:tr w:rsidR="003A52A2" w:rsidRPr="003A52A2" w:rsidTr="000B4DCD">
        <w:trPr>
          <w:gridAfter w:val="1"/>
          <w:wAfter w:w="283" w:type="dxa"/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82736,953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17689,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19293,279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16598,996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14405,0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14750,0</w:t>
            </w:r>
          </w:p>
        </w:tc>
      </w:tr>
      <w:tr w:rsidR="003A52A2" w:rsidRPr="003A52A2" w:rsidTr="000B4DCD">
        <w:trPr>
          <w:gridAfter w:val="1"/>
          <w:wAfter w:w="283" w:type="dxa"/>
          <w:trHeight w:val="47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</w:tr>
      <w:tr w:rsidR="003A52A2" w:rsidRPr="003A52A2" w:rsidTr="000B4DCD">
        <w:trPr>
          <w:gridAfter w:val="1"/>
          <w:wAfter w:w="283" w:type="dxa"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215000,0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66000,0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67000,0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82000,0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2" w:rsidRPr="003A52A2" w:rsidTr="000B4DCD">
        <w:trPr>
          <w:gridAfter w:val="1"/>
          <w:wAfter w:w="283" w:type="dxa"/>
          <w:trHeight w:val="846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 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</w:tr>
      <w:tr w:rsidR="003A52A2" w:rsidRPr="003A52A2" w:rsidTr="000B4DCD">
        <w:trPr>
          <w:gridAfter w:val="1"/>
          <w:wAfter w:w="283" w:type="dxa"/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3A52A2" w:rsidRPr="003A52A2" w:rsidTr="000B4DCD">
        <w:trPr>
          <w:trHeight w:val="42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A52A2" w:rsidRPr="003A52A2" w:rsidTr="000B4DCD">
        <w:trPr>
          <w:trHeight w:val="4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2A2" w:rsidRPr="003A52A2" w:rsidTr="000B4DCD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34808,035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5910,892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6971,213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7739,625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8049,210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2A2" w:rsidRPr="003A52A2" w:rsidTr="000B4DCD">
        <w:trPr>
          <w:trHeight w:val="4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2A2" w:rsidRPr="003A52A2" w:rsidTr="000B4DCD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234,275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A52A2" w:rsidRPr="003A52A2" w:rsidRDefault="003A52A2" w:rsidP="003A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A52A2" w:rsidRPr="003A52A2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276" w:type="dxa"/>
        <w:tblInd w:w="250" w:type="dxa"/>
        <w:tblLook w:val="01E0"/>
      </w:tblPr>
      <w:tblGrid>
        <w:gridCol w:w="8188"/>
        <w:gridCol w:w="7088"/>
      </w:tblGrid>
      <w:tr w:rsidR="003A52A2" w:rsidRPr="003A52A2" w:rsidTr="000B4DCD">
        <w:tc>
          <w:tcPr>
            <w:tcW w:w="8188" w:type="dxa"/>
          </w:tcPr>
          <w:p w:rsidR="003A52A2" w:rsidRPr="003A52A2" w:rsidRDefault="003A52A2" w:rsidP="003A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2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3A52A2" w:rsidRPr="003A52A2" w:rsidRDefault="003A52A2" w:rsidP="003A52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       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3A52A2" w:rsidRPr="003A52A2" w:rsidRDefault="003A52A2" w:rsidP="003A52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3A52A2" w:rsidRPr="003A52A2" w:rsidRDefault="003A52A2" w:rsidP="003A52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3A52A2" w:rsidRPr="003A52A2" w:rsidRDefault="003A52A2" w:rsidP="003A52A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2A2" w:rsidRPr="003A52A2" w:rsidRDefault="003A52A2" w:rsidP="003A52A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52A2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3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402"/>
        <w:gridCol w:w="1849"/>
        <w:gridCol w:w="1843"/>
        <w:gridCol w:w="932"/>
        <w:gridCol w:w="1417"/>
        <w:gridCol w:w="1180"/>
        <w:gridCol w:w="1290"/>
        <w:gridCol w:w="1276"/>
        <w:gridCol w:w="1168"/>
        <w:gridCol w:w="1107"/>
        <w:gridCol w:w="284"/>
      </w:tblGrid>
      <w:tr w:rsidR="003A52A2" w:rsidRPr="003A52A2" w:rsidTr="003A52A2">
        <w:trPr>
          <w:gridAfter w:val="1"/>
          <w:wAfter w:w="284" w:type="dxa"/>
          <w:tblHeader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3A52A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A52A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3A52A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Срок исполнения, годы</w:t>
            </w:r>
          </w:p>
        </w:tc>
        <w:tc>
          <w:tcPr>
            <w:tcW w:w="743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</w:tr>
      <w:tr w:rsidR="003A52A2" w:rsidRPr="003A52A2" w:rsidTr="003A52A2">
        <w:trPr>
          <w:gridAfter w:val="1"/>
          <w:wAfter w:w="284" w:type="dxa"/>
          <w:tblHeader/>
        </w:trPr>
        <w:tc>
          <w:tcPr>
            <w:tcW w:w="5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</w:t>
            </w:r>
            <w:r w:rsidRPr="003A52A2">
              <w:rPr>
                <w:rFonts w:ascii="Times New Roman" w:eastAsia="Times New Roman" w:hAnsi="Times New Roman" w:cs="Times New Roman"/>
              </w:rPr>
              <w:lastRenderedPageBreak/>
              <w:t>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63429,651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lang w:val="en-US"/>
              </w:rPr>
              <w:t>13239</w:t>
            </w:r>
            <w:r w:rsidRPr="003A52A2">
              <w:rPr>
                <w:rFonts w:ascii="Times New Roman" w:eastAsia="Times New Roman" w:hAnsi="Times New Roman" w:cs="Times New Roman"/>
              </w:rPr>
              <w:t>,</w:t>
            </w:r>
            <w:r w:rsidRPr="003A52A2">
              <w:rPr>
                <w:rFonts w:ascii="Times New Roman" w:eastAsia="Times New Roman" w:hAnsi="Times New Roman" w:cs="Times New Roman"/>
                <w:lang w:val="en-US"/>
              </w:rPr>
              <w:t>749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13043,641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7991,261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14405,0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14750,0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Ремонт автодорог, тротуаров (</w:t>
            </w:r>
            <w:proofErr w:type="spellStart"/>
            <w:r w:rsidRPr="003A52A2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3A52A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17711,518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lang w:val="en-US"/>
              </w:rPr>
              <w:t>4066</w:t>
            </w:r>
            <w:r w:rsidRPr="003A52A2">
              <w:rPr>
                <w:rFonts w:ascii="Times New Roman" w:eastAsia="Times New Roman" w:hAnsi="Times New Roman" w:cs="Times New Roman"/>
              </w:rPr>
              <w:t>,</w:t>
            </w:r>
            <w:r w:rsidRPr="003A52A2">
              <w:rPr>
                <w:rFonts w:ascii="Times New Roman" w:eastAsia="Times New Roman" w:hAnsi="Times New Roman" w:cs="Times New Roman"/>
                <w:lang w:val="en-US"/>
              </w:rPr>
              <w:t>950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5666,667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7977,901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197000,000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60000,0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76000,0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  <w:trHeight w:val="3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3A52A2" w:rsidRPr="003A52A2" w:rsidTr="003A52A2">
        <w:trPr>
          <w:gridAfter w:val="1"/>
          <w:wAfter w:w="284" w:type="dxa"/>
          <w:trHeight w:val="3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1570,190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382,979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557,377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629,834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  <w:trHeight w:val="3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18000,0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25,594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25,594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Итого по разделу 1</w:t>
            </w:r>
          </w:p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297736,953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86293,279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98598,996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14405,0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14750,0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городского округа Кинель  Самарской области «Управление ЖКХ» (далее - МКУ «Управление </w:t>
            </w:r>
            <w:r w:rsidRPr="003A52A2">
              <w:rPr>
                <w:rFonts w:ascii="Times New Roman" w:eastAsia="Times New Roman" w:hAnsi="Times New Roman" w:cs="Times New Roman"/>
              </w:rPr>
              <w:lastRenderedPageBreak/>
              <w:t>ЖКХ»)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lastRenderedPageBreak/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413,300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2817,578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840,042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551,348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564,188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172,0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bCs/>
              </w:rPr>
              <w:t>425,0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425,0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Ремонт мостовых сооружений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3655,878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918,042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636,648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642,188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770,0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689,0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Нанесение дорожной разметки.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lastRenderedPageBreak/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2019 - </w:t>
            </w:r>
            <w:r w:rsidRPr="003A52A2">
              <w:rPr>
                <w:rFonts w:ascii="Times New Roman" w:eastAsia="Times New Roman" w:hAnsi="Times New Roman" w:cs="Times New Roman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lastRenderedPageBreak/>
              <w:t>4773,673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768,496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909,993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1051,184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1044,0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lastRenderedPageBreak/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 1.1.; контроллеры дорожные)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2802,311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 w:rsidRPr="003A52A2">
              <w:rPr>
                <w:rFonts w:ascii="Times New Roman" w:eastAsia="Times New Roman" w:hAnsi="Times New Roman" w:cs="Times New Roman"/>
              </w:rPr>
              <w:t>,</w:t>
            </w:r>
            <w:r w:rsidRPr="003A52A2">
              <w:rPr>
                <w:rFonts w:ascii="Times New Roman" w:eastAsia="Times New Roman" w:hAnsi="Times New Roman" w:cs="Times New Roman"/>
                <w:lang w:val="en-US"/>
              </w:rPr>
              <w:t>533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2777,778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МКУ «Управление ЖКХ»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7575,984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793,029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3687,771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1051,184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1000,0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1044,0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Освещение в газетах «Кинельская жизнь», «Неделя Кинеля» и на сайте администрации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Муниципальное бюджетное учреждение «Информационный центр</w:t>
            </w:r>
            <w:r w:rsidRPr="003A52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A52A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34805,668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6137,095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5909,378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6970,360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7739,625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8049,210</w:t>
            </w:r>
          </w:p>
        </w:tc>
      </w:tr>
      <w:tr w:rsidR="003A52A2" w:rsidRPr="003A52A2" w:rsidTr="003A52A2">
        <w:trPr>
          <w:gridAfter w:val="1"/>
          <w:wAfter w:w="284" w:type="dxa"/>
          <w:trHeight w:val="5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3A52A2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3A52A2"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 w:rsidRPr="003A52A2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3A52A2">
              <w:rPr>
                <w:rFonts w:ascii="Times New Roman" w:eastAsia="Times New Roman" w:hAnsi="Times New Roman" w:cs="Times New Roman"/>
              </w:rPr>
              <w:t>-19)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3A52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52A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3A52A2" w:rsidRPr="003A52A2" w:rsidTr="003A52A2">
        <w:trPr>
          <w:gridAfter w:val="1"/>
          <w:wAfter w:w="284" w:type="dxa"/>
          <w:trHeight w:val="8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2,367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1,514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0,853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  <w:trHeight w:val="5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234,275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149,875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A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52A2" w:rsidRPr="003A52A2" w:rsidTr="003A52A2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35042,310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6137,095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6060,767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7055,613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right="6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7739,625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8049,210</w:t>
            </w:r>
          </w:p>
        </w:tc>
      </w:tr>
      <w:tr w:rsidR="003A52A2" w:rsidRPr="003A52A2" w:rsidTr="003A52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A2" w:rsidRPr="003A52A2" w:rsidRDefault="003A52A2" w:rsidP="003A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344056,125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A52A2">
              <w:rPr>
                <w:rFonts w:ascii="Times New Roman" w:eastAsia="Times New Roman" w:hAnsi="Times New Roman" w:cs="Times New Roman"/>
                <w:b/>
                <w:lang w:val="en-US"/>
              </w:rPr>
              <w:t>91537</w:t>
            </w:r>
            <w:r w:rsidRPr="003A52A2">
              <w:rPr>
                <w:rFonts w:ascii="Times New Roman" w:eastAsia="Times New Roman" w:hAnsi="Times New Roman" w:cs="Times New Roman"/>
                <w:b/>
              </w:rPr>
              <w:t>,</w:t>
            </w:r>
            <w:r w:rsidRPr="003A52A2">
              <w:rPr>
                <w:rFonts w:ascii="Times New Roman" w:eastAsia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96693,465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 w:right="7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107362,981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23914,625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3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24547,210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52A2" w:rsidRPr="003A52A2" w:rsidRDefault="003A52A2" w:rsidP="003A52A2">
            <w:pPr>
              <w:spacing w:after="0" w:line="240" w:lineRule="auto"/>
              <w:ind w:left="-13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52A2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</w:tbl>
    <w:p w:rsidR="000C0955" w:rsidRDefault="000C0955"/>
    <w:sectPr w:rsidR="000C0955" w:rsidSect="003A5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2A2"/>
    <w:rsid w:val="000C0955"/>
    <w:rsid w:val="003A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1638</Words>
  <Characters>9339</Characters>
  <Application>Microsoft Office Word</Application>
  <DocSecurity>0</DocSecurity>
  <Lines>77</Lines>
  <Paragraphs>21</Paragraphs>
  <ScaleCrop>false</ScaleCrop>
  <Company>Microsoft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2021-12-24T10:36:00Z</dcterms:created>
  <dcterms:modified xsi:type="dcterms:W3CDTF">2021-12-24T10:37:00Z</dcterms:modified>
</cp:coreProperties>
</file>