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CC3223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4157A7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3B70FE">
              <w:rPr>
                <w:color w:val="191919"/>
                <w:szCs w:val="28"/>
              </w:rPr>
              <w:t>16</w:t>
            </w:r>
            <w:r w:rsidR="006A4C25">
              <w:rPr>
                <w:color w:val="191919"/>
                <w:szCs w:val="28"/>
              </w:rPr>
              <w:t xml:space="preserve"> </w:t>
            </w:r>
            <w:r w:rsidR="003B70FE">
              <w:rPr>
                <w:color w:val="191919"/>
                <w:szCs w:val="28"/>
              </w:rPr>
              <w:t>августа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3B70FE">
        <w:rPr>
          <w:color w:val="191919"/>
          <w:szCs w:val="28"/>
        </w:rPr>
        <w:t xml:space="preserve">16 августа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>Строк</w:t>
      </w:r>
      <w:r w:rsidR="003B70FE">
        <w:t xml:space="preserve">у 1.74 </w:t>
      </w:r>
      <w:r w:rsidRPr="00E3321C">
        <w:t xml:space="preserve"> </w:t>
      </w:r>
      <w:r w:rsidR="006A4C25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 w:rsidR="0076750E">
        <w:t xml:space="preserve"> </w:t>
      </w:r>
      <w:r w:rsidR="007F43C7">
        <w:t>1</w:t>
      </w:r>
      <w:r w:rsidRPr="00E3321C">
        <w:t xml:space="preserve"> к настоящему постановлению</w:t>
      </w:r>
      <w:r w:rsidR="000B0825" w:rsidRPr="00E3321C">
        <w:t>.</w:t>
      </w:r>
    </w:p>
    <w:p w:rsidR="003B70FE" w:rsidRPr="003B70FE" w:rsidRDefault="00A101E5" w:rsidP="00EF1809">
      <w:pPr>
        <w:pStyle w:val="a4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ind w:left="0" w:firstLine="709"/>
        <w:rPr>
          <w:szCs w:val="28"/>
        </w:rPr>
      </w:pPr>
      <w:r>
        <w:t>Исключить из Схемы пункт</w:t>
      </w:r>
      <w:r w:rsidR="003B70FE">
        <w:t xml:space="preserve">ы </w:t>
      </w:r>
      <w:r>
        <w:t xml:space="preserve"> </w:t>
      </w:r>
      <w:r w:rsidR="003B70FE">
        <w:t>2.20, 2.24.</w:t>
      </w:r>
    </w:p>
    <w:p w:rsidR="00AA46F7" w:rsidRPr="003B70FE" w:rsidRDefault="00E95374" w:rsidP="003B70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B70FE">
        <w:rPr>
          <w:szCs w:val="28"/>
        </w:rPr>
        <w:lastRenderedPageBreak/>
        <w:t xml:space="preserve">        </w:t>
      </w:r>
      <w:r w:rsidR="00F055BA" w:rsidRPr="003B70FE">
        <w:rPr>
          <w:szCs w:val="28"/>
        </w:rPr>
        <w:t xml:space="preserve"> </w:t>
      </w:r>
      <w:r w:rsidR="009B78B1" w:rsidRPr="003B70FE">
        <w:rPr>
          <w:szCs w:val="28"/>
        </w:rPr>
        <w:t xml:space="preserve">2. </w:t>
      </w:r>
      <w:r w:rsidR="00AA46F7" w:rsidRPr="003B70FE">
        <w:rPr>
          <w:szCs w:val="28"/>
        </w:rPr>
        <w:t>Официально опубликовать  настоящее постановление</w:t>
      </w:r>
      <w:r w:rsidR="008C2748" w:rsidRPr="003B70FE">
        <w:rPr>
          <w:szCs w:val="28"/>
        </w:rPr>
        <w:t>.</w:t>
      </w:r>
      <w:r w:rsidR="00AA46F7" w:rsidRPr="003B70FE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22779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2F376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D13A3" w:rsidRDefault="002D13A3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6A4C25">
        <w:rPr>
          <w:sz w:val="26"/>
          <w:szCs w:val="26"/>
        </w:rPr>
        <w:t>1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301629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 w:rsidR="0077587F">
        <w:rPr>
          <w:sz w:val="26"/>
          <w:szCs w:val="26"/>
        </w:rPr>
        <w:t xml:space="preserve">__________ </w:t>
      </w:r>
      <w:r w:rsidR="00214E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77587F">
        <w:rPr>
          <w:sz w:val="26"/>
          <w:szCs w:val="26"/>
        </w:rPr>
        <w:t>______</w:t>
      </w:r>
    </w:p>
    <w:p w:rsidR="00301629" w:rsidRDefault="00227798" w:rsidP="00227798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301629" w:rsidRPr="00C61CED" w:rsidTr="00611543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611543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227798" w:rsidTr="0094590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F1541" w:rsidRPr="00FF1541" w:rsidRDefault="00FF1541" w:rsidP="00FF1541">
      <w:pPr>
        <w:spacing w:line="240" w:lineRule="auto"/>
        <w:rPr>
          <w:sz w:val="12"/>
          <w:szCs w:val="72"/>
        </w:rPr>
      </w:pPr>
    </w:p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1F" w:rsidRDefault="000B641F" w:rsidP="00DC1441">
      <w:pPr>
        <w:spacing w:line="240" w:lineRule="auto"/>
      </w:pPr>
      <w:r>
        <w:separator/>
      </w:r>
    </w:p>
  </w:endnote>
  <w:endnote w:type="continuationSeparator" w:id="1">
    <w:p w:rsidR="000B641F" w:rsidRDefault="000B641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1F" w:rsidRDefault="000B641F" w:rsidP="00DC1441">
      <w:pPr>
        <w:spacing w:line="240" w:lineRule="auto"/>
      </w:pPr>
      <w:r>
        <w:separator/>
      </w:r>
    </w:p>
  </w:footnote>
  <w:footnote w:type="continuationSeparator" w:id="1">
    <w:p w:rsidR="000B641F" w:rsidRDefault="000B641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9599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903</cp:revision>
  <cp:lastPrinted>2022-08-10T10:49:00Z</cp:lastPrinted>
  <dcterms:created xsi:type="dcterms:W3CDTF">2012-08-20T11:34:00Z</dcterms:created>
  <dcterms:modified xsi:type="dcterms:W3CDTF">2022-08-25T07:51:00Z</dcterms:modified>
</cp:coreProperties>
</file>