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7"/>
        <w:gridCol w:w="3981"/>
      </w:tblGrid>
      <w:tr w:rsidR="00413601" w:rsidTr="007E48F5">
        <w:trPr>
          <w:trHeight w:val="5075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Российская Федерация</w:t>
            </w:r>
          </w:p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Самарская область</w:t>
            </w:r>
          </w:p>
          <w:p w:rsidR="00413601" w:rsidRDefault="00413601" w:rsidP="007E48F5">
            <w:pPr>
              <w:jc w:val="center"/>
            </w:pPr>
          </w:p>
          <w:p w:rsidR="00413601" w:rsidRPr="00300511" w:rsidRDefault="00413601" w:rsidP="007E48F5">
            <w:pPr>
              <w:ind w:right="289"/>
              <w:jc w:val="center"/>
            </w:pPr>
            <w:r w:rsidRPr="00300511">
              <w:t>АДМИНИСТРАЦИЯ</w:t>
            </w:r>
          </w:p>
          <w:p w:rsidR="00413601" w:rsidRPr="00300511" w:rsidRDefault="00413601" w:rsidP="007E48F5">
            <w:pPr>
              <w:ind w:right="289"/>
              <w:jc w:val="center"/>
            </w:pPr>
            <w:r>
              <w:t>г</w:t>
            </w:r>
            <w:r w:rsidRPr="00300511">
              <w:t>ород</w:t>
            </w:r>
            <w:r>
              <w:t xml:space="preserve">ского округа </w:t>
            </w:r>
            <w:r w:rsidRPr="00300511">
              <w:t xml:space="preserve"> Кинел</w:t>
            </w:r>
            <w:r>
              <w:t>ь</w:t>
            </w:r>
          </w:p>
          <w:p w:rsidR="00413601" w:rsidRDefault="00413601" w:rsidP="007E48F5">
            <w:pPr>
              <w:jc w:val="center"/>
            </w:pPr>
          </w:p>
          <w:p w:rsidR="00413601" w:rsidRDefault="00413601" w:rsidP="007E48F5">
            <w:pPr>
              <w:pStyle w:val="1"/>
              <w:ind w:right="289"/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  <w:p w:rsidR="00413601" w:rsidRPr="002C155C" w:rsidRDefault="00413601" w:rsidP="007E48F5">
            <w:pPr>
              <w:jc w:val="center"/>
            </w:pPr>
          </w:p>
          <w:p w:rsidR="00413601" w:rsidRDefault="00AC0D56" w:rsidP="007E48F5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413601" w:rsidRPr="0058259E">
              <w:rPr>
                <w:sz w:val="28"/>
                <w:szCs w:val="28"/>
              </w:rPr>
              <w:t xml:space="preserve">№ </w:t>
            </w:r>
          </w:p>
          <w:p w:rsidR="00413601" w:rsidRPr="003A20E3" w:rsidRDefault="00413601" w:rsidP="00492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4922FE">
              <w:rPr>
                <w:sz w:val="28"/>
                <w:szCs w:val="28"/>
              </w:rPr>
              <w:t>дополнений</w:t>
            </w:r>
            <w:r>
              <w:rPr>
                <w:sz w:val="28"/>
                <w:szCs w:val="28"/>
              </w:rPr>
              <w:t xml:space="preserve"> в</w:t>
            </w:r>
            <w:r w:rsidRPr="00CD3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Перечень главных администраторов</w:t>
            </w:r>
            <w:r w:rsidRPr="00CD334A">
              <w:rPr>
                <w:sz w:val="28"/>
                <w:szCs w:val="28"/>
              </w:rPr>
              <w:t xml:space="preserve"> доходов</w:t>
            </w:r>
            <w:r>
              <w:rPr>
                <w:sz w:val="28"/>
                <w:szCs w:val="28"/>
              </w:rPr>
              <w:t xml:space="preserve"> бюджета</w:t>
            </w:r>
            <w:r w:rsidRPr="00CD334A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 xml:space="preserve">Кинель </w:t>
            </w:r>
            <w:r w:rsidRPr="00CD334A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, утвержденный постановлением администрации городского округа Кинель Самарской области от 03 декабря 2021 года №3457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413601" w:rsidRDefault="00413601" w:rsidP="007E48F5">
            <w:r>
              <w:t xml:space="preserve">                                       </w:t>
            </w:r>
          </w:p>
          <w:p w:rsidR="00413601" w:rsidRDefault="00C62351" w:rsidP="007E48F5">
            <w:r>
              <w:t>ПРОЕКТ</w:t>
            </w:r>
          </w:p>
          <w:p w:rsidR="00413601" w:rsidRDefault="00413601" w:rsidP="007E48F5"/>
          <w:p w:rsidR="00413601" w:rsidRDefault="00413601" w:rsidP="007E48F5">
            <w:pPr>
              <w:ind w:left="-108"/>
            </w:pPr>
            <w:r>
              <w:t xml:space="preserve">  </w:t>
            </w:r>
          </w:p>
          <w:p w:rsidR="00413601" w:rsidRDefault="00413601" w:rsidP="007E48F5">
            <w:pPr>
              <w:ind w:left="-108"/>
            </w:pPr>
            <w:r>
              <w:t xml:space="preserve">                             </w:t>
            </w:r>
          </w:p>
        </w:tc>
      </w:tr>
    </w:tbl>
    <w:p w:rsidR="00AC0D56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6976">
        <w:rPr>
          <w:sz w:val="28"/>
          <w:szCs w:val="28"/>
        </w:rPr>
        <w:t>(в редакции от 31.01.2022г.</w:t>
      </w:r>
      <w:r w:rsidR="0031001C">
        <w:rPr>
          <w:sz w:val="28"/>
          <w:szCs w:val="28"/>
        </w:rPr>
        <w:t>, от 10.02.2022г..</w:t>
      </w:r>
      <w:r w:rsidR="00B0697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AC0D56" w:rsidRDefault="00AC0D56" w:rsidP="00413601">
      <w:pPr>
        <w:spacing w:line="360" w:lineRule="auto"/>
        <w:jc w:val="both"/>
        <w:rPr>
          <w:sz w:val="28"/>
          <w:szCs w:val="28"/>
        </w:rPr>
      </w:pPr>
    </w:p>
    <w:p w:rsidR="00413601" w:rsidRDefault="00810320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3601">
        <w:rPr>
          <w:sz w:val="28"/>
          <w:szCs w:val="28"/>
        </w:rPr>
        <w:t xml:space="preserve"> </w:t>
      </w:r>
      <w:r w:rsidR="00413601" w:rsidRPr="00145FB7">
        <w:rPr>
          <w:sz w:val="28"/>
          <w:szCs w:val="28"/>
        </w:rPr>
        <w:t xml:space="preserve">В </w:t>
      </w:r>
      <w:r w:rsidR="00413601">
        <w:rPr>
          <w:sz w:val="28"/>
          <w:szCs w:val="28"/>
        </w:rPr>
        <w:t>соответствии с пунктом 3.2. статьи 160.1. Бюджетного кодекса Российской Федерации</w:t>
      </w: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413601" w:rsidRDefault="00413601" w:rsidP="00413601">
      <w:pPr>
        <w:spacing w:line="360" w:lineRule="auto"/>
        <w:ind w:firstLine="709"/>
        <w:jc w:val="both"/>
        <w:rPr>
          <w:sz w:val="28"/>
          <w:szCs w:val="28"/>
        </w:rPr>
      </w:pPr>
      <w:r w:rsidRPr="00CD334A">
        <w:rPr>
          <w:sz w:val="28"/>
          <w:szCs w:val="28"/>
        </w:rPr>
        <w:t>1</w:t>
      </w:r>
      <w:r>
        <w:rPr>
          <w:sz w:val="28"/>
          <w:szCs w:val="28"/>
        </w:rPr>
        <w:t>.Внести</w:t>
      </w:r>
      <w:r w:rsidRPr="00CD334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D334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главных администраторов</w:t>
      </w:r>
      <w:r w:rsidRPr="00CD334A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Pr="00CD334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, утвержденный постановлением администрации городского округа Кинель Самарской области от 03 декабря 2021 года №3457 </w:t>
      </w:r>
      <w:r w:rsidR="00B06976">
        <w:rPr>
          <w:sz w:val="28"/>
          <w:szCs w:val="28"/>
        </w:rPr>
        <w:t>(в редакции от 31.01.2022г.</w:t>
      </w:r>
      <w:r w:rsidR="0031001C">
        <w:rPr>
          <w:sz w:val="28"/>
          <w:szCs w:val="28"/>
        </w:rPr>
        <w:t>, от 10.02.2022г..</w:t>
      </w:r>
      <w:r w:rsidR="00B0697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следующее </w:t>
      </w:r>
      <w:r w:rsidR="004922FE">
        <w:rPr>
          <w:sz w:val="28"/>
          <w:szCs w:val="28"/>
        </w:rPr>
        <w:t>дополнение</w:t>
      </w:r>
      <w:r>
        <w:rPr>
          <w:sz w:val="28"/>
          <w:szCs w:val="28"/>
        </w:rPr>
        <w:t>:</w:t>
      </w:r>
    </w:p>
    <w:p w:rsidR="00810320" w:rsidRDefault="00413601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0320" w:rsidRPr="00AB5D47">
        <w:rPr>
          <w:color w:val="000000" w:themeColor="text1"/>
          <w:sz w:val="28"/>
          <w:szCs w:val="28"/>
        </w:rPr>
        <w:t xml:space="preserve">В приложении 1 «Перечень главных администраторов доходов бюджета городского  округа </w:t>
      </w:r>
      <w:r w:rsidR="00810320">
        <w:rPr>
          <w:color w:val="000000" w:themeColor="text1"/>
          <w:sz w:val="28"/>
          <w:szCs w:val="28"/>
        </w:rPr>
        <w:t xml:space="preserve">  </w:t>
      </w:r>
      <w:r w:rsidR="00810320" w:rsidRPr="00AB5D47">
        <w:rPr>
          <w:color w:val="000000" w:themeColor="text1"/>
          <w:sz w:val="28"/>
          <w:szCs w:val="28"/>
        </w:rPr>
        <w:t xml:space="preserve">Кинель </w:t>
      </w:r>
      <w:r w:rsidR="00810320">
        <w:rPr>
          <w:color w:val="000000" w:themeColor="text1"/>
          <w:sz w:val="28"/>
          <w:szCs w:val="28"/>
        </w:rPr>
        <w:t xml:space="preserve"> </w:t>
      </w:r>
      <w:r w:rsidR="00810320" w:rsidRPr="00AB5D47">
        <w:rPr>
          <w:color w:val="000000" w:themeColor="text1"/>
          <w:sz w:val="28"/>
          <w:szCs w:val="28"/>
        </w:rPr>
        <w:t>Самарской</w:t>
      </w:r>
      <w:r w:rsidR="00810320">
        <w:rPr>
          <w:color w:val="000000" w:themeColor="text1"/>
          <w:sz w:val="28"/>
          <w:szCs w:val="28"/>
        </w:rPr>
        <w:t xml:space="preserve"> </w:t>
      </w:r>
      <w:r w:rsidR="00810320" w:rsidRPr="00AB5D47">
        <w:rPr>
          <w:color w:val="000000" w:themeColor="text1"/>
          <w:sz w:val="28"/>
          <w:szCs w:val="28"/>
        </w:rPr>
        <w:t xml:space="preserve"> области » </w:t>
      </w:r>
      <w:r w:rsidR="00810320">
        <w:rPr>
          <w:color w:val="000000" w:themeColor="text1"/>
          <w:sz w:val="28"/>
          <w:szCs w:val="28"/>
        </w:rPr>
        <w:t xml:space="preserve"> </w:t>
      </w:r>
      <w:r w:rsidR="00810320" w:rsidRPr="00AB5D47">
        <w:rPr>
          <w:color w:val="000000" w:themeColor="text1"/>
          <w:sz w:val="28"/>
          <w:szCs w:val="28"/>
        </w:rPr>
        <w:t xml:space="preserve">после </w:t>
      </w:r>
      <w:r w:rsidR="00810320">
        <w:rPr>
          <w:color w:val="000000" w:themeColor="text1"/>
          <w:sz w:val="28"/>
          <w:szCs w:val="28"/>
        </w:rPr>
        <w:t xml:space="preserve"> </w:t>
      </w:r>
      <w:r w:rsidR="00810320" w:rsidRPr="00AB5D47">
        <w:rPr>
          <w:color w:val="000000" w:themeColor="text1"/>
          <w:sz w:val="28"/>
          <w:szCs w:val="28"/>
        </w:rPr>
        <w:t xml:space="preserve">строки  </w:t>
      </w:r>
    </w:p>
    <w:p w:rsidR="00810320" w:rsidRPr="00AB5D47" w:rsidRDefault="00810320" w:rsidP="00810320">
      <w:pPr>
        <w:tabs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21"/>
        <w:gridCol w:w="5299"/>
      </w:tblGrid>
      <w:tr w:rsidR="0031001C" w:rsidRPr="00AB5D47" w:rsidTr="007E48F5">
        <w:trPr>
          <w:trHeight w:val="953"/>
        </w:trPr>
        <w:tc>
          <w:tcPr>
            <w:tcW w:w="636" w:type="dxa"/>
          </w:tcPr>
          <w:p w:rsidR="0031001C" w:rsidRPr="00477BE3" w:rsidRDefault="0031001C" w:rsidP="00C62B0D">
            <w:pPr>
              <w:rPr>
                <w:sz w:val="28"/>
              </w:rPr>
            </w:pPr>
            <w:r w:rsidRPr="00477BE3">
              <w:rPr>
                <w:sz w:val="28"/>
              </w:rPr>
              <w:t>909</w:t>
            </w:r>
          </w:p>
        </w:tc>
        <w:tc>
          <w:tcPr>
            <w:tcW w:w="3421" w:type="dxa"/>
          </w:tcPr>
          <w:p w:rsidR="0031001C" w:rsidRPr="00477BE3" w:rsidRDefault="0031001C" w:rsidP="00C62B0D">
            <w:pPr>
              <w:rPr>
                <w:sz w:val="28"/>
              </w:rPr>
            </w:pPr>
            <w:r w:rsidRPr="00477BE3">
              <w:rPr>
                <w:sz w:val="28"/>
                <w:szCs w:val="28"/>
              </w:rPr>
              <w:t>1 17 14020 04 0000 1</w:t>
            </w:r>
            <w:r>
              <w:rPr>
                <w:sz w:val="28"/>
                <w:szCs w:val="28"/>
              </w:rPr>
              <w:t>5</w:t>
            </w:r>
            <w:r w:rsidRPr="00477BE3">
              <w:rPr>
                <w:sz w:val="28"/>
                <w:szCs w:val="28"/>
              </w:rPr>
              <w:t>0</w:t>
            </w:r>
          </w:p>
        </w:tc>
        <w:tc>
          <w:tcPr>
            <w:tcW w:w="5299" w:type="dxa"/>
          </w:tcPr>
          <w:p w:rsidR="0031001C" w:rsidRPr="00477BE3" w:rsidRDefault="0031001C" w:rsidP="00C62B0D">
            <w:pPr>
              <w:rPr>
                <w:sz w:val="28"/>
              </w:rPr>
            </w:pPr>
            <w:r w:rsidRPr="00477BE3">
              <w:rPr>
                <w:sz w:val="28"/>
                <w:szCs w:val="28"/>
              </w:rPr>
              <w:t>Средства самообложения граждан, зачисляемые в бюджеты городских округов</w:t>
            </w:r>
          </w:p>
        </w:tc>
      </w:tr>
    </w:tbl>
    <w:p w:rsidR="00810320" w:rsidRPr="00AB5D47" w:rsidRDefault="00810320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>добавить строк</w:t>
      </w:r>
      <w:r>
        <w:rPr>
          <w:color w:val="000000" w:themeColor="text1"/>
          <w:sz w:val="28"/>
          <w:szCs w:val="28"/>
        </w:rPr>
        <w:t>у</w:t>
      </w:r>
      <w:r w:rsidRPr="00AB5D47">
        <w:rPr>
          <w:color w:val="000000" w:themeColor="text1"/>
          <w:sz w:val="28"/>
          <w:szCs w:val="28"/>
        </w:rPr>
        <w:t xml:space="preserve"> 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16"/>
        <w:gridCol w:w="5304"/>
      </w:tblGrid>
      <w:tr w:rsidR="0031001C" w:rsidRPr="00AB5D47" w:rsidTr="007E48F5">
        <w:trPr>
          <w:trHeight w:val="953"/>
        </w:trPr>
        <w:tc>
          <w:tcPr>
            <w:tcW w:w="63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909</w:t>
            </w:r>
          </w:p>
        </w:tc>
        <w:tc>
          <w:tcPr>
            <w:tcW w:w="341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1 18 01410 04 0000 150</w:t>
            </w:r>
          </w:p>
        </w:tc>
        <w:tc>
          <w:tcPr>
            <w:tcW w:w="5304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31001C" w:rsidRPr="00AB5D47" w:rsidTr="007E48F5">
        <w:trPr>
          <w:trHeight w:val="953"/>
        </w:trPr>
        <w:tc>
          <w:tcPr>
            <w:tcW w:w="63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909</w:t>
            </w:r>
          </w:p>
        </w:tc>
        <w:tc>
          <w:tcPr>
            <w:tcW w:w="341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1 18 01420 04 0000 150</w:t>
            </w:r>
          </w:p>
        </w:tc>
        <w:tc>
          <w:tcPr>
            <w:tcW w:w="5304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31001C" w:rsidRPr="00AB5D47" w:rsidTr="007E48F5">
        <w:trPr>
          <w:trHeight w:val="953"/>
        </w:trPr>
        <w:tc>
          <w:tcPr>
            <w:tcW w:w="63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lastRenderedPageBreak/>
              <w:t>909</w:t>
            </w:r>
          </w:p>
        </w:tc>
        <w:tc>
          <w:tcPr>
            <w:tcW w:w="341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1 18 02400 04 0000 150</w:t>
            </w:r>
          </w:p>
        </w:tc>
        <w:tc>
          <w:tcPr>
            <w:tcW w:w="5304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 xml:space="preserve"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 </w:t>
            </w:r>
          </w:p>
        </w:tc>
      </w:tr>
    </w:tbl>
    <w:p w:rsidR="0031001C" w:rsidRDefault="0031001C" w:rsidP="0081032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001C" w:rsidRDefault="0031001C" w:rsidP="0081032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21"/>
        <w:gridCol w:w="5299"/>
      </w:tblGrid>
      <w:tr w:rsidR="0031001C" w:rsidRPr="00AB5D47" w:rsidTr="00C62B0D">
        <w:trPr>
          <w:trHeight w:val="953"/>
        </w:trPr>
        <w:tc>
          <w:tcPr>
            <w:tcW w:w="636" w:type="dxa"/>
          </w:tcPr>
          <w:p w:rsidR="0031001C" w:rsidRPr="00D83027" w:rsidRDefault="0031001C" w:rsidP="00C62B0D">
            <w:pPr>
              <w:rPr>
                <w:sz w:val="28"/>
              </w:rPr>
            </w:pPr>
            <w:r w:rsidRPr="00D83027">
              <w:rPr>
                <w:sz w:val="28"/>
              </w:rPr>
              <w:t>606</w:t>
            </w:r>
          </w:p>
        </w:tc>
        <w:tc>
          <w:tcPr>
            <w:tcW w:w="3421" w:type="dxa"/>
          </w:tcPr>
          <w:p w:rsidR="0031001C" w:rsidRPr="00D83027" w:rsidRDefault="0031001C" w:rsidP="00C62B0D">
            <w:pPr>
              <w:rPr>
                <w:sz w:val="28"/>
                <w:szCs w:val="28"/>
              </w:rPr>
            </w:pPr>
            <w:r w:rsidRPr="00D83027">
              <w:rPr>
                <w:sz w:val="28"/>
                <w:szCs w:val="28"/>
              </w:rPr>
              <w:t>1 17 15020 04 0000 150</w:t>
            </w:r>
          </w:p>
        </w:tc>
        <w:tc>
          <w:tcPr>
            <w:tcW w:w="5299" w:type="dxa"/>
          </w:tcPr>
          <w:p w:rsidR="0031001C" w:rsidRPr="00D83027" w:rsidRDefault="0031001C" w:rsidP="00C62B0D">
            <w:pPr>
              <w:rPr>
                <w:sz w:val="28"/>
              </w:rPr>
            </w:pPr>
            <w:r w:rsidRPr="00D83027">
              <w:rPr>
                <w:sz w:val="28"/>
              </w:rPr>
              <w:t>Инициативные платежи, зачисляемые в бюджеты городских округов</w:t>
            </w:r>
          </w:p>
        </w:tc>
      </w:tr>
    </w:tbl>
    <w:p w:rsidR="0031001C" w:rsidRPr="00AB5D47" w:rsidRDefault="0031001C" w:rsidP="0031001C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>добавить строк</w:t>
      </w:r>
      <w:r>
        <w:rPr>
          <w:color w:val="000000" w:themeColor="text1"/>
          <w:sz w:val="28"/>
          <w:szCs w:val="28"/>
        </w:rPr>
        <w:t>у</w:t>
      </w:r>
      <w:r w:rsidRPr="00AB5D47">
        <w:rPr>
          <w:color w:val="000000" w:themeColor="text1"/>
          <w:sz w:val="28"/>
          <w:szCs w:val="28"/>
        </w:rPr>
        <w:t xml:space="preserve"> 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416"/>
        <w:gridCol w:w="5304"/>
      </w:tblGrid>
      <w:tr w:rsidR="0031001C" w:rsidRPr="00AB5D47" w:rsidTr="00C62B0D">
        <w:trPr>
          <w:trHeight w:val="953"/>
        </w:trPr>
        <w:tc>
          <w:tcPr>
            <w:tcW w:w="63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606</w:t>
            </w:r>
          </w:p>
        </w:tc>
        <w:tc>
          <w:tcPr>
            <w:tcW w:w="3416" w:type="dxa"/>
          </w:tcPr>
          <w:p w:rsidR="0031001C" w:rsidRPr="0031001C" w:rsidRDefault="0031001C" w:rsidP="00C62B0D">
            <w:pPr>
              <w:rPr>
                <w:sz w:val="28"/>
                <w:szCs w:val="28"/>
              </w:rPr>
            </w:pPr>
            <w:r w:rsidRPr="0031001C">
              <w:rPr>
                <w:sz w:val="28"/>
                <w:szCs w:val="28"/>
              </w:rPr>
              <w:t>1 18 01410 04 0000 150</w:t>
            </w:r>
          </w:p>
        </w:tc>
        <w:tc>
          <w:tcPr>
            <w:tcW w:w="5304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Поступления в бюджеты городских округов по решениям  о взыскании средств из иных бюджетов бюджетной системы Российской Федерации</w:t>
            </w:r>
          </w:p>
        </w:tc>
      </w:tr>
      <w:tr w:rsidR="0031001C" w:rsidRPr="00AB5D47" w:rsidTr="00C62B0D">
        <w:trPr>
          <w:trHeight w:val="953"/>
        </w:trPr>
        <w:tc>
          <w:tcPr>
            <w:tcW w:w="63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606</w:t>
            </w:r>
          </w:p>
        </w:tc>
        <w:tc>
          <w:tcPr>
            <w:tcW w:w="3416" w:type="dxa"/>
          </w:tcPr>
          <w:p w:rsidR="0031001C" w:rsidRPr="0031001C" w:rsidRDefault="0031001C" w:rsidP="00C62B0D">
            <w:pPr>
              <w:rPr>
                <w:sz w:val="28"/>
                <w:szCs w:val="28"/>
              </w:rPr>
            </w:pPr>
            <w:r w:rsidRPr="0031001C">
              <w:rPr>
                <w:sz w:val="28"/>
                <w:szCs w:val="28"/>
              </w:rPr>
              <w:t>1 18 01420 04 0000 150</w:t>
            </w:r>
          </w:p>
        </w:tc>
        <w:tc>
          <w:tcPr>
            <w:tcW w:w="5304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31001C" w:rsidRPr="00AB5D47" w:rsidTr="00C62B0D">
        <w:trPr>
          <w:trHeight w:val="953"/>
        </w:trPr>
        <w:tc>
          <w:tcPr>
            <w:tcW w:w="636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606</w:t>
            </w:r>
          </w:p>
        </w:tc>
        <w:tc>
          <w:tcPr>
            <w:tcW w:w="3416" w:type="dxa"/>
          </w:tcPr>
          <w:p w:rsidR="0031001C" w:rsidRPr="0031001C" w:rsidRDefault="0031001C" w:rsidP="00C62B0D">
            <w:pPr>
              <w:rPr>
                <w:sz w:val="28"/>
                <w:szCs w:val="28"/>
              </w:rPr>
            </w:pPr>
            <w:r w:rsidRPr="0031001C">
              <w:rPr>
                <w:sz w:val="28"/>
                <w:szCs w:val="28"/>
              </w:rPr>
              <w:t>1 18 02400 04 0000 150</w:t>
            </w:r>
          </w:p>
        </w:tc>
        <w:tc>
          <w:tcPr>
            <w:tcW w:w="5304" w:type="dxa"/>
          </w:tcPr>
          <w:p w:rsidR="0031001C" w:rsidRPr="0031001C" w:rsidRDefault="0031001C" w:rsidP="00C62B0D">
            <w:pPr>
              <w:rPr>
                <w:sz w:val="28"/>
              </w:rPr>
            </w:pPr>
            <w:r w:rsidRPr="0031001C">
              <w:rPr>
                <w:sz w:val="28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</w:tbl>
    <w:p w:rsidR="00810320" w:rsidRDefault="004922FE" w:rsidP="0081032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7D71">
        <w:rPr>
          <w:sz w:val="28"/>
          <w:szCs w:val="28"/>
        </w:rPr>
        <w:t>Официально опубликовать настоящее постановление.</w:t>
      </w:r>
    </w:p>
    <w:p w:rsidR="00413601" w:rsidRDefault="00413601" w:rsidP="004136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08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F0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официального опубликования и </w:t>
      </w:r>
      <w:r w:rsidRPr="00DF0867">
        <w:rPr>
          <w:sz w:val="28"/>
          <w:szCs w:val="28"/>
        </w:rPr>
        <w:t>применяется к правоотношениям, возникающим при составлении и исполнении бюджета</w:t>
      </w:r>
      <w:r>
        <w:rPr>
          <w:sz w:val="28"/>
          <w:szCs w:val="28"/>
        </w:rPr>
        <w:t xml:space="preserve"> </w:t>
      </w:r>
      <w:r w:rsidRPr="00CD334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 w:rsidRPr="00DF0867">
        <w:rPr>
          <w:sz w:val="28"/>
          <w:szCs w:val="28"/>
        </w:rPr>
        <w:t>, начиная с бюджета на 2022 год.</w:t>
      </w:r>
    </w:p>
    <w:p w:rsidR="00EA2A29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руководителя управления финансами администрации городского округа Кинель Самарской области (Москаленко А.В.). 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4922FE" w:rsidRDefault="00413601" w:rsidP="00413601">
      <w:pPr>
        <w:spacing w:line="360" w:lineRule="auto"/>
        <w:ind w:right="-1"/>
        <w:rPr>
          <w:sz w:val="28"/>
          <w:szCs w:val="28"/>
        </w:rPr>
      </w:pPr>
      <w:r w:rsidRPr="004873E5">
        <w:rPr>
          <w:sz w:val="28"/>
          <w:szCs w:val="28"/>
        </w:rPr>
        <w:t>Глав</w:t>
      </w:r>
      <w:r>
        <w:rPr>
          <w:sz w:val="28"/>
          <w:szCs w:val="28"/>
        </w:rPr>
        <w:t>а  городского округа</w:t>
      </w:r>
      <w:r w:rsidRPr="004873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4873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А.А.Прокудин</w:t>
      </w:r>
    </w:p>
    <w:p w:rsidR="00510013" w:rsidRDefault="00510013" w:rsidP="00413601">
      <w:pPr>
        <w:spacing w:line="360" w:lineRule="auto"/>
        <w:ind w:right="-1"/>
        <w:rPr>
          <w:sz w:val="28"/>
          <w:szCs w:val="28"/>
        </w:rPr>
      </w:pPr>
    </w:p>
    <w:p w:rsidR="00413601" w:rsidRDefault="00413601" w:rsidP="00413601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Ефременко 61276</w:t>
      </w: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lastRenderedPageBreak/>
        <w:t xml:space="preserve">Администрация </w:t>
      </w: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>городского округа Кинель Самарской области</w:t>
      </w:r>
    </w:p>
    <w:p w:rsidR="00413601" w:rsidRPr="005F658E" w:rsidRDefault="00413601" w:rsidP="00413601">
      <w:pPr>
        <w:jc w:val="center"/>
        <w:rPr>
          <w:sz w:val="28"/>
          <w:szCs w:val="28"/>
        </w:rPr>
      </w:pPr>
    </w:p>
    <w:p w:rsidR="00413601" w:rsidRPr="005F658E" w:rsidRDefault="00413601" w:rsidP="00413601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ЛИСТ СОГЛАСОВАНИЯ </w:t>
      </w:r>
    </w:p>
    <w:p w:rsidR="004922FE" w:rsidRDefault="00413601" w:rsidP="004922FE">
      <w:pPr>
        <w:spacing w:line="360" w:lineRule="auto"/>
        <w:jc w:val="both"/>
        <w:rPr>
          <w:sz w:val="28"/>
          <w:szCs w:val="28"/>
        </w:rPr>
      </w:pPr>
      <w:r w:rsidRPr="005F658E">
        <w:rPr>
          <w:sz w:val="28"/>
          <w:szCs w:val="28"/>
        </w:rPr>
        <w:t xml:space="preserve">к проекту постановления </w:t>
      </w:r>
      <w:r w:rsidRPr="005F658E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5E37C7">
        <w:rPr>
          <w:sz w:val="28"/>
          <w:szCs w:val="28"/>
        </w:rPr>
        <w:t xml:space="preserve">О внесении </w:t>
      </w:r>
      <w:r w:rsidR="004922FE">
        <w:rPr>
          <w:sz w:val="28"/>
          <w:szCs w:val="28"/>
        </w:rPr>
        <w:t>дополнений</w:t>
      </w:r>
      <w:r w:rsidR="005E37C7">
        <w:rPr>
          <w:sz w:val="28"/>
          <w:szCs w:val="28"/>
        </w:rPr>
        <w:t xml:space="preserve"> в</w:t>
      </w:r>
      <w:r w:rsidR="005E37C7" w:rsidRPr="00CD334A">
        <w:rPr>
          <w:sz w:val="28"/>
          <w:szCs w:val="28"/>
        </w:rPr>
        <w:t xml:space="preserve"> </w:t>
      </w:r>
      <w:r w:rsidR="005E37C7">
        <w:rPr>
          <w:sz w:val="28"/>
          <w:szCs w:val="28"/>
        </w:rPr>
        <w:t>Перечень главных администраторов</w:t>
      </w:r>
      <w:r w:rsidR="005E37C7" w:rsidRPr="00CD334A">
        <w:rPr>
          <w:sz w:val="28"/>
          <w:szCs w:val="28"/>
        </w:rPr>
        <w:t xml:space="preserve"> доходов</w:t>
      </w:r>
      <w:r w:rsidR="005E37C7">
        <w:rPr>
          <w:sz w:val="28"/>
          <w:szCs w:val="28"/>
        </w:rPr>
        <w:t xml:space="preserve"> бюджета</w:t>
      </w:r>
      <w:r w:rsidR="005E37C7" w:rsidRPr="00CD334A">
        <w:rPr>
          <w:sz w:val="28"/>
          <w:szCs w:val="28"/>
        </w:rPr>
        <w:t xml:space="preserve"> городского округа </w:t>
      </w:r>
      <w:r w:rsidR="005E37C7">
        <w:rPr>
          <w:sz w:val="28"/>
          <w:szCs w:val="28"/>
        </w:rPr>
        <w:t xml:space="preserve">Кинель </w:t>
      </w:r>
      <w:r w:rsidR="005E37C7" w:rsidRPr="00CD334A">
        <w:rPr>
          <w:sz w:val="28"/>
          <w:szCs w:val="28"/>
        </w:rPr>
        <w:t>Самарской области</w:t>
      </w:r>
      <w:r w:rsidR="005E37C7">
        <w:rPr>
          <w:sz w:val="28"/>
          <w:szCs w:val="28"/>
        </w:rPr>
        <w:t>, утвержденный постановлением администрации городского округа Кинель Самарской области от 03 декабря 2021 года №3457</w:t>
      </w:r>
      <w:r w:rsidRPr="005F658E">
        <w:rPr>
          <w:sz w:val="28"/>
          <w:szCs w:val="28"/>
        </w:rPr>
        <w:t>»</w:t>
      </w:r>
      <w:r w:rsidR="004922FE">
        <w:rPr>
          <w:sz w:val="28"/>
          <w:szCs w:val="28"/>
        </w:rPr>
        <w:t xml:space="preserve">  (в редакции от 31.01.2022г.</w:t>
      </w:r>
      <w:r w:rsidR="00AC0D56">
        <w:rPr>
          <w:sz w:val="28"/>
          <w:szCs w:val="28"/>
        </w:rPr>
        <w:t>, от 10.02.2022г..</w:t>
      </w:r>
      <w:r w:rsidR="004922FE">
        <w:rPr>
          <w:sz w:val="28"/>
          <w:szCs w:val="28"/>
        </w:rPr>
        <w:t xml:space="preserve">) </w:t>
      </w:r>
    </w:p>
    <w:p w:rsidR="00413601" w:rsidRPr="005F658E" w:rsidRDefault="00413601" w:rsidP="00413601">
      <w:pPr>
        <w:jc w:val="center"/>
        <w:rPr>
          <w:sz w:val="28"/>
          <w:szCs w:val="28"/>
        </w:rPr>
      </w:pPr>
    </w:p>
    <w:p w:rsidR="00413601" w:rsidRDefault="00413601" w:rsidP="00413601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1"/>
        <w:gridCol w:w="3159"/>
        <w:gridCol w:w="3159"/>
      </w:tblGrid>
      <w:tr w:rsidR="00413601" w:rsidRPr="005F658E" w:rsidTr="007E48F5">
        <w:trPr>
          <w:trHeight w:val="1386"/>
        </w:trPr>
        <w:tc>
          <w:tcPr>
            <w:tcW w:w="3611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Роспись,</w:t>
            </w:r>
          </w:p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413601" w:rsidRPr="005F658E" w:rsidTr="007E48F5">
        <w:trPr>
          <w:trHeight w:val="931"/>
        </w:trPr>
        <w:tc>
          <w:tcPr>
            <w:tcW w:w="3611" w:type="dxa"/>
          </w:tcPr>
          <w:p w:rsidR="00413601" w:rsidRPr="005F658E" w:rsidRDefault="00413601" w:rsidP="007E48F5">
            <w:pPr>
              <w:jc w:val="center"/>
              <w:rPr>
                <w:sz w:val="28"/>
                <w:szCs w:val="28"/>
              </w:rPr>
            </w:pPr>
            <w:r w:rsidRPr="005F658E">
              <w:rPr>
                <w:sz w:val="28"/>
                <w:szCs w:val="28"/>
              </w:rPr>
              <w:t>Руководитель управления финансами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sz w:val="28"/>
                <w:szCs w:val="28"/>
              </w:rPr>
            </w:pPr>
            <w:r w:rsidRPr="005F658E">
              <w:rPr>
                <w:sz w:val="28"/>
                <w:szCs w:val="28"/>
              </w:rPr>
              <w:t>Москаленко А.В.</w:t>
            </w:r>
          </w:p>
        </w:tc>
      </w:tr>
      <w:tr w:rsidR="00413601" w:rsidRPr="005F658E" w:rsidTr="007E48F5">
        <w:trPr>
          <w:trHeight w:val="418"/>
        </w:trPr>
        <w:tc>
          <w:tcPr>
            <w:tcW w:w="3611" w:type="dxa"/>
          </w:tcPr>
          <w:p w:rsidR="00413601" w:rsidRPr="005F658E" w:rsidRDefault="009D4CAB" w:rsidP="007E48F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</w:t>
            </w:r>
            <w:r w:rsidR="00413601" w:rsidRPr="005F658E">
              <w:rPr>
                <w:bCs/>
                <w:sz w:val="28"/>
                <w:szCs w:val="28"/>
              </w:rPr>
              <w:t>аппарата администрации</w:t>
            </w:r>
            <w:r>
              <w:rPr>
                <w:bCs/>
                <w:sz w:val="28"/>
                <w:szCs w:val="28"/>
              </w:rPr>
              <w:t xml:space="preserve"> городского округа Кинель</w:t>
            </w:r>
          </w:p>
        </w:tc>
        <w:tc>
          <w:tcPr>
            <w:tcW w:w="3159" w:type="dxa"/>
          </w:tcPr>
          <w:p w:rsidR="00413601" w:rsidRPr="005F658E" w:rsidRDefault="00413601" w:rsidP="007E4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413601" w:rsidRPr="005F658E" w:rsidRDefault="009D4CAB" w:rsidP="007E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О.Г.</w:t>
            </w:r>
          </w:p>
        </w:tc>
      </w:tr>
    </w:tbl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413601" w:rsidRDefault="00413601" w:rsidP="00413601">
      <w:pPr>
        <w:rPr>
          <w:sz w:val="28"/>
          <w:szCs w:val="28"/>
        </w:rPr>
      </w:pPr>
    </w:p>
    <w:p w:rsidR="00C37C7E" w:rsidRDefault="00C37C7E"/>
    <w:sectPr w:rsidR="00C37C7E" w:rsidSect="004136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F5" w:rsidRDefault="007E48F5" w:rsidP="00413601">
      <w:r>
        <w:separator/>
      </w:r>
    </w:p>
  </w:endnote>
  <w:endnote w:type="continuationSeparator" w:id="1">
    <w:p w:rsidR="007E48F5" w:rsidRDefault="007E48F5" w:rsidP="00413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F5" w:rsidRDefault="007E48F5" w:rsidP="00413601">
      <w:r>
        <w:separator/>
      </w:r>
    </w:p>
  </w:footnote>
  <w:footnote w:type="continuationSeparator" w:id="1">
    <w:p w:rsidR="007E48F5" w:rsidRDefault="007E48F5" w:rsidP="00413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601"/>
    <w:rsid w:val="0031001C"/>
    <w:rsid w:val="003B0B83"/>
    <w:rsid w:val="00413601"/>
    <w:rsid w:val="004922FE"/>
    <w:rsid w:val="004A0E25"/>
    <w:rsid w:val="00510013"/>
    <w:rsid w:val="005D47CF"/>
    <w:rsid w:val="005E00AF"/>
    <w:rsid w:val="005E37C7"/>
    <w:rsid w:val="006F418B"/>
    <w:rsid w:val="00766956"/>
    <w:rsid w:val="00782C40"/>
    <w:rsid w:val="007E48F5"/>
    <w:rsid w:val="00810320"/>
    <w:rsid w:val="009D4CAB"/>
    <w:rsid w:val="00A45C74"/>
    <w:rsid w:val="00A6702E"/>
    <w:rsid w:val="00AC0D56"/>
    <w:rsid w:val="00B06976"/>
    <w:rsid w:val="00B25A50"/>
    <w:rsid w:val="00C37C7E"/>
    <w:rsid w:val="00C62351"/>
    <w:rsid w:val="00D62052"/>
    <w:rsid w:val="00E96DFE"/>
    <w:rsid w:val="00EA2A29"/>
    <w:rsid w:val="00ED6927"/>
    <w:rsid w:val="00FB1012"/>
    <w:rsid w:val="00FC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efremenko-cv</cp:lastModifiedBy>
  <cp:revision>2</cp:revision>
  <cp:lastPrinted>2022-02-21T06:38:00Z</cp:lastPrinted>
  <dcterms:created xsi:type="dcterms:W3CDTF">2022-02-25T10:45:00Z</dcterms:created>
  <dcterms:modified xsi:type="dcterms:W3CDTF">2022-02-25T10:45:00Z</dcterms:modified>
</cp:coreProperties>
</file>