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108" w:type="dxa"/>
        <w:tblLayout w:type="fixed"/>
        <w:tblLook w:val="0000"/>
      </w:tblPr>
      <w:tblGrid>
        <w:gridCol w:w="5670"/>
        <w:gridCol w:w="4320"/>
      </w:tblGrid>
      <w:tr w:rsidR="00F43215" w:rsidTr="006012CB">
        <w:tc>
          <w:tcPr>
            <w:tcW w:w="5670" w:type="dxa"/>
          </w:tcPr>
          <w:p w:rsidR="00F43215" w:rsidRDefault="00F43215" w:rsidP="00885C11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65397C" w:rsidRDefault="00E80D5C" w:rsidP="00615EC0">
            <w:pPr>
              <w:ind w:left="34"/>
              <w:jc w:val="center"/>
              <w:rPr>
                <w:u w:val="single"/>
              </w:rPr>
            </w:pPr>
            <w:proofErr w:type="spellStart"/>
            <w:r w:rsidRPr="0065397C">
              <w:rPr>
                <w:u w:val="single"/>
              </w:rPr>
              <w:t>о</w:t>
            </w:r>
            <w:r w:rsidR="00F43215" w:rsidRPr="0065397C">
              <w:rPr>
                <w:u w:val="single"/>
              </w:rPr>
              <w:t>т№</w:t>
            </w:r>
            <w:proofErr w:type="spellEnd"/>
            <w:r w:rsidR="005B2314">
              <w:t>_________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C4606C" w:rsidRPr="00480514" w:rsidRDefault="00885C11" w:rsidP="002D669C">
            <w:pPr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F43215" w:rsidTr="0060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D93B2C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D5030">
              <w:rPr>
                <w:szCs w:val="28"/>
              </w:rPr>
              <w:t xml:space="preserve"> внесении изменений в </w:t>
            </w:r>
            <w:r w:rsidR="002F407F">
              <w:rPr>
                <w:szCs w:val="28"/>
              </w:rPr>
              <w:t>муниципальную программу городско</w:t>
            </w:r>
            <w:r w:rsidR="00DD5030">
              <w:rPr>
                <w:szCs w:val="28"/>
              </w:rPr>
              <w:t xml:space="preserve">го округа </w:t>
            </w:r>
            <w:proofErr w:type="spellStart"/>
            <w:r w:rsidR="00DD5030">
              <w:rPr>
                <w:szCs w:val="28"/>
              </w:rPr>
              <w:t>Кинель</w:t>
            </w:r>
            <w:proofErr w:type="spellEnd"/>
            <w:r w:rsidR="00DD5030">
              <w:rPr>
                <w:szCs w:val="28"/>
              </w:rPr>
              <w:t xml:space="preserve"> С</w:t>
            </w:r>
            <w:r w:rsidR="00DD5030">
              <w:rPr>
                <w:szCs w:val="28"/>
              </w:rPr>
              <w:t>а</w:t>
            </w:r>
            <w:r w:rsidR="00DD5030">
              <w:rPr>
                <w:szCs w:val="28"/>
              </w:rPr>
              <w:t xml:space="preserve">марской области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го общества в   городско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 на 2018 - 2022 годы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11DA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у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вержденную постановлением администр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ции городского округа </w:t>
            </w:r>
            <w:proofErr w:type="spellStart"/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 от 8 августа 2017 г. № 2443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spellStart"/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вредакции</w:t>
            </w:r>
            <w:proofErr w:type="spellEnd"/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D708B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30дека</w:t>
            </w:r>
            <w:r w:rsidR="00AA69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бря</w:t>
            </w:r>
            <w:r w:rsidR="004752D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81047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480514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DF6628" w:rsidRPr="006443F2" w:rsidRDefault="002B1CB6" w:rsidP="00DF6628">
      <w:pPr>
        <w:spacing w:before="120" w:after="120" w:line="360" w:lineRule="auto"/>
        <w:ind w:firstLine="720"/>
        <w:jc w:val="both"/>
        <w:rPr>
          <w:szCs w:val="28"/>
        </w:rPr>
      </w:pPr>
      <w:r w:rsidRPr="006443F2">
        <w:rPr>
          <w:rStyle w:val="FontStyle11"/>
          <w:sz w:val="28"/>
          <w:szCs w:val="28"/>
        </w:rPr>
        <w:t>В</w:t>
      </w:r>
      <w:r w:rsidR="00B917F4">
        <w:rPr>
          <w:rStyle w:val="FontStyle11"/>
          <w:sz w:val="28"/>
          <w:szCs w:val="28"/>
        </w:rPr>
        <w:t xml:space="preserve"> целях уточнения направлений расходования средств бюджета г</w:t>
      </w:r>
      <w:r w:rsidR="00B917F4">
        <w:rPr>
          <w:rStyle w:val="FontStyle11"/>
          <w:sz w:val="28"/>
          <w:szCs w:val="28"/>
        </w:rPr>
        <w:t>о</w:t>
      </w:r>
      <w:r w:rsidR="00B917F4">
        <w:rPr>
          <w:rStyle w:val="FontStyle11"/>
          <w:sz w:val="28"/>
          <w:szCs w:val="28"/>
        </w:rPr>
        <w:t xml:space="preserve">родского округа </w:t>
      </w:r>
      <w:proofErr w:type="spellStart"/>
      <w:r w:rsidR="00B917F4">
        <w:rPr>
          <w:rStyle w:val="FontStyle11"/>
          <w:sz w:val="28"/>
          <w:szCs w:val="28"/>
        </w:rPr>
        <w:t>Кинель</w:t>
      </w:r>
      <w:proofErr w:type="spellEnd"/>
      <w:r w:rsidR="00B917F4">
        <w:rPr>
          <w:rStyle w:val="FontStyle11"/>
          <w:sz w:val="28"/>
          <w:szCs w:val="28"/>
        </w:rPr>
        <w:t xml:space="preserve"> Самарской области, в</w:t>
      </w:r>
      <w:r w:rsidR="000B548A">
        <w:rPr>
          <w:rStyle w:val="FontStyle11"/>
          <w:sz w:val="28"/>
          <w:szCs w:val="28"/>
        </w:rPr>
        <w:t xml:space="preserve"> соответствии с решением Думы городского окр</w:t>
      </w:r>
      <w:r w:rsidR="002F407F">
        <w:rPr>
          <w:rStyle w:val="FontStyle11"/>
          <w:sz w:val="28"/>
          <w:szCs w:val="28"/>
        </w:rPr>
        <w:t xml:space="preserve">уга </w:t>
      </w:r>
      <w:proofErr w:type="spellStart"/>
      <w:r w:rsidR="002F407F">
        <w:rPr>
          <w:rStyle w:val="FontStyle11"/>
          <w:sz w:val="28"/>
          <w:szCs w:val="28"/>
        </w:rPr>
        <w:t>Кинель</w:t>
      </w:r>
      <w:proofErr w:type="spellEnd"/>
      <w:r w:rsidR="002F407F">
        <w:rPr>
          <w:rStyle w:val="FontStyle11"/>
          <w:sz w:val="28"/>
          <w:szCs w:val="28"/>
        </w:rPr>
        <w:t xml:space="preserve"> Самарской области </w:t>
      </w:r>
      <w:r w:rsidR="000B548A">
        <w:rPr>
          <w:rStyle w:val="FontStyle11"/>
          <w:sz w:val="28"/>
          <w:szCs w:val="28"/>
        </w:rPr>
        <w:t xml:space="preserve">от </w:t>
      </w:r>
      <w:r w:rsidR="00EC309C">
        <w:rPr>
          <w:rStyle w:val="FontStyle11"/>
          <w:sz w:val="28"/>
          <w:szCs w:val="28"/>
        </w:rPr>
        <w:t>1</w:t>
      </w:r>
      <w:r w:rsidR="00D708B7">
        <w:rPr>
          <w:rStyle w:val="FontStyle11"/>
          <w:sz w:val="28"/>
          <w:szCs w:val="28"/>
        </w:rPr>
        <w:t>6</w:t>
      </w:r>
      <w:r w:rsidR="002F407F">
        <w:rPr>
          <w:rStyle w:val="FontStyle11"/>
          <w:sz w:val="28"/>
          <w:szCs w:val="28"/>
        </w:rPr>
        <w:t xml:space="preserve"> декабря </w:t>
      </w:r>
      <w:r w:rsidR="000B548A">
        <w:rPr>
          <w:rStyle w:val="FontStyle11"/>
          <w:sz w:val="28"/>
          <w:szCs w:val="28"/>
        </w:rPr>
        <w:t>20</w:t>
      </w:r>
      <w:r w:rsidR="00EC309C">
        <w:rPr>
          <w:rStyle w:val="FontStyle11"/>
          <w:sz w:val="28"/>
          <w:szCs w:val="28"/>
        </w:rPr>
        <w:t>2</w:t>
      </w:r>
      <w:r w:rsidR="00D708B7">
        <w:rPr>
          <w:rStyle w:val="FontStyle11"/>
          <w:sz w:val="28"/>
          <w:szCs w:val="28"/>
        </w:rPr>
        <w:t>1</w:t>
      </w:r>
      <w:r w:rsidR="002F407F">
        <w:rPr>
          <w:rStyle w:val="FontStyle11"/>
          <w:sz w:val="28"/>
          <w:szCs w:val="28"/>
        </w:rPr>
        <w:t xml:space="preserve"> года № </w:t>
      </w:r>
      <w:r w:rsidR="00D708B7">
        <w:rPr>
          <w:rStyle w:val="FontStyle11"/>
          <w:sz w:val="28"/>
          <w:szCs w:val="28"/>
        </w:rPr>
        <w:t>1</w:t>
      </w:r>
      <w:r w:rsidR="00EC309C">
        <w:rPr>
          <w:rStyle w:val="FontStyle11"/>
          <w:sz w:val="28"/>
          <w:szCs w:val="28"/>
        </w:rPr>
        <w:t>2</w:t>
      </w:r>
      <w:r w:rsidR="00D708B7">
        <w:rPr>
          <w:rStyle w:val="FontStyle11"/>
          <w:sz w:val="28"/>
          <w:szCs w:val="28"/>
        </w:rPr>
        <w:t>8</w:t>
      </w:r>
      <w:r w:rsidR="000B548A">
        <w:rPr>
          <w:rStyle w:val="FontStyle11"/>
          <w:sz w:val="28"/>
          <w:szCs w:val="28"/>
        </w:rPr>
        <w:t xml:space="preserve"> «О бюджете городского округа</w:t>
      </w:r>
      <w:r w:rsidR="00237322">
        <w:rPr>
          <w:rStyle w:val="FontStyle11"/>
          <w:sz w:val="28"/>
          <w:szCs w:val="28"/>
        </w:rPr>
        <w:t xml:space="preserve"> </w:t>
      </w:r>
      <w:proofErr w:type="spellStart"/>
      <w:r w:rsidR="00237322">
        <w:rPr>
          <w:rStyle w:val="FontStyle11"/>
          <w:sz w:val="28"/>
          <w:szCs w:val="28"/>
        </w:rPr>
        <w:t>Кинель</w:t>
      </w:r>
      <w:proofErr w:type="spellEnd"/>
      <w:r w:rsidR="00237322">
        <w:rPr>
          <w:rStyle w:val="FontStyle11"/>
          <w:sz w:val="28"/>
          <w:szCs w:val="28"/>
        </w:rPr>
        <w:t xml:space="preserve"> Самарской области на 202</w:t>
      </w:r>
      <w:r w:rsidR="00D708B7">
        <w:rPr>
          <w:rStyle w:val="FontStyle11"/>
          <w:sz w:val="28"/>
          <w:szCs w:val="28"/>
        </w:rPr>
        <w:t>2</w:t>
      </w:r>
      <w:r w:rsidR="000B548A">
        <w:rPr>
          <w:rStyle w:val="FontStyle11"/>
          <w:sz w:val="28"/>
          <w:szCs w:val="28"/>
        </w:rPr>
        <w:t xml:space="preserve"> год и на плановый период 20</w:t>
      </w:r>
      <w:r w:rsidR="00237322">
        <w:rPr>
          <w:rStyle w:val="FontStyle11"/>
          <w:sz w:val="28"/>
          <w:szCs w:val="28"/>
        </w:rPr>
        <w:t>2</w:t>
      </w:r>
      <w:r w:rsidR="00D708B7">
        <w:rPr>
          <w:rStyle w:val="FontStyle11"/>
          <w:sz w:val="28"/>
          <w:szCs w:val="28"/>
        </w:rPr>
        <w:t>3</w:t>
      </w:r>
      <w:r w:rsidR="000B548A">
        <w:rPr>
          <w:rStyle w:val="FontStyle11"/>
          <w:sz w:val="28"/>
          <w:szCs w:val="28"/>
        </w:rPr>
        <w:t xml:space="preserve"> и 202</w:t>
      </w:r>
      <w:r w:rsidR="00D708B7">
        <w:rPr>
          <w:rStyle w:val="FontStyle11"/>
          <w:sz w:val="28"/>
          <w:szCs w:val="28"/>
        </w:rPr>
        <w:t>4</w:t>
      </w:r>
      <w:r w:rsidR="000B548A">
        <w:rPr>
          <w:rStyle w:val="FontStyle11"/>
          <w:sz w:val="28"/>
          <w:szCs w:val="28"/>
        </w:rPr>
        <w:t xml:space="preserve"> годов»</w:t>
      </w:r>
      <w:r w:rsidR="006B3A80">
        <w:rPr>
          <w:rStyle w:val="FontStyle11"/>
          <w:sz w:val="28"/>
          <w:szCs w:val="28"/>
        </w:rPr>
        <w:t xml:space="preserve"> (в редакции от </w:t>
      </w:r>
      <w:r w:rsidR="00D708B7">
        <w:rPr>
          <w:rStyle w:val="FontStyle11"/>
          <w:sz w:val="28"/>
          <w:szCs w:val="28"/>
        </w:rPr>
        <w:t>27янва</w:t>
      </w:r>
      <w:r w:rsidR="006B3A80">
        <w:rPr>
          <w:rStyle w:val="FontStyle11"/>
          <w:sz w:val="28"/>
          <w:szCs w:val="28"/>
        </w:rPr>
        <w:t>ря</w:t>
      </w:r>
      <w:r w:rsidR="00B917F4">
        <w:rPr>
          <w:rStyle w:val="FontStyle11"/>
          <w:sz w:val="28"/>
          <w:szCs w:val="28"/>
        </w:rPr>
        <w:t xml:space="preserve"> 202</w:t>
      </w:r>
      <w:r w:rsidR="00D708B7">
        <w:rPr>
          <w:rStyle w:val="FontStyle11"/>
          <w:sz w:val="28"/>
          <w:szCs w:val="28"/>
        </w:rPr>
        <w:t>2</w:t>
      </w:r>
      <w:r w:rsidR="00B917F4">
        <w:rPr>
          <w:rStyle w:val="FontStyle11"/>
          <w:sz w:val="28"/>
          <w:szCs w:val="28"/>
        </w:rPr>
        <w:t xml:space="preserve"> г.)</w:t>
      </w:r>
      <w:r w:rsidR="001C472D">
        <w:rPr>
          <w:rStyle w:val="FontStyle11"/>
          <w:sz w:val="28"/>
          <w:szCs w:val="28"/>
        </w:rPr>
        <w:t>,</w:t>
      </w:r>
      <w:r w:rsidR="00B917F4">
        <w:rPr>
          <w:rStyle w:val="FontStyle11"/>
          <w:sz w:val="28"/>
          <w:szCs w:val="28"/>
        </w:rPr>
        <w:t xml:space="preserve"> руководствуясь Уставом городского округа </w:t>
      </w:r>
      <w:proofErr w:type="spellStart"/>
      <w:r w:rsidR="00B917F4">
        <w:rPr>
          <w:rStyle w:val="FontStyle11"/>
          <w:sz w:val="28"/>
          <w:szCs w:val="28"/>
        </w:rPr>
        <w:t>Кинель</w:t>
      </w:r>
      <w:proofErr w:type="spellEnd"/>
      <w:r w:rsidR="00B917F4">
        <w:rPr>
          <w:rStyle w:val="FontStyle11"/>
          <w:sz w:val="28"/>
          <w:szCs w:val="28"/>
        </w:rPr>
        <w:t xml:space="preserve"> С</w:t>
      </w:r>
      <w:r w:rsidR="00B917F4">
        <w:rPr>
          <w:rStyle w:val="FontStyle11"/>
          <w:sz w:val="28"/>
          <w:szCs w:val="28"/>
        </w:rPr>
        <w:t>а</w:t>
      </w:r>
      <w:r w:rsidR="00B917F4">
        <w:rPr>
          <w:rStyle w:val="FontStyle11"/>
          <w:sz w:val="28"/>
          <w:szCs w:val="28"/>
        </w:rPr>
        <w:t>марской области,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ПОСТАНОВЛЯЮ:</w:t>
      </w:r>
    </w:p>
    <w:p w:rsidR="007C65DA" w:rsidRPr="00763C17" w:rsidRDefault="00763C17" w:rsidP="00127CB0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szCs w:val="28"/>
        </w:rPr>
        <w:t xml:space="preserve">Внести в </w:t>
      </w:r>
      <w:r w:rsidR="002F407F">
        <w:rPr>
          <w:szCs w:val="28"/>
        </w:rPr>
        <w:t xml:space="preserve">муниципальную программу </w:t>
      </w:r>
      <w:r>
        <w:rPr>
          <w:szCs w:val="28"/>
        </w:rPr>
        <w:t xml:space="preserve">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мационного общества в   городском округе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5DA">
        <w:rPr>
          <w:rStyle w:val="FontStyle36"/>
          <w:rFonts w:ascii="Times New Roman" w:hAnsi="Times New Roman" w:cs="Times New Roman"/>
          <w:b w:val="0"/>
          <w:sz w:val="28"/>
          <w:szCs w:val="28"/>
        </w:rPr>
        <w:t>Самарской области на 2018 - 2022 годы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рации городского округа </w:t>
      </w:r>
      <w:proofErr w:type="spellStart"/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амарской о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б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ласти от 8 августа 2017 года № 2443</w:t>
      </w:r>
      <w:r w:rsidR="008A1B7F">
        <w:rPr>
          <w:rStyle w:val="FontStyle36"/>
          <w:rFonts w:ascii="Times New Roman" w:hAnsi="Times New Roman" w:cs="Times New Roman"/>
          <w:b w:val="0"/>
          <w:sz w:val="28"/>
          <w:szCs w:val="28"/>
        </w:rPr>
        <w:t>(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в редакции от 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30декабря</w:t>
      </w:r>
      <w:r w:rsidR="00237322">
        <w:rPr>
          <w:rStyle w:val="FontStyle36"/>
          <w:rFonts w:ascii="Times New Roman" w:hAnsi="Times New Roman" w:cs="Times New Roman"/>
          <w:b w:val="0"/>
          <w:sz w:val="28"/>
          <w:szCs w:val="28"/>
        </w:rPr>
        <w:t>202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1</w:t>
      </w:r>
      <w:r w:rsidR="007D65DB">
        <w:rPr>
          <w:rStyle w:val="FontStyle36"/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00669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63C17" w:rsidRDefault="006B4242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0669A">
        <w:rPr>
          <w:rStyle w:val="FontStyle36"/>
          <w:rFonts w:ascii="Times New Roman" w:hAnsi="Times New Roman" w:cs="Times New Roman"/>
          <w:b w:val="0"/>
          <w:sz w:val="28"/>
          <w:szCs w:val="28"/>
        </w:rPr>
        <w:t>В П</w:t>
      </w:r>
      <w:r w:rsidR="00763C17">
        <w:rPr>
          <w:rStyle w:val="FontStyle36"/>
          <w:rFonts w:ascii="Times New Roman" w:hAnsi="Times New Roman" w:cs="Times New Roman"/>
          <w:b w:val="0"/>
          <w:sz w:val="28"/>
          <w:szCs w:val="28"/>
        </w:rPr>
        <w:t>аспорт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 w:rsidR="00763C1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в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строке «Объемы и источники финансиров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а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ния мероприятий, определенных Программой» цифру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3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738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332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» зам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нить цифрой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8408</w:t>
      </w:r>
      <w:r w:rsidR="000C6560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2</w:t>
      </w:r>
      <w:r w:rsidR="00D708B7">
        <w:rPr>
          <w:rStyle w:val="FontStyle36"/>
          <w:rFonts w:ascii="Times New Roman" w:hAnsi="Times New Roman" w:cs="Times New Roman"/>
          <w:b w:val="0"/>
          <w:sz w:val="28"/>
          <w:szCs w:val="28"/>
        </w:rPr>
        <w:t>57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B36CC9">
        <w:rPr>
          <w:rStyle w:val="FontStyle36"/>
          <w:rFonts w:ascii="Times New Roman" w:hAnsi="Times New Roman" w:cs="Times New Roman"/>
          <w:b w:val="0"/>
          <w:sz w:val="28"/>
          <w:szCs w:val="28"/>
        </w:rPr>
        <w:t>, таблицу изложить в новой редакции:</w:t>
      </w:r>
    </w:p>
    <w:tbl>
      <w:tblPr>
        <w:tblStyle w:val="a3"/>
        <w:tblW w:w="9322" w:type="dxa"/>
        <w:tblLook w:val="04A0"/>
      </w:tblPr>
      <w:tblGrid>
        <w:gridCol w:w="2376"/>
        <w:gridCol w:w="6946"/>
      </w:tblGrid>
      <w:tr w:rsidR="00B36CC9" w:rsidTr="009151FD">
        <w:tc>
          <w:tcPr>
            <w:tcW w:w="2376" w:type="dxa"/>
          </w:tcPr>
          <w:p w:rsidR="00B36CC9" w:rsidRPr="00B36CC9" w:rsidRDefault="00B36CC9" w:rsidP="00B36CC9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</w:rPr>
            </w:pPr>
            <w:r w:rsidRPr="00B36CC9">
              <w:rPr>
                <w:rStyle w:val="FontStyle36"/>
                <w:rFonts w:ascii="Times New Roman" w:hAnsi="Times New Roman" w:cs="Times New Roman"/>
                <w:b w:val="0"/>
              </w:rPr>
              <w:lastRenderedPageBreak/>
              <w:t>Объемы и источники финансирования мер</w:t>
            </w:r>
            <w:r w:rsidRPr="00B36CC9">
              <w:rPr>
                <w:rStyle w:val="FontStyle36"/>
                <w:rFonts w:ascii="Times New Roman" w:hAnsi="Times New Roman" w:cs="Times New Roman"/>
                <w:b w:val="0"/>
              </w:rPr>
              <w:t>о</w:t>
            </w:r>
            <w:r w:rsidRPr="00B36CC9">
              <w:rPr>
                <w:rStyle w:val="FontStyle36"/>
                <w:rFonts w:ascii="Times New Roman" w:hAnsi="Times New Roman" w:cs="Times New Roman"/>
                <w:b w:val="0"/>
              </w:rPr>
              <w:t>приятий, определенных Программой</w:t>
            </w:r>
          </w:p>
        </w:tc>
        <w:tc>
          <w:tcPr>
            <w:tcW w:w="6946" w:type="dxa"/>
          </w:tcPr>
          <w:p w:rsidR="00B36CC9" w:rsidRDefault="00B36CC9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 xml:space="preserve">Общий объем финансирования программных мероприятий составляет 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98</w:t>
            </w:r>
            <w:r w:rsidR="00D708B7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408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="00D708B7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257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 xml:space="preserve"> тыс.руб</w:t>
            </w:r>
            <w:r w:rsid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лей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, в том числе за счет средст</w:t>
            </w:r>
            <w:r w:rsidR="00D708B7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бюджета городского округа -8</w:t>
            </w:r>
            <w:r w:rsidR="009256B4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="00D708B7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  <w:r w:rsidR="009256B4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9,1</w:t>
            </w:r>
            <w:r w:rsidR="00F22E05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  <w:bookmarkStart w:id="0" w:name="_GoBack"/>
            <w:bookmarkEnd w:id="0"/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 xml:space="preserve"> тыс.рублей, из них: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2018 году – 16998,659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2019 году – 19716,085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2020 году – 18826,775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2021 году – 20506,813 тыс.рублей;</w:t>
            </w:r>
          </w:p>
          <w:p w:rsidR="009151FD" w:rsidRPr="009151FD" w:rsidRDefault="00783C15" w:rsidP="00783C15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2022 году – 22359</w:t>
            </w:r>
            <w:r w:rsid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925</w:t>
            </w:r>
            <w:r w:rsid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 xml:space="preserve"> тыс.рублей.</w:t>
            </w:r>
          </w:p>
        </w:tc>
      </w:tr>
    </w:tbl>
    <w:p w:rsidR="00B36CC9" w:rsidRDefault="00B36CC9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</w:p>
    <w:p w:rsidR="006B4242" w:rsidRDefault="006B4242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1.2. В разделе 5:</w:t>
      </w:r>
    </w:p>
    <w:p w:rsidR="006B4242" w:rsidRDefault="00FD77F1" w:rsidP="00DB1FFD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в</w:t>
      </w:r>
      <w:r w:rsidR="005D55A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тексте цифру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3</w:t>
      </w:r>
      <w:r w:rsidR="00076AC4">
        <w:rPr>
          <w:rStyle w:val="FontStyle36"/>
          <w:rFonts w:ascii="Times New Roman" w:hAnsi="Times New Roman" w:cs="Times New Roman"/>
          <w:b w:val="0"/>
          <w:sz w:val="28"/>
          <w:szCs w:val="28"/>
        </w:rPr>
        <w:t>738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076AC4">
        <w:rPr>
          <w:rStyle w:val="FontStyle36"/>
          <w:rFonts w:ascii="Times New Roman" w:hAnsi="Times New Roman" w:cs="Times New Roman"/>
          <w:b w:val="0"/>
          <w:sz w:val="28"/>
          <w:szCs w:val="28"/>
        </w:rPr>
        <w:t>332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>» заменить цифрой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076AC4">
        <w:rPr>
          <w:rStyle w:val="FontStyle36"/>
          <w:rFonts w:ascii="Times New Roman" w:hAnsi="Times New Roman" w:cs="Times New Roman"/>
          <w:b w:val="0"/>
          <w:sz w:val="28"/>
          <w:szCs w:val="28"/>
        </w:rPr>
        <w:t>840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8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2</w:t>
      </w:r>
      <w:r w:rsidR="00076AC4">
        <w:rPr>
          <w:rStyle w:val="FontStyle36"/>
          <w:rFonts w:ascii="Times New Roman" w:hAnsi="Times New Roman" w:cs="Times New Roman"/>
          <w:b w:val="0"/>
          <w:sz w:val="28"/>
          <w:szCs w:val="28"/>
        </w:rPr>
        <w:t>57</w:t>
      </w:r>
      <w:r w:rsidR="00105A83">
        <w:rPr>
          <w:rStyle w:val="FontStyle36"/>
          <w:rFonts w:ascii="Times New Roman" w:hAnsi="Times New Roman" w:cs="Times New Roman"/>
          <w:b w:val="0"/>
          <w:sz w:val="28"/>
          <w:szCs w:val="28"/>
        </w:rPr>
        <w:t>»;</w:t>
      </w:r>
    </w:p>
    <w:p w:rsidR="00105A83" w:rsidRDefault="00105A83" w:rsidP="00DB1FFD">
      <w:pPr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таблицу изложить в следующей редакции:</w:t>
      </w:r>
    </w:p>
    <w:p w:rsidR="00105A83" w:rsidRDefault="00105A83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1839"/>
        <w:gridCol w:w="1236"/>
        <w:gridCol w:w="1236"/>
        <w:gridCol w:w="1244"/>
        <w:gridCol w:w="1244"/>
        <w:gridCol w:w="1244"/>
        <w:gridCol w:w="1244"/>
      </w:tblGrid>
      <w:tr w:rsidR="00105A83" w:rsidTr="00CC67D2">
        <w:tc>
          <w:tcPr>
            <w:tcW w:w="2235" w:type="dxa"/>
            <w:vMerge w:val="restart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Источник 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ф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нансирования</w:t>
            </w:r>
          </w:p>
        </w:tc>
        <w:tc>
          <w:tcPr>
            <w:tcW w:w="7335" w:type="dxa"/>
            <w:gridSpan w:val="6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Ориен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тировочные объемы финансирования по годам, тыс.рублей</w:t>
            </w:r>
          </w:p>
        </w:tc>
      </w:tr>
      <w:tr w:rsidR="00105A83" w:rsidTr="00CC67D2">
        <w:tc>
          <w:tcPr>
            <w:tcW w:w="2235" w:type="dxa"/>
            <w:vMerge/>
          </w:tcPr>
          <w:p w:rsid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150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1299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105A83" w:rsidTr="00CC67D2">
        <w:tc>
          <w:tcPr>
            <w:tcW w:w="2235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Всего по Пр</w:t>
            </w: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грамме</w:t>
            </w:r>
          </w:p>
        </w:tc>
        <w:tc>
          <w:tcPr>
            <w:tcW w:w="7335" w:type="dxa"/>
            <w:gridSpan w:val="6"/>
          </w:tcPr>
          <w:p w:rsid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7118B" w:rsidRPr="00CC67D2" w:rsidTr="00CC67D2">
        <w:tc>
          <w:tcPr>
            <w:tcW w:w="2235" w:type="dxa"/>
          </w:tcPr>
          <w:p w:rsidR="00105A83" w:rsidRPr="00CC67D2" w:rsidRDefault="00753C4F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CC67D2" w:rsidRP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юджет</w:t>
            </w:r>
            <w:r w:rsid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</w:t>
            </w:r>
            <w:r w:rsid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округа </w:t>
            </w:r>
            <w:proofErr w:type="spellStart"/>
            <w:r w:rsid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992" w:type="dxa"/>
          </w:tcPr>
          <w:p w:rsidR="00105A83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12509,239</w:t>
            </w:r>
          </w:p>
        </w:tc>
        <w:tc>
          <w:tcPr>
            <w:tcW w:w="1150" w:type="dxa"/>
          </w:tcPr>
          <w:p w:rsidR="00105A83" w:rsidRPr="00CC67D2" w:rsidRDefault="00EB3E4C" w:rsidP="005D55AB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08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1298" w:type="dxa"/>
          </w:tcPr>
          <w:p w:rsidR="00105A83" w:rsidRPr="00CC67D2" w:rsidRDefault="00CC67D2" w:rsidP="008754E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  <w:r w:rsidR="008754E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  <w:r w:rsidR="0073221A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754E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298" w:type="dxa"/>
          </w:tcPr>
          <w:p w:rsidR="00105A83" w:rsidRPr="00CC67D2" w:rsidRDefault="00D16211" w:rsidP="00D16211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20257</w:t>
            </w:r>
            <w:r w:rsidR="002F330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2F330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105A83" w:rsidRPr="00CC67D2" w:rsidRDefault="009256B4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22359,925</w:t>
            </w:r>
          </w:p>
        </w:tc>
        <w:tc>
          <w:tcPr>
            <w:tcW w:w="1299" w:type="dxa"/>
          </w:tcPr>
          <w:p w:rsidR="00105A83" w:rsidRPr="00CC67D2" w:rsidRDefault="0075796E" w:rsidP="00F22E05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256B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969D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9256B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969D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22E0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</w:tr>
      <w:tr w:rsidR="00CC67D2" w:rsidRPr="00CC67D2" w:rsidTr="00CC67D2">
        <w:tc>
          <w:tcPr>
            <w:tcW w:w="2235" w:type="dxa"/>
          </w:tcPr>
          <w:p w:rsidR="00CC67D2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C67D2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4489,42</w:t>
            </w:r>
          </w:p>
        </w:tc>
        <w:tc>
          <w:tcPr>
            <w:tcW w:w="1150" w:type="dxa"/>
          </w:tcPr>
          <w:p w:rsidR="00CC67D2" w:rsidRPr="00CC67D2" w:rsidRDefault="00EB3E4C" w:rsidP="005D55AB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407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298" w:type="dxa"/>
          </w:tcPr>
          <w:p w:rsidR="00CC67D2" w:rsidRPr="00CC67D2" w:rsidRDefault="0040189F" w:rsidP="00051B24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343</w:t>
            </w:r>
            <w:r w:rsidR="00C3570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  <w:r w:rsidR="00C3570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CC67D2" w:rsidRPr="00CC67D2" w:rsidRDefault="00670EE9" w:rsidP="00C35705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248,863</w:t>
            </w:r>
          </w:p>
        </w:tc>
        <w:tc>
          <w:tcPr>
            <w:tcW w:w="1298" w:type="dxa"/>
          </w:tcPr>
          <w:p w:rsidR="00CC67D2" w:rsidRPr="00CC67D2" w:rsidRDefault="0073221A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CC67D2" w:rsidRPr="00CC67D2" w:rsidRDefault="0082109C" w:rsidP="00F65219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F6521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489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6521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121</w:t>
            </w:r>
          </w:p>
        </w:tc>
      </w:tr>
    </w:tbl>
    <w:p w:rsidR="00E15F45" w:rsidRDefault="00B75B3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»;</w:t>
      </w:r>
    </w:p>
    <w:p w:rsidR="00B75B35" w:rsidRDefault="00B75B3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1.3 Приложение № 2 изложить в новой редакции согласно Прилож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нию  к настоящему постановлению.</w:t>
      </w:r>
    </w:p>
    <w:p w:rsidR="00E15F45" w:rsidRDefault="00897301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2</w:t>
      </w:r>
      <w:r w:rsidR="00B75B35">
        <w:rPr>
          <w:rStyle w:val="FontStyle36"/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55521F" w:rsidRDefault="00897301" w:rsidP="00B75B35">
      <w:pPr>
        <w:tabs>
          <w:tab w:val="left" w:pos="1080"/>
        </w:tabs>
        <w:spacing w:line="360" w:lineRule="auto"/>
        <w:jc w:val="both"/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3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рук</w:t>
      </w:r>
      <w:r w:rsidR="007C0B86">
        <w:t>о</w:t>
      </w:r>
      <w:r w:rsidR="007C0B86">
        <w:t xml:space="preserve">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BF3046" w:rsidRDefault="00BF3046" w:rsidP="00B75B35">
      <w:pPr>
        <w:tabs>
          <w:tab w:val="left" w:pos="1080"/>
        </w:tabs>
        <w:spacing w:line="360" w:lineRule="auto"/>
        <w:jc w:val="both"/>
      </w:pPr>
    </w:p>
    <w:p w:rsidR="00906DA9" w:rsidRDefault="00906DA9" w:rsidP="00E574D0">
      <w:pPr>
        <w:jc w:val="both"/>
      </w:pPr>
    </w:p>
    <w:p w:rsidR="006443F2" w:rsidRDefault="006443F2" w:rsidP="003C3954">
      <w:pPr>
        <w:jc w:val="both"/>
      </w:pPr>
    </w:p>
    <w:p w:rsidR="002D0EA8" w:rsidRDefault="00772C26" w:rsidP="00A152AA">
      <w:pPr>
        <w:jc w:val="both"/>
        <w:rPr>
          <w:szCs w:val="28"/>
        </w:rPr>
      </w:pPr>
      <w:proofErr w:type="spellStart"/>
      <w:r>
        <w:t>Глав</w:t>
      </w:r>
      <w:r w:rsidR="007D00FA">
        <w:t>а</w:t>
      </w:r>
      <w:r w:rsidR="00D43A9E">
        <w:t>городского</w:t>
      </w:r>
      <w:proofErr w:type="spellEnd"/>
      <w:r w:rsidR="00864377">
        <w:t xml:space="preserve"> округа  </w:t>
      </w:r>
      <w:r w:rsidR="0070064B">
        <w:t>А</w:t>
      </w:r>
      <w:r w:rsidR="00E62CA0">
        <w:t>.А.</w:t>
      </w:r>
      <w:r w:rsidR="0070064B">
        <w:t>Прокудин</w:t>
      </w: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DF6628" w:rsidRDefault="00D07C30" w:rsidP="00DF6628">
      <w:pPr>
        <w:jc w:val="both"/>
        <w:rPr>
          <w:szCs w:val="28"/>
        </w:rPr>
      </w:pPr>
      <w:r>
        <w:rPr>
          <w:szCs w:val="28"/>
        </w:rPr>
        <w:t>Фомичева</w:t>
      </w:r>
      <w:r w:rsidR="00E46DCE">
        <w:rPr>
          <w:szCs w:val="28"/>
        </w:rPr>
        <w:t xml:space="preserve"> 21</w:t>
      </w:r>
      <w:r>
        <w:rPr>
          <w:szCs w:val="28"/>
        </w:rPr>
        <w:t>020</w:t>
      </w:r>
    </w:p>
    <w:p w:rsidR="00772C26" w:rsidRPr="00B93185" w:rsidRDefault="00772C26" w:rsidP="008726D1">
      <w:pPr>
        <w:rPr>
          <w:sz w:val="24"/>
          <w:szCs w:val="24"/>
        </w:rPr>
      </w:pPr>
    </w:p>
    <w:sectPr w:rsidR="00772C26" w:rsidRPr="00B93185" w:rsidSect="00450D7E">
      <w:pgSz w:w="11906" w:h="16838"/>
      <w:pgMar w:top="709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83" w:rsidRDefault="00BD4083" w:rsidP="00E83F2F">
      <w:r>
        <w:separator/>
      </w:r>
    </w:p>
  </w:endnote>
  <w:endnote w:type="continuationSeparator" w:id="1">
    <w:p w:rsidR="00BD4083" w:rsidRDefault="00BD4083" w:rsidP="00E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83" w:rsidRDefault="00BD4083" w:rsidP="00E83F2F">
      <w:r>
        <w:separator/>
      </w:r>
    </w:p>
  </w:footnote>
  <w:footnote w:type="continuationSeparator" w:id="1">
    <w:p w:rsidR="00BD4083" w:rsidRDefault="00BD4083" w:rsidP="00E8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1D12"/>
    <w:rsid w:val="00003F93"/>
    <w:rsid w:val="0000669A"/>
    <w:rsid w:val="00012304"/>
    <w:rsid w:val="0001374D"/>
    <w:rsid w:val="00014875"/>
    <w:rsid w:val="000162B3"/>
    <w:rsid w:val="00017889"/>
    <w:rsid w:val="000178AC"/>
    <w:rsid w:val="00020FF4"/>
    <w:rsid w:val="000220EE"/>
    <w:rsid w:val="0002242B"/>
    <w:rsid w:val="0002469E"/>
    <w:rsid w:val="000308D4"/>
    <w:rsid w:val="0003420A"/>
    <w:rsid w:val="00034B7E"/>
    <w:rsid w:val="00037406"/>
    <w:rsid w:val="00040E82"/>
    <w:rsid w:val="000417D8"/>
    <w:rsid w:val="00050B61"/>
    <w:rsid w:val="00051B24"/>
    <w:rsid w:val="00052594"/>
    <w:rsid w:val="000547EE"/>
    <w:rsid w:val="00054AC4"/>
    <w:rsid w:val="00055620"/>
    <w:rsid w:val="00055BB4"/>
    <w:rsid w:val="00056FEA"/>
    <w:rsid w:val="00061CFC"/>
    <w:rsid w:val="000646EE"/>
    <w:rsid w:val="00066686"/>
    <w:rsid w:val="00071B04"/>
    <w:rsid w:val="00073136"/>
    <w:rsid w:val="000743E6"/>
    <w:rsid w:val="00076AC4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40F2"/>
    <w:rsid w:val="000B548A"/>
    <w:rsid w:val="000B775B"/>
    <w:rsid w:val="000C43DC"/>
    <w:rsid w:val="000C60B9"/>
    <w:rsid w:val="000C6560"/>
    <w:rsid w:val="000D22E7"/>
    <w:rsid w:val="000D326A"/>
    <w:rsid w:val="000D33CD"/>
    <w:rsid w:val="000D6B99"/>
    <w:rsid w:val="000E3EB3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05A83"/>
    <w:rsid w:val="00105E03"/>
    <w:rsid w:val="001102A5"/>
    <w:rsid w:val="001121FD"/>
    <w:rsid w:val="00112CA8"/>
    <w:rsid w:val="001134EA"/>
    <w:rsid w:val="00113FBA"/>
    <w:rsid w:val="0011418B"/>
    <w:rsid w:val="00116677"/>
    <w:rsid w:val="00116CE1"/>
    <w:rsid w:val="00120F3B"/>
    <w:rsid w:val="001239AB"/>
    <w:rsid w:val="00127E32"/>
    <w:rsid w:val="00127E7E"/>
    <w:rsid w:val="0014280A"/>
    <w:rsid w:val="00142CB6"/>
    <w:rsid w:val="00143C07"/>
    <w:rsid w:val="001468C5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0239"/>
    <w:rsid w:val="001C472D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1056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35B23"/>
    <w:rsid w:val="00237322"/>
    <w:rsid w:val="002405F1"/>
    <w:rsid w:val="00241680"/>
    <w:rsid w:val="00241B84"/>
    <w:rsid w:val="00244D8B"/>
    <w:rsid w:val="00247BD6"/>
    <w:rsid w:val="00256666"/>
    <w:rsid w:val="002575A4"/>
    <w:rsid w:val="00260A38"/>
    <w:rsid w:val="00261B74"/>
    <w:rsid w:val="002647A0"/>
    <w:rsid w:val="0026589D"/>
    <w:rsid w:val="0027611C"/>
    <w:rsid w:val="00280838"/>
    <w:rsid w:val="00281FB2"/>
    <w:rsid w:val="002820DB"/>
    <w:rsid w:val="00282413"/>
    <w:rsid w:val="00285368"/>
    <w:rsid w:val="00286957"/>
    <w:rsid w:val="00290579"/>
    <w:rsid w:val="00290BA7"/>
    <w:rsid w:val="002975BC"/>
    <w:rsid w:val="002A06FF"/>
    <w:rsid w:val="002A5B97"/>
    <w:rsid w:val="002A76D1"/>
    <w:rsid w:val="002B03B5"/>
    <w:rsid w:val="002B1CB6"/>
    <w:rsid w:val="002B3E33"/>
    <w:rsid w:val="002B5E0D"/>
    <w:rsid w:val="002B6069"/>
    <w:rsid w:val="002B7231"/>
    <w:rsid w:val="002B73B5"/>
    <w:rsid w:val="002C488C"/>
    <w:rsid w:val="002C6EEC"/>
    <w:rsid w:val="002C71D7"/>
    <w:rsid w:val="002D0EA8"/>
    <w:rsid w:val="002D2D02"/>
    <w:rsid w:val="002D669C"/>
    <w:rsid w:val="002D6986"/>
    <w:rsid w:val="002D6D96"/>
    <w:rsid w:val="002E0540"/>
    <w:rsid w:val="002E2B98"/>
    <w:rsid w:val="002E47ED"/>
    <w:rsid w:val="002F0F43"/>
    <w:rsid w:val="002F11A3"/>
    <w:rsid w:val="002F3309"/>
    <w:rsid w:val="002F3B35"/>
    <w:rsid w:val="002F407F"/>
    <w:rsid w:val="002F569C"/>
    <w:rsid w:val="00302CA5"/>
    <w:rsid w:val="00305B45"/>
    <w:rsid w:val="00311906"/>
    <w:rsid w:val="00311DAE"/>
    <w:rsid w:val="003120B0"/>
    <w:rsid w:val="00322937"/>
    <w:rsid w:val="00324B75"/>
    <w:rsid w:val="00324BFC"/>
    <w:rsid w:val="0033119D"/>
    <w:rsid w:val="003317DA"/>
    <w:rsid w:val="00331D6E"/>
    <w:rsid w:val="00332B23"/>
    <w:rsid w:val="003409A7"/>
    <w:rsid w:val="0034324E"/>
    <w:rsid w:val="00347DAD"/>
    <w:rsid w:val="0035312D"/>
    <w:rsid w:val="00353E5D"/>
    <w:rsid w:val="00354DBD"/>
    <w:rsid w:val="00357F33"/>
    <w:rsid w:val="003600DD"/>
    <w:rsid w:val="00365F9C"/>
    <w:rsid w:val="003706AF"/>
    <w:rsid w:val="00371866"/>
    <w:rsid w:val="00386228"/>
    <w:rsid w:val="00386655"/>
    <w:rsid w:val="00392B12"/>
    <w:rsid w:val="00392BE1"/>
    <w:rsid w:val="00393225"/>
    <w:rsid w:val="003A20A7"/>
    <w:rsid w:val="003A38D4"/>
    <w:rsid w:val="003A3D4C"/>
    <w:rsid w:val="003A6480"/>
    <w:rsid w:val="003A76AB"/>
    <w:rsid w:val="003A7784"/>
    <w:rsid w:val="003B0DB7"/>
    <w:rsid w:val="003B1CE4"/>
    <w:rsid w:val="003C3954"/>
    <w:rsid w:val="003C4B56"/>
    <w:rsid w:val="003C5E7E"/>
    <w:rsid w:val="003D3685"/>
    <w:rsid w:val="003D5899"/>
    <w:rsid w:val="003E3817"/>
    <w:rsid w:val="003E3B9F"/>
    <w:rsid w:val="003E4498"/>
    <w:rsid w:val="003E45CE"/>
    <w:rsid w:val="003E728D"/>
    <w:rsid w:val="003E75F7"/>
    <w:rsid w:val="003F2ACF"/>
    <w:rsid w:val="003F3701"/>
    <w:rsid w:val="003F4219"/>
    <w:rsid w:val="003F4432"/>
    <w:rsid w:val="003F5944"/>
    <w:rsid w:val="003F6FB7"/>
    <w:rsid w:val="00400317"/>
    <w:rsid w:val="0040189F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50E9"/>
    <w:rsid w:val="00416875"/>
    <w:rsid w:val="00416A67"/>
    <w:rsid w:val="004178D0"/>
    <w:rsid w:val="00430193"/>
    <w:rsid w:val="00430FC3"/>
    <w:rsid w:val="00437971"/>
    <w:rsid w:val="0044224A"/>
    <w:rsid w:val="00444732"/>
    <w:rsid w:val="00450D7E"/>
    <w:rsid w:val="00452B32"/>
    <w:rsid w:val="00453496"/>
    <w:rsid w:val="0045580D"/>
    <w:rsid w:val="00457254"/>
    <w:rsid w:val="00457C05"/>
    <w:rsid w:val="00457D73"/>
    <w:rsid w:val="00461CAC"/>
    <w:rsid w:val="0046324C"/>
    <w:rsid w:val="004649F6"/>
    <w:rsid w:val="00464C8E"/>
    <w:rsid w:val="004740B9"/>
    <w:rsid w:val="004752D0"/>
    <w:rsid w:val="00475FF2"/>
    <w:rsid w:val="00476330"/>
    <w:rsid w:val="00480514"/>
    <w:rsid w:val="00482B12"/>
    <w:rsid w:val="00484F5E"/>
    <w:rsid w:val="004857B0"/>
    <w:rsid w:val="004864D3"/>
    <w:rsid w:val="00487793"/>
    <w:rsid w:val="0049259C"/>
    <w:rsid w:val="0049389E"/>
    <w:rsid w:val="00496843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C7FC2"/>
    <w:rsid w:val="004D0979"/>
    <w:rsid w:val="004D3CEC"/>
    <w:rsid w:val="004D3E31"/>
    <w:rsid w:val="004E1FF2"/>
    <w:rsid w:val="004E2258"/>
    <w:rsid w:val="004E75C0"/>
    <w:rsid w:val="004E7B3F"/>
    <w:rsid w:val="004F17D4"/>
    <w:rsid w:val="004F2D70"/>
    <w:rsid w:val="004F415F"/>
    <w:rsid w:val="004F4CA8"/>
    <w:rsid w:val="004F4FC1"/>
    <w:rsid w:val="004F5396"/>
    <w:rsid w:val="00501A8C"/>
    <w:rsid w:val="00504A25"/>
    <w:rsid w:val="00512BA5"/>
    <w:rsid w:val="0052025E"/>
    <w:rsid w:val="005253A3"/>
    <w:rsid w:val="005267BD"/>
    <w:rsid w:val="00527210"/>
    <w:rsid w:val="00531775"/>
    <w:rsid w:val="00533850"/>
    <w:rsid w:val="0053407F"/>
    <w:rsid w:val="00534F81"/>
    <w:rsid w:val="00540652"/>
    <w:rsid w:val="00540C9A"/>
    <w:rsid w:val="005438DB"/>
    <w:rsid w:val="0055521F"/>
    <w:rsid w:val="0056187C"/>
    <w:rsid w:val="00562075"/>
    <w:rsid w:val="00562D87"/>
    <w:rsid w:val="00565A07"/>
    <w:rsid w:val="00566695"/>
    <w:rsid w:val="00571645"/>
    <w:rsid w:val="00574EBA"/>
    <w:rsid w:val="0057777D"/>
    <w:rsid w:val="0058203C"/>
    <w:rsid w:val="0058241B"/>
    <w:rsid w:val="00583689"/>
    <w:rsid w:val="00587BC7"/>
    <w:rsid w:val="005A0115"/>
    <w:rsid w:val="005A7085"/>
    <w:rsid w:val="005B2314"/>
    <w:rsid w:val="005B2A8B"/>
    <w:rsid w:val="005B71A3"/>
    <w:rsid w:val="005C0985"/>
    <w:rsid w:val="005C6ADC"/>
    <w:rsid w:val="005D3DBE"/>
    <w:rsid w:val="005D5546"/>
    <w:rsid w:val="005D55AB"/>
    <w:rsid w:val="005D6BA0"/>
    <w:rsid w:val="005D7CD9"/>
    <w:rsid w:val="005E023E"/>
    <w:rsid w:val="005E28D2"/>
    <w:rsid w:val="005E2FD7"/>
    <w:rsid w:val="005E4814"/>
    <w:rsid w:val="005E63E6"/>
    <w:rsid w:val="005F0C7E"/>
    <w:rsid w:val="005F1EB3"/>
    <w:rsid w:val="005F5905"/>
    <w:rsid w:val="005F743D"/>
    <w:rsid w:val="006012CB"/>
    <w:rsid w:val="006023EA"/>
    <w:rsid w:val="00602D39"/>
    <w:rsid w:val="006030A1"/>
    <w:rsid w:val="006057E9"/>
    <w:rsid w:val="006069B1"/>
    <w:rsid w:val="00610426"/>
    <w:rsid w:val="00611A7F"/>
    <w:rsid w:val="00614EF0"/>
    <w:rsid w:val="00615C87"/>
    <w:rsid w:val="00615EC0"/>
    <w:rsid w:val="00616306"/>
    <w:rsid w:val="006200CF"/>
    <w:rsid w:val="00622ED6"/>
    <w:rsid w:val="00623504"/>
    <w:rsid w:val="00624C01"/>
    <w:rsid w:val="00632185"/>
    <w:rsid w:val="0063510D"/>
    <w:rsid w:val="0063753F"/>
    <w:rsid w:val="006443F2"/>
    <w:rsid w:val="00644FE4"/>
    <w:rsid w:val="006530E6"/>
    <w:rsid w:val="006530FE"/>
    <w:rsid w:val="006536BC"/>
    <w:rsid w:val="0065397C"/>
    <w:rsid w:val="0065625E"/>
    <w:rsid w:val="00664386"/>
    <w:rsid w:val="00670458"/>
    <w:rsid w:val="00670EE9"/>
    <w:rsid w:val="00671ECB"/>
    <w:rsid w:val="00674966"/>
    <w:rsid w:val="0067681B"/>
    <w:rsid w:val="00676FB3"/>
    <w:rsid w:val="0068572D"/>
    <w:rsid w:val="00690A65"/>
    <w:rsid w:val="006919B8"/>
    <w:rsid w:val="00694A8D"/>
    <w:rsid w:val="006965A2"/>
    <w:rsid w:val="006A1129"/>
    <w:rsid w:val="006A3EB8"/>
    <w:rsid w:val="006A404B"/>
    <w:rsid w:val="006A5C34"/>
    <w:rsid w:val="006B2A02"/>
    <w:rsid w:val="006B3A80"/>
    <w:rsid w:val="006B4242"/>
    <w:rsid w:val="006B563A"/>
    <w:rsid w:val="006C7ECD"/>
    <w:rsid w:val="006D192E"/>
    <w:rsid w:val="006D2E3C"/>
    <w:rsid w:val="006D6E15"/>
    <w:rsid w:val="006D75CD"/>
    <w:rsid w:val="006E3266"/>
    <w:rsid w:val="006E7F18"/>
    <w:rsid w:val="006F1C0F"/>
    <w:rsid w:val="006F21D1"/>
    <w:rsid w:val="006F54D1"/>
    <w:rsid w:val="006F5F4F"/>
    <w:rsid w:val="0070064B"/>
    <w:rsid w:val="00705357"/>
    <w:rsid w:val="00705C8C"/>
    <w:rsid w:val="007066C0"/>
    <w:rsid w:val="0070782D"/>
    <w:rsid w:val="007106BF"/>
    <w:rsid w:val="0071545C"/>
    <w:rsid w:val="00716BED"/>
    <w:rsid w:val="00722215"/>
    <w:rsid w:val="00725F1F"/>
    <w:rsid w:val="00732116"/>
    <w:rsid w:val="0073221A"/>
    <w:rsid w:val="0074193C"/>
    <w:rsid w:val="00742698"/>
    <w:rsid w:val="00742C24"/>
    <w:rsid w:val="007470EE"/>
    <w:rsid w:val="007477D1"/>
    <w:rsid w:val="00751B55"/>
    <w:rsid w:val="00753C4F"/>
    <w:rsid w:val="00756AF6"/>
    <w:rsid w:val="007576CD"/>
    <w:rsid w:val="0075796E"/>
    <w:rsid w:val="00757DE7"/>
    <w:rsid w:val="00763C17"/>
    <w:rsid w:val="00767487"/>
    <w:rsid w:val="00772C26"/>
    <w:rsid w:val="00774C87"/>
    <w:rsid w:val="007775BB"/>
    <w:rsid w:val="00783C15"/>
    <w:rsid w:val="00785235"/>
    <w:rsid w:val="00791111"/>
    <w:rsid w:val="00793211"/>
    <w:rsid w:val="0079643D"/>
    <w:rsid w:val="00797629"/>
    <w:rsid w:val="007A0D8D"/>
    <w:rsid w:val="007A29C0"/>
    <w:rsid w:val="007B1A5B"/>
    <w:rsid w:val="007B441D"/>
    <w:rsid w:val="007B5783"/>
    <w:rsid w:val="007B778B"/>
    <w:rsid w:val="007C0B86"/>
    <w:rsid w:val="007C2474"/>
    <w:rsid w:val="007C2688"/>
    <w:rsid w:val="007C27AB"/>
    <w:rsid w:val="007C65DA"/>
    <w:rsid w:val="007D00FA"/>
    <w:rsid w:val="007D2384"/>
    <w:rsid w:val="007D65DB"/>
    <w:rsid w:val="007E0335"/>
    <w:rsid w:val="007E454A"/>
    <w:rsid w:val="007E4603"/>
    <w:rsid w:val="007E5BF2"/>
    <w:rsid w:val="007E6E82"/>
    <w:rsid w:val="007E71C2"/>
    <w:rsid w:val="007F3A70"/>
    <w:rsid w:val="007F5C0E"/>
    <w:rsid w:val="00800588"/>
    <w:rsid w:val="0080102D"/>
    <w:rsid w:val="00803634"/>
    <w:rsid w:val="00804249"/>
    <w:rsid w:val="00804982"/>
    <w:rsid w:val="00805D5C"/>
    <w:rsid w:val="0081047B"/>
    <w:rsid w:val="008118AC"/>
    <w:rsid w:val="008133A5"/>
    <w:rsid w:val="00815A6E"/>
    <w:rsid w:val="0082109C"/>
    <w:rsid w:val="00821F36"/>
    <w:rsid w:val="00826566"/>
    <w:rsid w:val="00827094"/>
    <w:rsid w:val="00827CD5"/>
    <w:rsid w:val="0083115E"/>
    <w:rsid w:val="0083333B"/>
    <w:rsid w:val="008341DE"/>
    <w:rsid w:val="008354A0"/>
    <w:rsid w:val="00835544"/>
    <w:rsid w:val="00835CCE"/>
    <w:rsid w:val="0084042E"/>
    <w:rsid w:val="0084693C"/>
    <w:rsid w:val="008539AB"/>
    <w:rsid w:val="00854DCE"/>
    <w:rsid w:val="00855A95"/>
    <w:rsid w:val="008560E9"/>
    <w:rsid w:val="008616D9"/>
    <w:rsid w:val="00864377"/>
    <w:rsid w:val="00866F1B"/>
    <w:rsid w:val="008671F7"/>
    <w:rsid w:val="0087118B"/>
    <w:rsid w:val="008726D1"/>
    <w:rsid w:val="008737C1"/>
    <w:rsid w:val="0087445C"/>
    <w:rsid w:val="00874CFC"/>
    <w:rsid w:val="008754E7"/>
    <w:rsid w:val="00877D48"/>
    <w:rsid w:val="008827AD"/>
    <w:rsid w:val="00883A2B"/>
    <w:rsid w:val="00885C11"/>
    <w:rsid w:val="008865B3"/>
    <w:rsid w:val="00886670"/>
    <w:rsid w:val="00890C47"/>
    <w:rsid w:val="00891A0A"/>
    <w:rsid w:val="00892622"/>
    <w:rsid w:val="00892FD2"/>
    <w:rsid w:val="0089697F"/>
    <w:rsid w:val="00897301"/>
    <w:rsid w:val="00897440"/>
    <w:rsid w:val="008A1B7F"/>
    <w:rsid w:val="008A4C4F"/>
    <w:rsid w:val="008A6E6E"/>
    <w:rsid w:val="008B3316"/>
    <w:rsid w:val="008B4827"/>
    <w:rsid w:val="008B67ED"/>
    <w:rsid w:val="008B74C1"/>
    <w:rsid w:val="008B76B9"/>
    <w:rsid w:val="008C1EE6"/>
    <w:rsid w:val="008C33A2"/>
    <w:rsid w:val="008C41A2"/>
    <w:rsid w:val="008C4B95"/>
    <w:rsid w:val="008C619A"/>
    <w:rsid w:val="008D2892"/>
    <w:rsid w:val="008D4447"/>
    <w:rsid w:val="008D5B8D"/>
    <w:rsid w:val="008D5EBB"/>
    <w:rsid w:val="008D716B"/>
    <w:rsid w:val="008D7CAF"/>
    <w:rsid w:val="008E2DE1"/>
    <w:rsid w:val="008E76B8"/>
    <w:rsid w:val="008F3475"/>
    <w:rsid w:val="008F533B"/>
    <w:rsid w:val="008F7173"/>
    <w:rsid w:val="0090070E"/>
    <w:rsid w:val="00901769"/>
    <w:rsid w:val="00901B96"/>
    <w:rsid w:val="009021A8"/>
    <w:rsid w:val="00906DA9"/>
    <w:rsid w:val="00907A1E"/>
    <w:rsid w:val="00914B6F"/>
    <w:rsid w:val="009151FD"/>
    <w:rsid w:val="00917517"/>
    <w:rsid w:val="00920276"/>
    <w:rsid w:val="00920F29"/>
    <w:rsid w:val="009256B4"/>
    <w:rsid w:val="00927335"/>
    <w:rsid w:val="00934413"/>
    <w:rsid w:val="009406DD"/>
    <w:rsid w:val="0094290F"/>
    <w:rsid w:val="00943A35"/>
    <w:rsid w:val="00945135"/>
    <w:rsid w:val="00945FDA"/>
    <w:rsid w:val="009501E4"/>
    <w:rsid w:val="00954D49"/>
    <w:rsid w:val="00954F7E"/>
    <w:rsid w:val="00957F08"/>
    <w:rsid w:val="00960111"/>
    <w:rsid w:val="009642D3"/>
    <w:rsid w:val="009665BF"/>
    <w:rsid w:val="00966AF3"/>
    <w:rsid w:val="009672C4"/>
    <w:rsid w:val="00971AB7"/>
    <w:rsid w:val="00972B9F"/>
    <w:rsid w:val="00975301"/>
    <w:rsid w:val="00975FA8"/>
    <w:rsid w:val="00991F49"/>
    <w:rsid w:val="009937C8"/>
    <w:rsid w:val="009962F4"/>
    <w:rsid w:val="00996F2E"/>
    <w:rsid w:val="009A2FA4"/>
    <w:rsid w:val="009B172E"/>
    <w:rsid w:val="009B5427"/>
    <w:rsid w:val="009B7897"/>
    <w:rsid w:val="009C10DD"/>
    <w:rsid w:val="009C1DAC"/>
    <w:rsid w:val="009C1F8D"/>
    <w:rsid w:val="009C3D8A"/>
    <w:rsid w:val="009C41DC"/>
    <w:rsid w:val="009D25BC"/>
    <w:rsid w:val="009D332B"/>
    <w:rsid w:val="009D4166"/>
    <w:rsid w:val="009D5D49"/>
    <w:rsid w:val="009D6E49"/>
    <w:rsid w:val="009D75FD"/>
    <w:rsid w:val="009E406F"/>
    <w:rsid w:val="009E6722"/>
    <w:rsid w:val="009F0DC7"/>
    <w:rsid w:val="009F1830"/>
    <w:rsid w:val="009F6EAC"/>
    <w:rsid w:val="009F753D"/>
    <w:rsid w:val="009F7C06"/>
    <w:rsid w:val="00A03039"/>
    <w:rsid w:val="00A0379E"/>
    <w:rsid w:val="00A03A1D"/>
    <w:rsid w:val="00A1063A"/>
    <w:rsid w:val="00A10D6B"/>
    <w:rsid w:val="00A1181D"/>
    <w:rsid w:val="00A14BF5"/>
    <w:rsid w:val="00A152AA"/>
    <w:rsid w:val="00A20B31"/>
    <w:rsid w:val="00A21319"/>
    <w:rsid w:val="00A23180"/>
    <w:rsid w:val="00A23856"/>
    <w:rsid w:val="00A23D45"/>
    <w:rsid w:val="00A347AF"/>
    <w:rsid w:val="00A36C17"/>
    <w:rsid w:val="00A41E0E"/>
    <w:rsid w:val="00A43439"/>
    <w:rsid w:val="00A43B50"/>
    <w:rsid w:val="00A47C9F"/>
    <w:rsid w:val="00A54BB8"/>
    <w:rsid w:val="00A556E6"/>
    <w:rsid w:val="00A559EF"/>
    <w:rsid w:val="00A56006"/>
    <w:rsid w:val="00A61410"/>
    <w:rsid w:val="00A65179"/>
    <w:rsid w:val="00A72168"/>
    <w:rsid w:val="00A7623C"/>
    <w:rsid w:val="00A7687D"/>
    <w:rsid w:val="00A77D0B"/>
    <w:rsid w:val="00A82956"/>
    <w:rsid w:val="00A82969"/>
    <w:rsid w:val="00A903CC"/>
    <w:rsid w:val="00A967B1"/>
    <w:rsid w:val="00AA38BB"/>
    <w:rsid w:val="00AA3A41"/>
    <w:rsid w:val="00AA3D7C"/>
    <w:rsid w:val="00AA64D7"/>
    <w:rsid w:val="00AA69BB"/>
    <w:rsid w:val="00AB061A"/>
    <w:rsid w:val="00AC21F3"/>
    <w:rsid w:val="00AC4A2A"/>
    <w:rsid w:val="00AD2CCC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168C8"/>
    <w:rsid w:val="00B2741F"/>
    <w:rsid w:val="00B275CC"/>
    <w:rsid w:val="00B30244"/>
    <w:rsid w:val="00B329F5"/>
    <w:rsid w:val="00B36CC9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5741F"/>
    <w:rsid w:val="00B608F9"/>
    <w:rsid w:val="00B63152"/>
    <w:rsid w:val="00B705B8"/>
    <w:rsid w:val="00B70AC0"/>
    <w:rsid w:val="00B713A0"/>
    <w:rsid w:val="00B74282"/>
    <w:rsid w:val="00B74CE3"/>
    <w:rsid w:val="00B75B35"/>
    <w:rsid w:val="00B75CFF"/>
    <w:rsid w:val="00B82DBD"/>
    <w:rsid w:val="00B844CB"/>
    <w:rsid w:val="00B872A0"/>
    <w:rsid w:val="00B909EB"/>
    <w:rsid w:val="00B917F4"/>
    <w:rsid w:val="00B921D6"/>
    <w:rsid w:val="00B93185"/>
    <w:rsid w:val="00B94452"/>
    <w:rsid w:val="00B96107"/>
    <w:rsid w:val="00BA195F"/>
    <w:rsid w:val="00BA669A"/>
    <w:rsid w:val="00BB1952"/>
    <w:rsid w:val="00BB2E90"/>
    <w:rsid w:val="00BB3050"/>
    <w:rsid w:val="00BB5B6D"/>
    <w:rsid w:val="00BC0350"/>
    <w:rsid w:val="00BC4B7A"/>
    <w:rsid w:val="00BC5459"/>
    <w:rsid w:val="00BC55A8"/>
    <w:rsid w:val="00BC60E0"/>
    <w:rsid w:val="00BC7ABC"/>
    <w:rsid w:val="00BD1BAE"/>
    <w:rsid w:val="00BD3FDB"/>
    <w:rsid w:val="00BD4083"/>
    <w:rsid w:val="00BD54D6"/>
    <w:rsid w:val="00BD7BED"/>
    <w:rsid w:val="00BD7ED4"/>
    <w:rsid w:val="00BE0F60"/>
    <w:rsid w:val="00BE15C8"/>
    <w:rsid w:val="00BE2F7F"/>
    <w:rsid w:val="00BE5213"/>
    <w:rsid w:val="00BF3046"/>
    <w:rsid w:val="00BF674C"/>
    <w:rsid w:val="00C0106F"/>
    <w:rsid w:val="00C029F2"/>
    <w:rsid w:val="00C02E00"/>
    <w:rsid w:val="00C03B9F"/>
    <w:rsid w:val="00C05641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48D9"/>
    <w:rsid w:val="00C35705"/>
    <w:rsid w:val="00C37317"/>
    <w:rsid w:val="00C4606C"/>
    <w:rsid w:val="00C5210A"/>
    <w:rsid w:val="00C523EA"/>
    <w:rsid w:val="00C53A91"/>
    <w:rsid w:val="00C555DE"/>
    <w:rsid w:val="00C55D6F"/>
    <w:rsid w:val="00C62C25"/>
    <w:rsid w:val="00C62FD1"/>
    <w:rsid w:val="00C64CC0"/>
    <w:rsid w:val="00C67D79"/>
    <w:rsid w:val="00C71A04"/>
    <w:rsid w:val="00C725CC"/>
    <w:rsid w:val="00C73C45"/>
    <w:rsid w:val="00C73D75"/>
    <w:rsid w:val="00C76D26"/>
    <w:rsid w:val="00C77DBF"/>
    <w:rsid w:val="00C81D6A"/>
    <w:rsid w:val="00C82468"/>
    <w:rsid w:val="00C82DAD"/>
    <w:rsid w:val="00C91068"/>
    <w:rsid w:val="00C93598"/>
    <w:rsid w:val="00C93C43"/>
    <w:rsid w:val="00C95A8D"/>
    <w:rsid w:val="00C9675C"/>
    <w:rsid w:val="00CA0489"/>
    <w:rsid w:val="00CA051E"/>
    <w:rsid w:val="00CA0FDD"/>
    <w:rsid w:val="00CA2196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2AA5"/>
    <w:rsid w:val="00CC3CE5"/>
    <w:rsid w:val="00CC4D2D"/>
    <w:rsid w:val="00CC6473"/>
    <w:rsid w:val="00CC67D2"/>
    <w:rsid w:val="00CD5A0D"/>
    <w:rsid w:val="00CD637D"/>
    <w:rsid w:val="00CE01F5"/>
    <w:rsid w:val="00CE10F3"/>
    <w:rsid w:val="00CF31FD"/>
    <w:rsid w:val="00CF3393"/>
    <w:rsid w:val="00CF6B3E"/>
    <w:rsid w:val="00D0134D"/>
    <w:rsid w:val="00D04498"/>
    <w:rsid w:val="00D047F3"/>
    <w:rsid w:val="00D055F0"/>
    <w:rsid w:val="00D05A0F"/>
    <w:rsid w:val="00D07C30"/>
    <w:rsid w:val="00D10320"/>
    <w:rsid w:val="00D142B2"/>
    <w:rsid w:val="00D149C3"/>
    <w:rsid w:val="00D16211"/>
    <w:rsid w:val="00D21D39"/>
    <w:rsid w:val="00D25346"/>
    <w:rsid w:val="00D2605A"/>
    <w:rsid w:val="00D30924"/>
    <w:rsid w:val="00D32D27"/>
    <w:rsid w:val="00D37D05"/>
    <w:rsid w:val="00D40307"/>
    <w:rsid w:val="00D429A7"/>
    <w:rsid w:val="00D43A9E"/>
    <w:rsid w:val="00D51A87"/>
    <w:rsid w:val="00D5277D"/>
    <w:rsid w:val="00D53475"/>
    <w:rsid w:val="00D535F8"/>
    <w:rsid w:val="00D57690"/>
    <w:rsid w:val="00D5793D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08B7"/>
    <w:rsid w:val="00D7162D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3B2C"/>
    <w:rsid w:val="00D946E8"/>
    <w:rsid w:val="00D961C5"/>
    <w:rsid w:val="00D971E2"/>
    <w:rsid w:val="00DA1F75"/>
    <w:rsid w:val="00DB147D"/>
    <w:rsid w:val="00DB160C"/>
    <w:rsid w:val="00DB1930"/>
    <w:rsid w:val="00DB1FFD"/>
    <w:rsid w:val="00DB6F25"/>
    <w:rsid w:val="00DB7B2E"/>
    <w:rsid w:val="00DB7DFD"/>
    <w:rsid w:val="00DC1387"/>
    <w:rsid w:val="00DC19D2"/>
    <w:rsid w:val="00DC2FE7"/>
    <w:rsid w:val="00DC7327"/>
    <w:rsid w:val="00DD4DD1"/>
    <w:rsid w:val="00DD5030"/>
    <w:rsid w:val="00DD7B11"/>
    <w:rsid w:val="00DD7BEA"/>
    <w:rsid w:val="00DE51BD"/>
    <w:rsid w:val="00DE556E"/>
    <w:rsid w:val="00DE658A"/>
    <w:rsid w:val="00DF0D07"/>
    <w:rsid w:val="00DF20B2"/>
    <w:rsid w:val="00DF240D"/>
    <w:rsid w:val="00DF6628"/>
    <w:rsid w:val="00DF70D4"/>
    <w:rsid w:val="00E019D4"/>
    <w:rsid w:val="00E04217"/>
    <w:rsid w:val="00E059A6"/>
    <w:rsid w:val="00E05DF8"/>
    <w:rsid w:val="00E07487"/>
    <w:rsid w:val="00E11DAE"/>
    <w:rsid w:val="00E15BFA"/>
    <w:rsid w:val="00E15F45"/>
    <w:rsid w:val="00E21EF0"/>
    <w:rsid w:val="00E22758"/>
    <w:rsid w:val="00E2731D"/>
    <w:rsid w:val="00E30064"/>
    <w:rsid w:val="00E301C9"/>
    <w:rsid w:val="00E331A5"/>
    <w:rsid w:val="00E459E9"/>
    <w:rsid w:val="00E45DC2"/>
    <w:rsid w:val="00E46DAE"/>
    <w:rsid w:val="00E46DCE"/>
    <w:rsid w:val="00E56440"/>
    <w:rsid w:val="00E574D0"/>
    <w:rsid w:val="00E603E3"/>
    <w:rsid w:val="00E62CA0"/>
    <w:rsid w:val="00E718A7"/>
    <w:rsid w:val="00E7530D"/>
    <w:rsid w:val="00E80D5C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162"/>
    <w:rsid w:val="00E977D3"/>
    <w:rsid w:val="00EA0C54"/>
    <w:rsid w:val="00EA22C2"/>
    <w:rsid w:val="00EA2554"/>
    <w:rsid w:val="00EA748B"/>
    <w:rsid w:val="00EB1E59"/>
    <w:rsid w:val="00EB2F63"/>
    <w:rsid w:val="00EB3E4C"/>
    <w:rsid w:val="00EB6AC7"/>
    <w:rsid w:val="00EB7C50"/>
    <w:rsid w:val="00EC022A"/>
    <w:rsid w:val="00EC04FD"/>
    <w:rsid w:val="00EC309C"/>
    <w:rsid w:val="00EC487C"/>
    <w:rsid w:val="00EC5D3F"/>
    <w:rsid w:val="00EC6505"/>
    <w:rsid w:val="00EC69ED"/>
    <w:rsid w:val="00EC728F"/>
    <w:rsid w:val="00ED0F8A"/>
    <w:rsid w:val="00ED162B"/>
    <w:rsid w:val="00ED1EFE"/>
    <w:rsid w:val="00ED3B76"/>
    <w:rsid w:val="00ED4AFE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EF7580"/>
    <w:rsid w:val="00F032D2"/>
    <w:rsid w:val="00F12200"/>
    <w:rsid w:val="00F1553F"/>
    <w:rsid w:val="00F15803"/>
    <w:rsid w:val="00F177B2"/>
    <w:rsid w:val="00F20C94"/>
    <w:rsid w:val="00F22639"/>
    <w:rsid w:val="00F22E05"/>
    <w:rsid w:val="00F320DB"/>
    <w:rsid w:val="00F35B7D"/>
    <w:rsid w:val="00F3635A"/>
    <w:rsid w:val="00F42E4F"/>
    <w:rsid w:val="00F43215"/>
    <w:rsid w:val="00F43525"/>
    <w:rsid w:val="00F44419"/>
    <w:rsid w:val="00F525B3"/>
    <w:rsid w:val="00F533E8"/>
    <w:rsid w:val="00F5454B"/>
    <w:rsid w:val="00F54B4E"/>
    <w:rsid w:val="00F60722"/>
    <w:rsid w:val="00F61AC0"/>
    <w:rsid w:val="00F63B05"/>
    <w:rsid w:val="00F63B85"/>
    <w:rsid w:val="00F65219"/>
    <w:rsid w:val="00F655DE"/>
    <w:rsid w:val="00F6587F"/>
    <w:rsid w:val="00F666B4"/>
    <w:rsid w:val="00F670D2"/>
    <w:rsid w:val="00F80B0C"/>
    <w:rsid w:val="00F82640"/>
    <w:rsid w:val="00F83260"/>
    <w:rsid w:val="00F83875"/>
    <w:rsid w:val="00F87728"/>
    <w:rsid w:val="00F96723"/>
    <w:rsid w:val="00F969D7"/>
    <w:rsid w:val="00F96BB2"/>
    <w:rsid w:val="00FA144F"/>
    <w:rsid w:val="00FA2AFD"/>
    <w:rsid w:val="00FA38EE"/>
    <w:rsid w:val="00FA3AFA"/>
    <w:rsid w:val="00FA6043"/>
    <w:rsid w:val="00FB2691"/>
    <w:rsid w:val="00FB3B9E"/>
    <w:rsid w:val="00FC0E65"/>
    <w:rsid w:val="00FC301C"/>
    <w:rsid w:val="00FC5744"/>
    <w:rsid w:val="00FD1748"/>
    <w:rsid w:val="00FD4A65"/>
    <w:rsid w:val="00FD77F1"/>
    <w:rsid w:val="00FE2D73"/>
    <w:rsid w:val="00FE3491"/>
    <w:rsid w:val="00FE7579"/>
    <w:rsid w:val="00FE7AB4"/>
    <w:rsid w:val="00FF0CF6"/>
    <w:rsid w:val="00FF1B32"/>
    <w:rsid w:val="00FF4379"/>
    <w:rsid w:val="00FF5067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4316-3493-4EA7-AF0F-4D2BD338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331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Болесова</cp:lastModifiedBy>
  <cp:revision>493</cp:revision>
  <cp:lastPrinted>2022-02-24T13:35:00Z</cp:lastPrinted>
  <dcterms:created xsi:type="dcterms:W3CDTF">2012-06-27T11:56:00Z</dcterms:created>
  <dcterms:modified xsi:type="dcterms:W3CDTF">2022-03-02T10:36:00Z</dcterms:modified>
</cp:coreProperties>
</file>