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5"/>
        <w:gridCol w:w="5045"/>
      </w:tblGrid>
      <w:tr w:rsidR="00C0177E" w:rsidRPr="00C0177E" w:rsidTr="00C0177E">
        <w:tc>
          <w:tcPr>
            <w:tcW w:w="4256" w:type="dxa"/>
          </w:tcPr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77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017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                        </w:t>
            </w: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  <w:p w:rsidR="00C0177E" w:rsidRPr="00C0177E" w:rsidRDefault="00C0177E" w:rsidP="00C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C0177E" w:rsidRPr="00C0177E" w:rsidRDefault="00975D97" w:rsidP="00C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C0177E" w:rsidRPr="00C0177E" w:rsidTr="00C0177E">
        <w:trPr>
          <w:gridAfter w:val="1"/>
          <w:wAfter w:w="5047" w:type="dxa"/>
          <w:trHeight w:val="375"/>
        </w:trPr>
        <w:tc>
          <w:tcPr>
            <w:tcW w:w="4253" w:type="dxa"/>
            <w:hideMark/>
          </w:tcPr>
          <w:p w:rsidR="00C0177E" w:rsidRDefault="00C0177E" w:rsidP="00C0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7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(в редакции от 6 февраля 2023 года)</w:t>
            </w:r>
          </w:p>
          <w:p w:rsidR="00C0177E" w:rsidRPr="00C0177E" w:rsidRDefault="00C0177E" w:rsidP="00C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177E" w:rsidRPr="00C0177E" w:rsidRDefault="00C0177E" w:rsidP="00C01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В соответствии с решением Думы городского округа Кинель Самарской области от 15 декабря 2022 года № 231 «О бюджете городского округа Кинель Самарской области на 2023 год и на плановые период 2024 и 2025 годов» (в редакции от 24 августа 2023 года)</w:t>
      </w:r>
    </w:p>
    <w:p w:rsidR="00C0177E" w:rsidRPr="00C0177E" w:rsidRDefault="00C0177E" w:rsidP="00C017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177E" w:rsidRPr="00C0177E" w:rsidRDefault="00C0177E" w:rsidP="00C0177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(далее – Муниципальная программа) (в редакции от 6 февраля 2023 года), следующие изменения:</w:t>
      </w:r>
    </w:p>
    <w:p w:rsidR="00C0177E" w:rsidRPr="00C0177E" w:rsidRDefault="00C0177E" w:rsidP="00C0177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lastRenderedPageBreak/>
        <w:t>В строке «Объемы и источники финансирования мероприятий, определенных муниципальной программой» паспорта Муниципальной программы цифру «622900,122» заменить цифрой «627635,058», цифру «144454,070» заменить цифрой</w:t>
      </w:r>
      <w:r w:rsidRPr="00C01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77E">
        <w:rPr>
          <w:rFonts w:ascii="Times New Roman" w:hAnsi="Times New Roman" w:cs="Times New Roman"/>
          <w:sz w:val="28"/>
          <w:szCs w:val="28"/>
        </w:rPr>
        <w:t>«149189,006».</w:t>
      </w:r>
    </w:p>
    <w:p w:rsidR="00C0177E" w:rsidRPr="00C0177E" w:rsidRDefault="00C0177E" w:rsidP="00C0177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 xml:space="preserve">В разделе 5: </w:t>
      </w:r>
    </w:p>
    <w:p w:rsidR="00C0177E" w:rsidRPr="00C0177E" w:rsidRDefault="00C0177E" w:rsidP="00C0177E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 xml:space="preserve">В пункте 5.1. </w:t>
      </w:r>
      <w:r w:rsidRPr="00C0177E">
        <w:rPr>
          <w:rFonts w:ascii="Times New Roman" w:hAnsi="Times New Roman" w:cs="Times New Roman"/>
          <w:bCs/>
          <w:sz w:val="28"/>
          <w:szCs w:val="28"/>
        </w:rPr>
        <w:t>цифру «</w:t>
      </w:r>
      <w:r w:rsidRPr="00C0177E">
        <w:rPr>
          <w:rFonts w:ascii="Times New Roman" w:hAnsi="Times New Roman" w:cs="Times New Roman"/>
          <w:sz w:val="28"/>
          <w:szCs w:val="28"/>
        </w:rPr>
        <w:t xml:space="preserve">189524,329» заменить цифрой «194259,264», </w:t>
      </w:r>
      <w:r w:rsidRPr="00C0177E">
        <w:rPr>
          <w:rFonts w:ascii="Times New Roman" w:hAnsi="Times New Roman" w:cs="Times New Roman"/>
          <w:bCs/>
          <w:sz w:val="28"/>
          <w:szCs w:val="28"/>
        </w:rPr>
        <w:t>цифру</w:t>
      </w:r>
      <w:r w:rsidRPr="00C0177E">
        <w:rPr>
          <w:rFonts w:ascii="Times New Roman" w:hAnsi="Times New Roman" w:cs="Times New Roman"/>
          <w:sz w:val="28"/>
          <w:szCs w:val="28"/>
        </w:rPr>
        <w:t xml:space="preserve"> «31954,070» заменить суммой «36689,005»;</w:t>
      </w:r>
    </w:p>
    <w:p w:rsidR="00C0177E" w:rsidRPr="00C0177E" w:rsidRDefault="00C0177E" w:rsidP="00C0177E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 xml:space="preserve">В пункте 5.2. </w:t>
      </w:r>
      <w:r w:rsidRPr="00C0177E">
        <w:rPr>
          <w:rFonts w:ascii="Times New Roman" w:hAnsi="Times New Roman" w:cs="Times New Roman"/>
          <w:bCs/>
          <w:sz w:val="28"/>
          <w:szCs w:val="28"/>
        </w:rPr>
        <w:t>цифру «</w:t>
      </w:r>
      <w:r w:rsidRPr="00C0177E">
        <w:rPr>
          <w:rFonts w:ascii="Times New Roman" w:hAnsi="Times New Roman" w:cs="Times New Roman"/>
          <w:sz w:val="28"/>
          <w:szCs w:val="28"/>
        </w:rPr>
        <w:t xml:space="preserve">433375,793» заменить цифрой «433375,794», </w:t>
      </w:r>
      <w:r w:rsidRPr="00C0177E">
        <w:rPr>
          <w:rFonts w:ascii="Times New Roman" w:hAnsi="Times New Roman" w:cs="Times New Roman"/>
          <w:bCs/>
          <w:sz w:val="28"/>
          <w:szCs w:val="28"/>
        </w:rPr>
        <w:t>цифру</w:t>
      </w:r>
      <w:r w:rsidRPr="00C0177E">
        <w:rPr>
          <w:rFonts w:ascii="Times New Roman" w:hAnsi="Times New Roman" w:cs="Times New Roman"/>
          <w:sz w:val="28"/>
          <w:szCs w:val="28"/>
        </w:rPr>
        <w:t xml:space="preserve"> «112500,0» заменить суммой «112500,001»;</w:t>
      </w:r>
    </w:p>
    <w:p w:rsidR="00C0177E" w:rsidRPr="00C0177E" w:rsidRDefault="00C0177E" w:rsidP="00C0177E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 xml:space="preserve">В таблице 2 пункта 5.3.: </w:t>
      </w:r>
    </w:p>
    <w:p w:rsidR="00C0177E" w:rsidRPr="00C0177E" w:rsidRDefault="00C0177E" w:rsidP="00C017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в столбце «Всего по программе (тыс. рублей)» цифру «118249,880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» заменить цифрой «124096,815</w:t>
      </w:r>
      <w:r w:rsidRPr="00C0177E">
        <w:rPr>
          <w:rFonts w:ascii="Times New Roman" w:hAnsi="Times New Roman" w:cs="Times New Roman"/>
          <w:sz w:val="28"/>
          <w:szCs w:val="28"/>
        </w:rPr>
        <w:t>», цифру «407500,0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 xml:space="preserve">» заменить цифрой «407500,001», </w:t>
      </w:r>
      <w:r w:rsidRPr="00C0177E">
        <w:rPr>
          <w:rFonts w:ascii="Times New Roman" w:hAnsi="Times New Roman" w:cs="Times New Roman"/>
          <w:sz w:val="28"/>
          <w:szCs w:val="28"/>
        </w:rPr>
        <w:t>цифру «59105,758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» заменить цифрой «57993,758</w:t>
      </w:r>
      <w:r w:rsidRPr="00C0177E">
        <w:rPr>
          <w:rFonts w:ascii="Times New Roman" w:hAnsi="Times New Roman" w:cs="Times New Roman"/>
          <w:sz w:val="28"/>
          <w:szCs w:val="28"/>
        </w:rPr>
        <w:t>»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0177E" w:rsidRPr="00C0177E" w:rsidRDefault="00C0177E" w:rsidP="00C017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в столбце «2023 год (тыс. рублей)» цифру «14972,070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» заменить цифрой «20819,005»</w:t>
      </w:r>
      <w:r w:rsidRPr="00C0177E">
        <w:rPr>
          <w:rFonts w:ascii="Times New Roman" w:hAnsi="Times New Roman" w:cs="Times New Roman"/>
          <w:sz w:val="28"/>
          <w:szCs w:val="28"/>
        </w:rPr>
        <w:t xml:space="preserve"> , цифру «112500,0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» заменить цифрой «</w:t>
      </w:r>
      <w:r w:rsidRPr="00C0177E">
        <w:rPr>
          <w:rFonts w:ascii="Times New Roman" w:hAnsi="Times New Roman" w:cs="Times New Roman"/>
          <w:sz w:val="28"/>
          <w:szCs w:val="28"/>
        </w:rPr>
        <w:t>112500,0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 xml:space="preserve">01», </w:t>
      </w:r>
      <w:r w:rsidRPr="00C0177E">
        <w:rPr>
          <w:rFonts w:ascii="Times New Roman" w:hAnsi="Times New Roman" w:cs="Times New Roman"/>
          <w:sz w:val="28"/>
          <w:szCs w:val="28"/>
        </w:rPr>
        <w:t>цифру «14674,0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» заменить цифрой «13562,0</w:t>
      </w:r>
      <w:r w:rsidRPr="00C0177E">
        <w:rPr>
          <w:rFonts w:ascii="Times New Roman" w:hAnsi="Times New Roman" w:cs="Times New Roman"/>
          <w:sz w:val="28"/>
          <w:szCs w:val="28"/>
        </w:rPr>
        <w:t>»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0177E" w:rsidRPr="00C0177E" w:rsidRDefault="00C0177E" w:rsidP="00C0177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Приложение 2 к Муниципальной программе изложить в новой редакции согласно Приложению 2 к настоящему постановлению</w:t>
      </w:r>
      <w:r w:rsidRPr="00C017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0177E" w:rsidRPr="00C0177E" w:rsidRDefault="00C0177E" w:rsidP="00C0177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C0177E" w:rsidRPr="00C0177E" w:rsidRDefault="00C0177E" w:rsidP="00C0177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0177E" w:rsidRPr="00C0177E" w:rsidRDefault="00C0177E" w:rsidP="00C0177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</w:t>
      </w:r>
      <w:proofErr w:type="spellStart"/>
      <w:r w:rsidRPr="00C0177E">
        <w:rPr>
          <w:rFonts w:ascii="Times New Roman" w:hAnsi="Times New Roman" w:cs="Times New Roman"/>
          <w:sz w:val="28"/>
          <w:szCs w:val="28"/>
        </w:rPr>
        <w:t>Нижегородова</w:t>
      </w:r>
      <w:proofErr w:type="spellEnd"/>
      <w:r w:rsidRPr="00C0177E">
        <w:rPr>
          <w:rFonts w:ascii="Times New Roman" w:hAnsi="Times New Roman" w:cs="Times New Roman"/>
          <w:sz w:val="28"/>
          <w:szCs w:val="28"/>
        </w:rPr>
        <w:t> В.Г.).</w:t>
      </w: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А.А. Прокудин</w:t>
      </w: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7E" w:rsidRPr="00C0177E" w:rsidRDefault="00C0177E" w:rsidP="00D7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7E">
        <w:rPr>
          <w:rFonts w:ascii="Times New Roman" w:hAnsi="Times New Roman" w:cs="Times New Roman"/>
          <w:sz w:val="28"/>
          <w:szCs w:val="28"/>
        </w:rPr>
        <w:t>Савичева 63561</w:t>
      </w:r>
    </w:p>
    <w:p w:rsidR="00C0177E" w:rsidRDefault="00C0177E" w:rsidP="00C0177E">
      <w:pPr>
        <w:spacing w:line="360" w:lineRule="auto"/>
        <w:rPr>
          <w:b/>
          <w:szCs w:val="28"/>
        </w:rPr>
        <w:sectPr w:rsidR="00C0177E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07" w:type="dxa"/>
        <w:tblInd w:w="108" w:type="dxa"/>
        <w:tblLook w:val="01E0" w:firstRow="1" w:lastRow="1" w:firstColumn="1" w:lastColumn="1" w:noHBand="0" w:noVBand="0"/>
      </w:tblPr>
      <w:tblGrid>
        <w:gridCol w:w="8133"/>
        <w:gridCol w:w="7074"/>
      </w:tblGrid>
      <w:tr w:rsidR="00C0177E" w:rsidRPr="00D756CB" w:rsidTr="00C0177E">
        <w:tc>
          <w:tcPr>
            <w:tcW w:w="8133" w:type="dxa"/>
          </w:tcPr>
          <w:p w:rsidR="00C0177E" w:rsidRPr="00D756CB" w:rsidRDefault="00C0177E" w:rsidP="00D756C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5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756C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074" w:type="dxa"/>
            <w:hideMark/>
          </w:tcPr>
          <w:p w:rsidR="00C0177E" w:rsidRPr="00D756CB" w:rsidRDefault="00C0177E" w:rsidP="00D756C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6CB">
              <w:rPr>
                <w:rFonts w:ascii="Times New Roman" w:hAnsi="Times New Roman" w:cs="Times New Roman"/>
                <w:sz w:val="28"/>
                <w:szCs w:val="28"/>
              </w:rPr>
              <w:t>ПРИЛОЖЕНИЕ 2</w:t>
            </w:r>
          </w:p>
          <w:p w:rsidR="00C0177E" w:rsidRPr="00D756CB" w:rsidRDefault="00C0177E" w:rsidP="00D756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C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C0177E" w:rsidRPr="00D756CB" w:rsidRDefault="00C0177E" w:rsidP="00D756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75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                         </w:t>
            </w:r>
            <w:r w:rsidRPr="00D756CB">
              <w:rPr>
                <w:rFonts w:ascii="Times New Roman" w:hAnsi="Times New Roman" w:cs="Times New Roman"/>
                <w:sz w:val="28"/>
                <w:szCs w:val="28"/>
              </w:rPr>
              <w:t xml:space="preserve">№________ </w:t>
            </w:r>
          </w:p>
          <w:p w:rsidR="00C0177E" w:rsidRPr="00D756CB" w:rsidRDefault="00C0177E" w:rsidP="00D756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CB"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C0177E" w:rsidRPr="00D756CB" w:rsidRDefault="00C0177E" w:rsidP="00D756CB">
            <w:pPr>
              <w:spacing w:before="120"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6CB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C0177E" w:rsidRDefault="00C0177E" w:rsidP="00C0177E">
      <w:pPr>
        <w:pStyle w:val="1"/>
        <w:keepNext w:val="0"/>
        <w:spacing w:before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60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149"/>
        <w:gridCol w:w="1843"/>
        <w:gridCol w:w="1701"/>
        <w:gridCol w:w="1261"/>
        <w:gridCol w:w="1151"/>
        <w:gridCol w:w="1151"/>
        <w:gridCol w:w="1178"/>
        <w:gridCol w:w="1212"/>
        <w:gridCol w:w="1135"/>
        <w:gridCol w:w="1135"/>
        <w:gridCol w:w="1134"/>
        <w:gridCol w:w="453"/>
      </w:tblGrid>
      <w:tr w:rsidR="00C0177E" w:rsidRPr="00D756CB" w:rsidTr="00C0177E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756C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756C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35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rPr>
          <w:tblHeader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15595" w:type="dxa"/>
            <w:gridSpan w:val="1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</w:t>
            </w:r>
            <w:r w:rsidRPr="00D756CB">
              <w:rPr>
                <w:rFonts w:ascii="Times New Roman" w:hAnsi="Times New Roman" w:cs="Times New Roman"/>
              </w:rPr>
              <w:lastRenderedPageBreak/>
              <w:t>тельства</w:t>
            </w:r>
            <w:proofErr w:type="spellEnd"/>
            <w:r w:rsidRPr="00D75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  <w:b/>
              </w:rPr>
              <w:t>81626,486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756CB">
              <w:rPr>
                <w:rFonts w:ascii="Times New Roman" w:hAnsi="Times New Roman" w:cs="Times New Roman"/>
                <w:lang w:val="en-US"/>
              </w:rPr>
              <w:t>13239</w:t>
            </w:r>
            <w:r w:rsidRPr="00D756CB">
              <w:rPr>
                <w:rFonts w:ascii="Times New Roman" w:hAnsi="Times New Roman" w:cs="Times New Roman"/>
              </w:rPr>
              <w:t>,</w:t>
            </w:r>
            <w:r w:rsidRPr="00D756CB">
              <w:rPr>
                <w:rFonts w:ascii="Times New Roman" w:hAnsi="Times New Roman" w:cs="Times New Roman"/>
                <w:lang w:val="en-US"/>
              </w:rPr>
              <w:t>749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13043,641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7991,261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30" w:firstLine="3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756CB">
              <w:rPr>
                <w:rFonts w:ascii="Times New Roman" w:hAnsi="Times New Roman" w:cs="Times New Roman"/>
              </w:rPr>
              <w:t>10316,305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5846,940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15169,060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8" w:righ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16019,530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Ремонт автодорог, тротуаров (</w:t>
            </w:r>
            <w:proofErr w:type="spellStart"/>
            <w:r w:rsidRPr="00D756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75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35511,198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756CB">
              <w:rPr>
                <w:rFonts w:ascii="Times New Roman" w:hAnsi="Times New Roman" w:cs="Times New Roman"/>
                <w:lang w:val="en-US"/>
              </w:rPr>
              <w:t>4066</w:t>
            </w:r>
            <w:r w:rsidRPr="00D756CB">
              <w:rPr>
                <w:rFonts w:ascii="Times New Roman" w:hAnsi="Times New Roman" w:cs="Times New Roman"/>
              </w:rPr>
              <w:t>,</w:t>
            </w:r>
            <w:r w:rsidRPr="00D756CB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5666,667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7977,901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6998,840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10800,840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357865,930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61000,0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76000,0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65082,370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95783,560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rPr>
          <w:trHeight w:val="11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6933,537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382,979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557,377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629,834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1192,122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4171,225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49634,071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14917,630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16716,441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r w:rsidRPr="00D756CB"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25,594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25,594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Итого по разделу 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531596,816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756CB">
              <w:rPr>
                <w:rFonts w:ascii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86293,279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98598,996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98507,267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8" w:righ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133319,006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15169,060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16019,530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15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Техническая поддержка комплексной схемы организации дорожного движения на автомобильных дорогах общего пользования </w:t>
            </w:r>
            <w:r w:rsidRPr="00D756CB">
              <w:rPr>
                <w:rFonts w:ascii="Times New Roman" w:hAnsi="Times New Roman" w:cs="Times New Roman"/>
              </w:rPr>
              <w:lastRenderedPageBreak/>
              <w:t>местного значения и формирования базы дорожных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Администрация городского округа Кинель Самарской области (далее – Администрация г.о. Кинель)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Муниципальное казенное учреждение городского округа Кинель  Самарской области «Управление ЖКХ» (далее - </w:t>
            </w:r>
            <w:r w:rsidRPr="00D756CB">
              <w:rPr>
                <w:rFonts w:ascii="Times New Roman" w:hAnsi="Times New Roman" w:cs="Times New Roman"/>
              </w:rPr>
              <w:lastRenderedPageBreak/>
              <w:t>МКУ «Управление ЖКХ»)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lastRenderedPageBreak/>
              <w:t>401,300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3047,677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840,042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551,348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564,188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530,949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561,150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6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Ремонт мостовых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FFF" w:rsidRDefault="00895FFF" w:rsidP="00895F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3448,977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918,042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636,648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642,188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610,949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641,150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15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lastRenderedPageBreak/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Нанесение дорожной разметки.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5857,403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756CB">
              <w:rPr>
                <w:rFonts w:ascii="Times New Roman" w:hAnsi="Times New Roman" w:cs="Times New Roman"/>
              </w:rPr>
              <w:t>768,496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909,993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1051,184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1475,880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1651,850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П 1.1.; контроллеры дорожные)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2802,311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756CB">
              <w:rPr>
                <w:rFonts w:ascii="Times New Roman" w:hAnsi="Times New Roman" w:cs="Times New Roman"/>
                <w:lang w:val="en-US"/>
              </w:rPr>
              <w:t>24</w:t>
            </w:r>
            <w:r w:rsidRPr="00D756CB">
              <w:rPr>
                <w:rFonts w:ascii="Times New Roman" w:hAnsi="Times New Roman" w:cs="Times New Roman"/>
              </w:rPr>
              <w:t>,</w:t>
            </w:r>
            <w:r w:rsidRPr="00D756CB">
              <w:rPr>
                <w:rFonts w:ascii="Times New Roman" w:hAnsi="Times New Roman" w:cs="Times New Roman"/>
                <w:lang w:val="en-US"/>
              </w:rPr>
              <w:t>533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2777,778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Проведение ежегодного комиссионного обследования состояния </w:t>
            </w:r>
            <w:r w:rsidRPr="00D756CB">
              <w:rPr>
                <w:rFonts w:ascii="Times New Roman" w:hAnsi="Times New Roman" w:cs="Times New Roman"/>
              </w:rPr>
              <w:lastRenderedPageBreak/>
              <w:t>подъездных путей к образовательным учреждениям перед началом нового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МКУ «Управление ЖКХ»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8659,714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793,029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3687,771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1051,184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1475,880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1651,850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15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Освещение в газетах «Кинельская жизнь», «Неделя Кинеля» и на сайте администрации г.о. Кинель о деятельности Госавтоинспекции и </w:t>
            </w:r>
            <w:r w:rsidRPr="00D756CB">
              <w:rPr>
                <w:rFonts w:ascii="Times New Roman" w:hAnsi="Times New Roman" w:cs="Times New Roman"/>
              </w:rPr>
              <w:lastRenderedPageBreak/>
              <w:t>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Муниципальное бюджетное учреждение «Информационный центр», </w:t>
            </w:r>
          </w:p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ДМО «Альянс молодых»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</w:t>
            </w:r>
            <w:r w:rsidRPr="00D756CB">
              <w:rPr>
                <w:rFonts w:ascii="Times New Roman" w:hAnsi="Times New Roman" w:cs="Times New Roman"/>
              </w:rPr>
              <w:lastRenderedPageBreak/>
              <w:t>детского дорожно-транспортного травматизма (информационные материалы: баннеры, буклеты, календари световозвращающие элементы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МБУ ДМО «Альянс молодых»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15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Организация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56CB">
              <w:rPr>
                <w:rFonts w:ascii="Times New Roman" w:hAnsi="Times New Roman" w:cs="Times New Roman"/>
                <w:b/>
              </w:rPr>
              <w:t>34031,833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6137,095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5909,378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6970,360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7740,0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4275,0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</w:t>
            </w:r>
            <w:r w:rsidRPr="00D756CB">
              <w:rPr>
                <w:rFonts w:ascii="Times New Roman" w:hAnsi="Times New Roman" w:cs="Times New Roman"/>
              </w:rPr>
              <w:lastRenderedPageBreak/>
              <w:t>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(</w:t>
            </w:r>
            <w:r w:rsidRPr="00D756CB">
              <w:rPr>
                <w:rFonts w:ascii="Times New Roman" w:hAnsi="Times New Roman" w:cs="Times New Roman"/>
                <w:lang w:val="en-US"/>
              </w:rPr>
              <w:t>COVID</w:t>
            </w:r>
            <w:r w:rsidRPr="00D756CB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Администрация г.о. Кинель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6,925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1,514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0,853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4,558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683,521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149,875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449,246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rPr>
          <w:trHeight w:val="443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Администрация г.о. Кинель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26955,0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9287,0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8834,0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C0177E">
        <w:trPr>
          <w:trHeight w:val="3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25192,272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25192,272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895FFF"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83869,551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6137,095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6060,767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7055,613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30" w:right="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33386,076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13562,0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8834,0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177E" w:rsidRPr="00D756CB" w:rsidTr="00895FFF"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E" w:rsidRPr="00D756CB" w:rsidRDefault="00C0177E" w:rsidP="0089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627635,058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756CB">
              <w:rPr>
                <w:rFonts w:ascii="Times New Roman" w:hAnsi="Times New Roman" w:cs="Times New Roman"/>
                <w:b/>
                <w:lang w:val="en-US"/>
              </w:rPr>
              <w:t>91537</w:t>
            </w:r>
            <w:r w:rsidRPr="00D756CB">
              <w:rPr>
                <w:rFonts w:ascii="Times New Roman" w:hAnsi="Times New Roman" w:cs="Times New Roman"/>
                <w:b/>
              </w:rPr>
              <w:t>,</w:t>
            </w:r>
            <w:r w:rsidRPr="00D756CB">
              <w:rPr>
                <w:rFonts w:ascii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107" w:right="6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96693,465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107" w:right="-8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107362,981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107" w:right="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133995,172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149189,006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24003,060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24853,530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0177E" w:rsidRPr="00D756CB" w:rsidRDefault="00C0177E" w:rsidP="0089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6CB">
              <w:rPr>
                <w:rFonts w:ascii="Times New Roman" w:hAnsi="Times New Roman" w:cs="Times New Roman"/>
                <w:b/>
              </w:rPr>
              <w:t>».</w:t>
            </w:r>
          </w:p>
        </w:tc>
      </w:tr>
    </w:tbl>
    <w:p w:rsidR="00C0177E" w:rsidRDefault="00C0177E" w:rsidP="00C0177E">
      <w:pPr>
        <w:jc w:val="center"/>
        <w:rPr>
          <w:rFonts w:eastAsia="Times New Roman"/>
          <w:b/>
          <w:sz w:val="28"/>
          <w:szCs w:val="28"/>
        </w:rPr>
      </w:pPr>
    </w:p>
    <w:p w:rsidR="00254EBD" w:rsidRDefault="00254EBD"/>
    <w:sectPr w:rsidR="00254EBD" w:rsidSect="00C01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177E"/>
    <w:rsid w:val="00254EBD"/>
    <w:rsid w:val="00895FFF"/>
    <w:rsid w:val="00975D97"/>
    <w:rsid w:val="00C0177E"/>
    <w:rsid w:val="00D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BFD9-71E3-4A57-84C9-08B5A8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177E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77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Болесова</cp:lastModifiedBy>
  <cp:revision>5</cp:revision>
  <cp:lastPrinted>2023-09-18T11:44:00Z</cp:lastPrinted>
  <dcterms:created xsi:type="dcterms:W3CDTF">2023-09-13T11:24:00Z</dcterms:created>
  <dcterms:modified xsi:type="dcterms:W3CDTF">2023-09-18T11:44:00Z</dcterms:modified>
</cp:coreProperties>
</file>