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Layout w:type="fixed"/>
        <w:tblLook w:val="0000"/>
      </w:tblPr>
      <w:tblGrid>
        <w:gridCol w:w="4395"/>
        <w:gridCol w:w="425"/>
        <w:gridCol w:w="4536"/>
      </w:tblGrid>
      <w:tr w:rsidR="00E67DF2" w:rsidRPr="00E67DF2" w:rsidTr="00036AE0">
        <w:tc>
          <w:tcPr>
            <w:tcW w:w="4395" w:type="dxa"/>
          </w:tcPr>
          <w:p w:rsidR="00E67DF2" w:rsidRPr="00E67DF2" w:rsidRDefault="00E67DF2" w:rsidP="00E67D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67DF2" w:rsidRPr="00E67DF2" w:rsidRDefault="00E67DF2" w:rsidP="00E67DF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E67DF2">
              <w:rPr>
                <w:rFonts w:ascii="Times New Roman" w:eastAsia="Times New Roman" w:hAnsi="Times New Roman" w:cs="Times New Roman"/>
              </w:rPr>
              <w:t>Российская Федерация</w:t>
            </w:r>
          </w:p>
          <w:p w:rsidR="00E67DF2" w:rsidRPr="00E67DF2" w:rsidRDefault="00E67DF2" w:rsidP="00E67DF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E67DF2">
              <w:rPr>
                <w:rFonts w:ascii="Times New Roman" w:eastAsia="Times New Roman" w:hAnsi="Times New Roman" w:cs="Times New Roman"/>
              </w:rPr>
              <w:t>Самарская область</w:t>
            </w:r>
          </w:p>
          <w:p w:rsidR="00E67DF2" w:rsidRPr="00E67DF2" w:rsidRDefault="00E67DF2" w:rsidP="00E67DF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E67DF2" w:rsidRPr="00E67DF2" w:rsidRDefault="00E67DF2" w:rsidP="00E67DF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  <w:p w:rsidR="00E67DF2" w:rsidRPr="00E67DF2" w:rsidRDefault="00E67DF2" w:rsidP="00E67DF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городского округа Кинель</w:t>
            </w:r>
          </w:p>
          <w:p w:rsidR="00E67DF2" w:rsidRPr="00E67DF2" w:rsidRDefault="00E67DF2" w:rsidP="00E67DF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E67DF2" w:rsidRPr="00E67DF2" w:rsidRDefault="00E67DF2" w:rsidP="00E67DF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E67DF2" w:rsidRPr="00E67DF2" w:rsidRDefault="00E67DF2" w:rsidP="00E67DF2">
            <w:pPr>
              <w:keepNext/>
              <w:spacing w:after="0" w:line="312" w:lineRule="auto"/>
              <w:ind w:left="3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r w:rsidRPr="00E67DF2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>ПОСТАНОВЛЕНИЕ</w:t>
            </w:r>
          </w:p>
          <w:p w:rsidR="00E67DF2" w:rsidRPr="00E67DF2" w:rsidRDefault="00E67DF2" w:rsidP="00E67DF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E67DF2" w:rsidRPr="00E67DF2" w:rsidRDefault="00E67DF2" w:rsidP="00E67DF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0"/>
              </w:rPr>
              <w:t>от </w:t>
            </w:r>
            <w:r w:rsidRPr="00E67DF2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</w:rPr>
              <w:t xml:space="preserve">                           </w:t>
            </w:r>
            <w:r w:rsidRPr="00E67DF2">
              <w:rPr>
                <w:rFonts w:ascii="Times New Roman" w:eastAsia="Times New Roman" w:hAnsi="Times New Roman" w:cs="Times New Roman"/>
                <w:sz w:val="28"/>
                <w:szCs w:val="20"/>
              </w:rPr>
              <w:t>№_______</w:t>
            </w:r>
          </w:p>
          <w:p w:rsidR="00E67DF2" w:rsidRPr="00E67DF2" w:rsidRDefault="00E67DF2" w:rsidP="00E67DF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1" w:type="dxa"/>
            <w:gridSpan w:val="2"/>
          </w:tcPr>
          <w:p w:rsidR="00E67DF2" w:rsidRPr="00E67DF2" w:rsidRDefault="00F82D0D" w:rsidP="00F82D0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ПРОЕКТ</w:t>
            </w:r>
          </w:p>
        </w:tc>
      </w:tr>
      <w:tr w:rsidR="00E67DF2" w:rsidRPr="00E67DF2" w:rsidTr="00036AE0">
        <w:trPr>
          <w:gridAfter w:val="1"/>
          <w:wAfter w:w="4536" w:type="dxa"/>
          <w:trHeight w:val="375"/>
        </w:trPr>
        <w:tc>
          <w:tcPr>
            <w:tcW w:w="4820" w:type="dxa"/>
            <w:gridSpan w:val="2"/>
          </w:tcPr>
          <w:p w:rsidR="00E67DF2" w:rsidRPr="00E67DF2" w:rsidRDefault="00E67DF2" w:rsidP="00E67D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муниципальную антинаркотическую программу городского округа Кинель Самарской области на 2018 - 2025 годы, утвержденную постановлением администрации городского округа Кинель Самарской области от 6 сентября 2017 года № 2679 (в редакции от 13 сентября 2022 года)</w:t>
            </w:r>
          </w:p>
        </w:tc>
      </w:tr>
    </w:tbl>
    <w:p w:rsidR="00E67DF2" w:rsidRPr="00E67DF2" w:rsidRDefault="00E67DF2" w:rsidP="00E67DF2">
      <w:pPr>
        <w:spacing w:after="0" w:line="360" w:lineRule="auto"/>
        <w:ind w:right="23" w:firstLine="680"/>
        <w:jc w:val="both"/>
        <w:rPr>
          <w:rFonts w:ascii="Times New Roman" w:eastAsiaTheme="minorHAnsi" w:hAnsi="Times New Roman" w:cs="Times New Roman"/>
          <w:spacing w:val="3"/>
          <w:sz w:val="28"/>
          <w:szCs w:val="28"/>
          <w:lang w:eastAsia="en-US"/>
        </w:rPr>
      </w:pPr>
    </w:p>
    <w:p w:rsidR="00E67DF2" w:rsidRPr="00E67DF2" w:rsidRDefault="00E67DF2" w:rsidP="00E67DF2">
      <w:pPr>
        <w:spacing w:after="0" w:line="360" w:lineRule="auto"/>
        <w:ind w:right="23" w:firstLine="68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E67DF2">
        <w:rPr>
          <w:rFonts w:ascii="Times New Roman" w:eastAsiaTheme="minorHAnsi" w:hAnsi="Times New Roman" w:cs="Times New Roman"/>
          <w:spacing w:val="3"/>
          <w:sz w:val="28"/>
          <w:szCs w:val="28"/>
          <w:lang w:eastAsia="en-US"/>
        </w:rPr>
        <w:t xml:space="preserve">В соответствии с решением Думы городского округа Кинель Самарской области от 15 декабря 2022 № 231 «О бюджете городского округа Кинель Самарской области на 2023 год и на плановые период 2024 и 2025 годов» </w:t>
      </w:r>
      <w:proofErr w:type="gramEnd"/>
    </w:p>
    <w:p w:rsidR="00E67DF2" w:rsidRPr="00E67DF2" w:rsidRDefault="00E67DF2" w:rsidP="00E67DF2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7DF2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E67DF2" w:rsidRPr="00E67DF2" w:rsidRDefault="00E67DF2" w:rsidP="00E67DF2">
      <w:pPr>
        <w:numPr>
          <w:ilvl w:val="0"/>
          <w:numId w:val="1"/>
        </w:numPr>
        <w:tabs>
          <w:tab w:val="clear" w:pos="2186"/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DF2">
        <w:rPr>
          <w:rFonts w:ascii="Times New Roman" w:eastAsia="Times New Roman" w:hAnsi="Times New Roman" w:cs="Times New Roman"/>
          <w:sz w:val="28"/>
          <w:szCs w:val="28"/>
        </w:rPr>
        <w:t>Внести в муниципальную антинаркотическую программу городского округа Кинель Самарской области на 2018 - 2025 годы, утвержденную постановлением администрации городского округа Кинель Самарской области от 6 сентября 2017 года № 2679 (далее – Муниципальная программа) (в редакции от 13 сентября 2022 года), следующие изменения:</w:t>
      </w:r>
    </w:p>
    <w:p w:rsidR="00E67DF2" w:rsidRPr="00E67DF2" w:rsidRDefault="00E67DF2" w:rsidP="00E67DF2">
      <w:pPr>
        <w:numPr>
          <w:ilvl w:val="1"/>
          <w:numId w:val="2"/>
        </w:numPr>
        <w:tabs>
          <w:tab w:val="left" w:pos="1276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67DF2">
        <w:rPr>
          <w:rFonts w:ascii="Times New Roman" w:eastAsia="Times New Roman" w:hAnsi="Times New Roman" w:cs="Times New Roman"/>
          <w:sz w:val="28"/>
          <w:szCs w:val="28"/>
        </w:rPr>
        <w:t>В строке «Объемы и источники финансирования мероприятий, определенных Муниципальной программой» паспорта Муниципальной программы сумму «440,0 тыс. рублей» заменить суммой «666,0 тыс. рублей», слова «в 2023 году –</w:t>
      </w:r>
      <w:r w:rsidR="00DF39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7DF2">
        <w:rPr>
          <w:rFonts w:ascii="Times New Roman" w:eastAsia="Times New Roman" w:hAnsi="Times New Roman" w:cs="Times New Roman"/>
          <w:sz w:val="28"/>
          <w:szCs w:val="28"/>
        </w:rPr>
        <w:t>0 тыс. рублей, в 2024 году –</w:t>
      </w:r>
      <w:r w:rsidR="00DF39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7DF2">
        <w:rPr>
          <w:rFonts w:ascii="Times New Roman" w:eastAsia="Times New Roman" w:hAnsi="Times New Roman" w:cs="Times New Roman"/>
          <w:sz w:val="28"/>
          <w:szCs w:val="28"/>
        </w:rPr>
        <w:t>0 тыс. рублей, в 2025 году –</w:t>
      </w:r>
      <w:r w:rsidR="00DF39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7DF2">
        <w:rPr>
          <w:rFonts w:ascii="Times New Roman" w:eastAsia="Times New Roman" w:hAnsi="Times New Roman" w:cs="Times New Roman"/>
          <w:sz w:val="28"/>
          <w:szCs w:val="28"/>
        </w:rPr>
        <w:lastRenderedPageBreak/>
        <w:t>0 тыс. рублей» заменить словами «в 2023 году – 73,0 тыс. рублей, в 2024 году – 75,0 тыс. рублей, в 2025 году – 78,0 тыс</w:t>
      </w:r>
      <w:proofErr w:type="gramEnd"/>
      <w:r w:rsidRPr="00E67DF2">
        <w:rPr>
          <w:rFonts w:ascii="Times New Roman" w:eastAsia="Times New Roman" w:hAnsi="Times New Roman" w:cs="Times New Roman"/>
          <w:sz w:val="28"/>
          <w:szCs w:val="28"/>
        </w:rPr>
        <w:t>. рублей».</w:t>
      </w:r>
    </w:p>
    <w:p w:rsidR="00E67DF2" w:rsidRPr="00E67DF2" w:rsidRDefault="00E67DF2" w:rsidP="00E67DF2">
      <w:pPr>
        <w:numPr>
          <w:ilvl w:val="1"/>
          <w:numId w:val="2"/>
        </w:numPr>
        <w:tabs>
          <w:tab w:val="left" w:pos="1276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DF2">
        <w:rPr>
          <w:rFonts w:ascii="Times New Roman" w:eastAsia="Times New Roman" w:hAnsi="Times New Roman" w:cs="Times New Roman"/>
          <w:sz w:val="28"/>
          <w:szCs w:val="20"/>
        </w:rPr>
        <w:t xml:space="preserve">Раздел 5 </w:t>
      </w:r>
      <w:r w:rsidRPr="00E67DF2">
        <w:rPr>
          <w:rFonts w:ascii="Times New Roman" w:eastAsia="Times New Roman" w:hAnsi="Times New Roman" w:cs="Times New Roman"/>
          <w:sz w:val="28"/>
          <w:szCs w:val="28"/>
        </w:rPr>
        <w:t>изложить в новой редакции согласно Приложению 1 к настоящему постановлению.</w:t>
      </w:r>
    </w:p>
    <w:p w:rsidR="00E67DF2" w:rsidRPr="00E67DF2" w:rsidRDefault="00E67DF2" w:rsidP="00E67DF2">
      <w:pPr>
        <w:numPr>
          <w:ilvl w:val="1"/>
          <w:numId w:val="2"/>
        </w:numPr>
        <w:tabs>
          <w:tab w:val="left" w:pos="1276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DF2">
        <w:rPr>
          <w:rFonts w:ascii="Times New Roman" w:eastAsia="Times New Roman" w:hAnsi="Times New Roman" w:cs="Times New Roman"/>
          <w:sz w:val="28"/>
          <w:szCs w:val="28"/>
        </w:rPr>
        <w:t xml:space="preserve">Приложение 2 к Муниципальной программе изложить в новой редакции согласно Приложению 2 к настоящему постановлению. </w:t>
      </w:r>
    </w:p>
    <w:p w:rsidR="00E67DF2" w:rsidRPr="00E67DF2" w:rsidRDefault="00E67DF2" w:rsidP="00E67DF2">
      <w:pPr>
        <w:numPr>
          <w:ilvl w:val="0"/>
          <w:numId w:val="1"/>
        </w:numPr>
        <w:tabs>
          <w:tab w:val="clear" w:pos="2186"/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DF2">
        <w:rPr>
          <w:rFonts w:ascii="Times New Roman" w:eastAsia="Times New Roman" w:hAnsi="Times New Roman" w:cs="Times New Roman"/>
          <w:sz w:val="28"/>
          <w:szCs w:val="28"/>
        </w:rPr>
        <w:t>Официально опубликовать настоящее постановление.</w:t>
      </w:r>
    </w:p>
    <w:p w:rsidR="00E67DF2" w:rsidRPr="00E67DF2" w:rsidRDefault="00E67DF2" w:rsidP="00E67DF2">
      <w:pPr>
        <w:numPr>
          <w:ilvl w:val="0"/>
          <w:numId w:val="1"/>
        </w:numPr>
        <w:tabs>
          <w:tab w:val="clear" w:pos="2186"/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DF2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опубликования. </w:t>
      </w:r>
    </w:p>
    <w:p w:rsidR="00E67DF2" w:rsidRPr="00E67DF2" w:rsidRDefault="00E67DF2" w:rsidP="00E67DF2">
      <w:pPr>
        <w:numPr>
          <w:ilvl w:val="0"/>
          <w:numId w:val="1"/>
        </w:numPr>
        <w:tabs>
          <w:tab w:val="clear" w:pos="2186"/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67DF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67DF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городского округа Кинель Самарской области (Лужнов А.Н.).</w:t>
      </w:r>
    </w:p>
    <w:p w:rsidR="00E67DF2" w:rsidRPr="00E67DF2" w:rsidRDefault="00E67DF2" w:rsidP="00E67D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7DF2" w:rsidRPr="00E67DF2" w:rsidRDefault="00E67DF2" w:rsidP="00E67D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7DF2" w:rsidRPr="00E67DF2" w:rsidRDefault="00E67DF2" w:rsidP="00E67D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7DF2" w:rsidRPr="00E67DF2" w:rsidRDefault="00E67DF2" w:rsidP="00E67D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7DF2" w:rsidRPr="00E67DF2" w:rsidRDefault="00E67DF2" w:rsidP="00E67D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E67DF2" w:rsidRPr="00E67DF2" w:rsidRDefault="00E67DF2" w:rsidP="00E67D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E67DF2" w:rsidRPr="00E67DF2" w:rsidRDefault="00E67DF2" w:rsidP="00E67D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7DF2" w:rsidRPr="00E67DF2" w:rsidRDefault="00E67DF2" w:rsidP="00E67D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DF2">
        <w:rPr>
          <w:rFonts w:ascii="Times New Roman" w:eastAsia="Times New Roman" w:hAnsi="Times New Roman" w:cs="Times New Roman"/>
          <w:sz w:val="28"/>
          <w:szCs w:val="28"/>
        </w:rPr>
        <w:t>Глава городского округа                                                                 А.А. Прокудин</w:t>
      </w:r>
    </w:p>
    <w:p w:rsidR="00E67DF2" w:rsidRPr="00E67DF2" w:rsidRDefault="00E67DF2" w:rsidP="00E67D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7DF2" w:rsidRPr="00E67DF2" w:rsidRDefault="00E67DF2" w:rsidP="00E67D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7DF2" w:rsidRPr="00E67DF2" w:rsidRDefault="00E67DF2" w:rsidP="00E67D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7DF2" w:rsidRPr="00E67DF2" w:rsidRDefault="00E67DF2" w:rsidP="00E67D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7DF2" w:rsidRPr="00E67DF2" w:rsidRDefault="00E67DF2" w:rsidP="00E67D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7DF2" w:rsidRPr="00E67DF2" w:rsidRDefault="00E67DF2" w:rsidP="00E67D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7DF2" w:rsidRPr="00E67DF2" w:rsidRDefault="00E67DF2" w:rsidP="00E67D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7DF2" w:rsidRPr="00E67DF2" w:rsidRDefault="00E67DF2" w:rsidP="00E67D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7DF2" w:rsidRPr="00E67DF2" w:rsidRDefault="00E67DF2" w:rsidP="00E67D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7DF2" w:rsidRPr="00E67DF2" w:rsidRDefault="00E67DF2" w:rsidP="00E67D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7DF2" w:rsidRPr="00E67DF2" w:rsidRDefault="00E67DF2" w:rsidP="00E67D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7DF2" w:rsidRPr="00E67DF2" w:rsidRDefault="00E67DF2" w:rsidP="00E67D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7DF2" w:rsidRPr="00E67DF2" w:rsidRDefault="00E67DF2" w:rsidP="00E67D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7DF2" w:rsidRPr="00E67DF2" w:rsidRDefault="00E67DF2" w:rsidP="00E67D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7DF2" w:rsidRPr="00E67DF2" w:rsidRDefault="00E67DF2" w:rsidP="00E67D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7DF2" w:rsidRPr="00E67DF2" w:rsidRDefault="00E67DF2" w:rsidP="00E67D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7DF2" w:rsidRPr="00E67DF2" w:rsidRDefault="00E67DF2" w:rsidP="00E67D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7DF2" w:rsidRPr="00E67DF2" w:rsidRDefault="00E67DF2" w:rsidP="00E67D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7DF2" w:rsidRPr="00E67DF2" w:rsidRDefault="00E67DF2" w:rsidP="00E67D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7DF2" w:rsidRPr="00E67DF2" w:rsidRDefault="00E67DF2" w:rsidP="00E67D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DF2">
        <w:rPr>
          <w:rFonts w:ascii="Times New Roman" w:eastAsia="Times New Roman" w:hAnsi="Times New Roman" w:cs="Times New Roman"/>
          <w:sz w:val="28"/>
          <w:szCs w:val="28"/>
        </w:rPr>
        <w:t>Савичева 63561</w:t>
      </w:r>
    </w:p>
    <w:p w:rsidR="00E67DF2" w:rsidRPr="00E67DF2" w:rsidRDefault="00E67DF2" w:rsidP="00E67D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E67DF2" w:rsidRPr="00E67DF2" w:rsidSect="00E959D0">
          <w:pgSz w:w="11906" w:h="16838"/>
          <w:pgMar w:top="1134" w:right="850" w:bottom="851" w:left="1701" w:header="708" w:footer="708" w:gutter="0"/>
          <w:cols w:space="708"/>
          <w:docGrid w:linePitch="381"/>
        </w:sectPr>
      </w:pPr>
    </w:p>
    <w:tbl>
      <w:tblPr>
        <w:tblW w:w="9605" w:type="dxa"/>
        <w:tblLook w:val="01E0"/>
      </w:tblPr>
      <w:tblGrid>
        <w:gridCol w:w="4928"/>
        <w:gridCol w:w="4677"/>
      </w:tblGrid>
      <w:tr w:rsidR="00E67DF2" w:rsidRPr="00E67DF2" w:rsidTr="00036AE0">
        <w:tc>
          <w:tcPr>
            <w:tcW w:w="4928" w:type="dxa"/>
          </w:tcPr>
          <w:p w:rsidR="00E67DF2" w:rsidRPr="00E67DF2" w:rsidRDefault="00E67DF2" w:rsidP="00E67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E67DF2" w:rsidRPr="00E67DF2" w:rsidRDefault="00E67DF2" w:rsidP="00E6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  <w:p w:rsidR="00E67DF2" w:rsidRPr="00E67DF2" w:rsidRDefault="00E67DF2" w:rsidP="00E6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постановлению администрации городского округа Кинель Самарской области </w:t>
            </w:r>
          </w:p>
          <w:p w:rsidR="00E67DF2" w:rsidRPr="00E67DF2" w:rsidRDefault="00E67DF2" w:rsidP="00E6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от </w:t>
            </w:r>
            <w:r w:rsidRPr="00E67DF2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</w:rPr>
              <w:t xml:space="preserve">                          </w:t>
            </w:r>
            <w:r w:rsidRPr="00E67DF2">
              <w:rPr>
                <w:rFonts w:ascii="Times New Roman" w:eastAsia="Times New Roman" w:hAnsi="Times New Roman" w:cs="Times New Roman"/>
                <w:sz w:val="28"/>
                <w:szCs w:val="20"/>
              </w:rPr>
              <w:t>№_____</w:t>
            </w:r>
          </w:p>
        </w:tc>
      </w:tr>
    </w:tbl>
    <w:p w:rsidR="00E67DF2" w:rsidRPr="00E67DF2" w:rsidRDefault="00E67DF2" w:rsidP="00E67DF2">
      <w:pPr>
        <w:tabs>
          <w:tab w:val="left" w:pos="426"/>
        </w:tabs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7DF2">
        <w:rPr>
          <w:rFonts w:ascii="Times New Roman" w:eastAsia="Times New Roman" w:hAnsi="Times New Roman" w:cs="Times New Roman"/>
          <w:b/>
          <w:sz w:val="28"/>
          <w:szCs w:val="28"/>
        </w:rPr>
        <w:t>«5. Обоснование ресурсного обеспечения Муниципальной программы</w:t>
      </w:r>
    </w:p>
    <w:p w:rsidR="00E67DF2" w:rsidRPr="00E67DF2" w:rsidRDefault="00E67DF2" w:rsidP="00E67DF2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DF2">
        <w:rPr>
          <w:rFonts w:ascii="Times New Roman" w:eastAsia="Times New Roman" w:hAnsi="Times New Roman" w:cs="Times New Roman"/>
          <w:sz w:val="28"/>
          <w:szCs w:val="28"/>
        </w:rPr>
        <w:t>5.1. Общий объем финансирования Муниципальной программы за счет средств городского бюджета составляет 666,0 тыс. рублей, из них:</w:t>
      </w:r>
    </w:p>
    <w:p w:rsidR="00E67DF2" w:rsidRPr="00E67DF2" w:rsidRDefault="00E67DF2" w:rsidP="00E67DF2">
      <w:pPr>
        <w:tabs>
          <w:tab w:val="left" w:pos="1276"/>
        </w:tabs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DF2">
        <w:rPr>
          <w:rFonts w:ascii="Times New Roman" w:eastAsia="Times New Roman" w:hAnsi="Times New Roman" w:cs="Times New Roman"/>
          <w:sz w:val="28"/>
          <w:szCs w:val="28"/>
        </w:rPr>
        <w:t>- в 2018 году - 100,0 тыс. рублей,</w:t>
      </w:r>
    </w:p>
    <w:p w:rsidR="00E67DF2" w:rsidRPr="00E67DF2" w:rsidRDefault="00E67DF2" w:rsidP="00E67DF2">
      <w:pPr>
        <w:tabs>
          <w:tab w:val="left" w:pos="1276"/>
        </w:tabs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DF2">
        <w:rPr>
          <w:rFonts w:ascii="Times New Roman" w:eastAsia="Times New Roman" w:hAnsi="Times New Roman" w:cs="Times New Roman"/>
          <w:sz w:val="28"/>
          <w:szCs w:val="28"/>
        </w:rPr>
        <w:t>- в 2019 году - 100,0 тыс. рублей,</w:t>
      </w:r>
    </w:p>
    <w:p w:rsidR="00E67DF2" w:rsidRPr="00E67DF2" w:rsidRDefault="00E67DF2" w:rsidP="00E67DF2">
      <w:pPr>
        <w:tabs>
          <w:tab w:val="left" w:pos="1276"/>
        </w:tabs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DF2">
        <w:rPr>
          <w:rFonts w:ascii="Times New Roman" w:eastAsia="Times New Roman" w:hAnsi="Times New Roman" w:cs="Times New Roman"/>
          <w:sz w:val="28"/>
          <w:szCs w:val="28"/>
        </w:rPr>
        <w:t>- в 2020 году - 100,0 тыс. рублей,</w:t>
      </w:r>
    </w:p>
    <w:p w:rsidR="00E67DF2" w:rsidRPr="00E67DF2" w:rsidRDefault="00E67DF2" w:rsidP="00E67DF2">
      <w:pPr>
        <w:tabs>
          <w:tab w:val="left" w:pos="1276"/>
        </w:tabs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DF2">
        <w:rPr>
          <w:rFonts w:ascii="Times New Roman" w:eastAsia="Times New Roman" w:hAnsi="Times New Roman" w:cs="Times New Roman"/>
          <w:sz w:val="28"/>
          <w:szCs w:val="28"/>
        </w:rPr>
        <w:t>- в 2021 году - 70,0 тыс. рублей,</w:t>
      </w:r>
    </w:p>
    <w:p w:rsidR="00E67DF2" w:rsidRPr="00E67DF2" w:rsidRDefault="00E67DF2" w:rsidP="00E67DF2">
      <w:pPr>
        <w:tabs>
          <w:tab w:val="left" w:pos="1276"/>
        </w:tabs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DF2">
        <w:rPr>
          <w:rFonts w:ascii="Times New Roman" w:eastAsia="Times New Roman" w:hAnsi="Times New Roman" w:cs="Times New Roman"/>
          <w:sz w:val="28"/>
          <w:szCs w:val="28"/>
        </w:rPr>
        <w:t>- в 2022 году - 70,0 тыс. рублей,</w:t>
      </w:r>
    </w:p>
    <w:p w:rsidR="00E67DF2" w:rsidRPr="00E67DF2" w:rsidRDefault="00E67DF2" w:rsidP="00E67DF2">
      <w:pPr>
        <w:tabs>
          <w:tab w:val="left" w:pos="1276"/>
        </w:tabs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DF2">
        <w:rPr>
          <w:rFonts w:ascii="Times New Roman" w:eastAsia="Times New Roman" w:hAnsi="Times New Roman" w:cs="Times New Roman"/>
          <w:sz w:val="28"/>
          <w:szCs w:val="28"/>
        </w:rPr>
        <w:t>- в 2023 году – 73,0 тыс. рублей,</w:t>
      </w:r>
    </w:p>
    <w:p w:rsidR="00E67DF2" w:rsidRPr="00E67DF2" w:rsidRDefault="00E67DF2" w:rsidP="00E67DF2">
      <w:pPr>
        <w:tabs>
          <w:tab w:val="left" w:pos="1276"/>
        </w:tabs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DF2">
        <w:rPr>
          <w:rFonts w:ascii="Times New Roman" w:eastAsia="Times New Roman" w:hAnsi="Times New Roman" w:cs="Times New Roman"/>
          <w:sz w:val="28"/>
          <w:szCs w:val="28"/>
        </w:rPr>
        <w:t>- в 2024 году – 75,0 тыс. рублей,</w:t>
      </w:r>
    </w:p>
    <w:p w:rsidR="00E67DF2" w:rsidRPr="00E67DF2" w:rsidRDefault="00E67DF2" w:rsidP="00E67DF2">
      <w:pPr>
        <w:tabs>
          <w:tab w:val="left" w:pos="1276"/>
        </w:tabs>
        <w:spacing w:after="12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DF2">
        <w:rPr>
          <w:rFonts w:ascii="Times New Roman" w:eastAsia="Times New Roman" w:hAnsi="Times New Roman" w:cs="Times New Roman"/>
          <w:sz w:val="28"/>
          <w:szCs w:val="28"/>
        </w:rPr>
        <w:t>- в 2025 году – 78,0 тыс. рублей.</w:t>
      </w:r>
    </w:p>
    <w:p w:rsidR="00E67DF2" w:rsidRPr="00E67DF2" w:rsidRDefault="00E67DF2" w:rsidP="00E67DF2">
      <w:pPr>
        <w:tabs>
          <w:tab w:val="left" w:pos="1276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DF2">
        <w:rPr>
          <w:rFonts w:ascii="Times New Roman" w:eastAsia="Times New Roman" w:hAnsi="Times New Roman" w:cs="Times New Roman"/>
          <w:sz w:val="28"/>
          <w:szCs w:val="28"/>
        </w:rPr>
        <w:t xml:space="preserve">5.2. Распределение средств городского бюджета на реализацию мероприятий Муниципальной программы по исполнителям представлено в </w:t>
      </w:r>
      <w:hyperlink w:anchor="sub_10" w:history="1">
        <w:r w:rsidRPr="00E67DF2">
          <w:rPr>
            <w:rFonts w:ascii="Times New Roman" w:eastAsia="Times New Roman" w:hAnsi="Times New Roman" w:cs="Times New Roman"/>
            <w:bCs/>
            <w:sz w:val="28"/>
            <w:szCs w:val="20"/>
          </w:rPr>
          <w:t>Таблице 5</w:t>
        </w:r>
      </w:hyperlink>
      <w:r w:rsidRPr="00E67DF2">
        <w:rPr>
          <w:rFonts w:ascii="Times New Roman" w:eastAsia="Times New Roman" w:hAnsi="Times New Roman" w:cs="Times New Roman"/>
          <w:sz w:val="28"/>
          <w:szCs w:val="28"/>
        </w:rPr>
        <w:t>.1.</w:t>
      </w:r>
    </w:p>
    <w:p w:rsidR="00E67DF2" w:rsidRPr="00E67DF2" w:rsidRDefault="00E67DF2" w:rsidP="00E67DF2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E67DF2">
        <w:rPr>
          <w:rFonts w:ascii="Times New Roman" w:eastAsia="Times New Roman" w:hAnsi="Times New Roman" w:cs="Times New Roman"/>
          <w:bCs/>
          <w:sz w:val="28"/>
          <w:szCs w:val="20"/>
        </w:rPr>
        <w:t>Таблица 5.1.</w:t>
      </w:r>
    </w:p>
    <w:p w:rsidR="00E67DF2" w:rsidRPr="00E67DF2" w:rsidRDefault="00E67DF2" w:rsidP="00E67DF2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7DF2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Распределение средств городского бюджета на реализацию мероприятий Муниципальной программы по исполнителям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2"/>
        <w:gridCol w:w="850"/>
        <w:gridCol w:w="850"/>
        <w:gridCol w:w="851"/>
        <w:gridCol w:w="851"/>
        <w:gridCol w:w="708"/>
        <w:gridCol w:w="709"/>
        <w:gridCol w:w="708"/>
        <w:gridCol w:w="709"/>
        <w:gridCol w:w="709"/>
        <w:gridCol w:w="426"/>
      </w:tblGrid>
      <w:tr w:rsidR="00E67DF2" w:rsidRPr="00E67DF2" w:rsidTr="00036AE0">
        <w:trPr>
          <w:gridAfter w:val="1"/>
          <w:wAfter w:w="426" w:type="dxa"/>
        </w:trPr>
        <w:tc>
          <w:tcPr>
            <w:tcW w:w="28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67DF2" w:rsidRPr="00E67DF2" w:rsidRDefault="00E67DF2" w:rsidP="00E6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DF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Муниципальной программы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F2" w:rsidRPr="00E67DF2" w:rsidRDefault="00E67DF2" w:rsidP="00E6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DF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F2" w:rsidRPr="00E67DF2" w:rsidRDefault="00E67DF2" w:rsidP="00E6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DF2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F2" w:rsidRPr="00E67DF2" w:rsidRDefault="00E67DF2" w:rsidP="00E6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DF2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F2" w:rsidRPr="00E67DF2" w:rsidRDefault="00E67DF2" w:rsidP="00E6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DF2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F2" w:rsidRPr="00E67DF2" w:rsidRDefault="00E67DF2" w:rsidP="00E6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DF2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F2" w:rsidRPr="00E67DF2" w:rsidRDefault="00E67DF2" w:rsidP="00E6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DF2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DF2" w:rsidRPr="00E67DF2" w:rsidRDefault="00E67DF2" w:rsidP="00E6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DF2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DF2" w:rsidRPr="00E67DF2" w:rsidRDefault="00E67DF2" w:rsidP="00E6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DF2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DF2" w:rsidRPr="00E67DF2" w:rsidRDefault="00E67DF2" w:rsidP="00E6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DF2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E67DF2" w:rsidRPr="00E67DF2" w:rsidTr="00036AE0">
        <w:trPr>
          <w:gridAfter w:val="1"/>
          <w:wAfter w:w="426" w:type="dxa"/>
        </w:trPr>
        <w:tc>
          <w:tcPr>
            <w:tcW w:w="28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67DF2" w:rsidRPr="00E67DF2" w:rsidRDefault="00E67DF2" w:rsidP="00E6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67DF2" w:rsidRPr="00E67DF2" w:rsidRDefault="00E67DF2" w:rsidP="00E6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DF2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E67DF2" w:rsidRPr="00E67DF2" w:rsidTr="00036AE0">
        <w:trPr>
          <w:gridAfter w:val="1"/>
          <w:wAfter w:w="426" w:type="dxa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F2" w:rsidRPr="00E67DF2" w:rsidRDefault="00E67DF2" w:rsidP="00E6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DF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городского округа Кинель Самарской области «Спортивный центр «Кинель»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F2" w:rsidRPr="00E67DF2" w:rsidRDefault="00E67DF2" w:rsidP="00E6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7D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F2" w:rsidRPr="00E67DF2" w:rsidRDefault="00E67DF2" w:rsidP="00E6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DF2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F2" w:rsidRPr="00E67DF2" w:rsidRDefault="00E67DF2" w:rsidP="00E6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DF2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F2" w:rsidRPr="00E67DF2" w:rsidRDefault="00E67DF2" w:rsidP="00E6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DF2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F2" w:rsidRPr="00E67DF2" w:rsidRDefault="00E67DF2" w:rsidP="00E6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DF2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F2" w:rsidRPr="00E67DF2" w:rsidRDefault="00E67DF2" w:rsidP="00E6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DF2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DF2" w:rsidRPr="00E67DF2" w:rsidRDefault="00E67DF2" w:rsidP="00E6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DF2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DF2" w:rsidRPr="00E67DF2" w:rsidRDefault="00E67DF2" w:rsidP="00E6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DF2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DF2" w:rsidRPr="00E67DF2" w:rsidRDefault="00E67DF2" w:rsidP="00E6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DF2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67DF2" w:rsidRPr="00E67DF2" w:rsidTr="00036AE0">
        <w:trPr>
          <w:gridAfter w:val="1"/>
          <w:wAfter w:w="426" w:type="dxa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F2" w:rsidRPr="00E67DF2" w:rsidRDefault="00E67DF2" w:rsidP="00E6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DF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Дом молодежных организаций городского округа Кинель Самарской области «Альянс молодых»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F2" w:rsidRPr="00E67DF2" w:rsidRDefault="00E67DF2" w:rsidP="00E6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7D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F2" w:rsidRPr="00E67DF2" w:rsidRDefault="00E67DF2" w:rsidP="00E6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DF2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F2" w:rsidRPr="00E67DF2" w:rsidRDefault="00E67DF2" w:rsidP="00E6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DF2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F2" w:rsidRPr="00E67DF2" w:rsidRDefault="00E67DF2" w:rsidP="00E6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DF2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F2" w:rsidRPr="00E67DF2" w:rsidRDefault="00E67DF2" w:rsidP="00E6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DF2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F2" w:rsidRPr="00E67DF2" w:rsidRDefault="00E67DF2" w:rsidP="00E6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DF2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DF2" w:rsidRPr="00E67DF2" w:rsidRDefault="00E67DF2" w:rsidP="00E6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DF2"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DF2" w:rsidRPr="00E67DF2" w:rsidRDefault="00E67DF2" w:rsidP="00E6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DF2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DF2" w:rsidRPr="00E67DF2" w:rsidRDefault="00E67DF2" w:rsidP="00E6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DF2"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E67DF2" w:rsidRPr="00E67DF2" w:rsidTr="00036AE0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F2" w:rsidRPr="00E67DF2" w:rsidRDefault="00E67DF2" w:rsidP="00E6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DF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округа Кинель Самарской области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F2" w:rsidRPr="00E67DF2" w:rsidRDefault="00E67DF2" w:rsidP="00E6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7D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F2" w:rsidRPr="00E67DF2" w:rsidRDefault="00E67DF2" w:rsidP="00E6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DF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F2" w:rsidRPr="00E67DF2" w:rsidRDefault="00E67DF2" w:rsidP="00E6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DF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F2" w:rsidRPr="00E67DF2" w:rsidRDefault="00E67DF2" w:rsidP="00E6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DF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F2" w:rsidRPr="00E67DF2" w:rsidRDefault="00E67DF2" w:rsidP="00E6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DF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F2" w:rsidRPr="00E67DF2" w:rsidRDefault="00E67DF2" w:rsidP="00E6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DF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F2" w:rsidRPr="00E67DF2" w:rsidRDefault="00E67DF2" w:rsidP="00E67DF2">
            <w:pPr>
              <w:spacing w:after="0" w:line="240" w:lineRule="auto"/>
              <w:ind w:lef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DF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67DF2" w:rsidRPr="00E67DF2" w:rsidRDefault="00E67DF2" w:rsidP="00E67DF2">
            <w:pPr>
              <w:spacing w:after="0" w:line="240" w:lineRule="auto"/>
              <w:ind w:lef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DF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67DF2" w:rsidRPr="00E67DF2" w:rsidRDefault="00E67DF2" w:rsidP="00E67DF2">
            <w:pPr>
              <w:spacing w:after="0" w:line="240" w:lineRule="auto"/>
              <w:ind w:lef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DF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67DF2" w:rsidRPr="00E67DF2" w:rsidRDefault="00E67DF2" w:rsidP="00E67DF2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7DF2" w:rsidRPr="00E67DF2" w:rsidTr="00036AE0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F2" w:rsidRPr="00E67DF2" w:rsidRDefault="00E67DF2" w:rsidP="00E6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7D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F2" w:rsidRPr="00E67DF2" w:rsidRDefault="00E67DF2" w:rsidP="00E6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7D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F2" w:rsidRPr="00E67DF2" w:rsidRDefault="00E67DF2" w:rsidP="00E6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7D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F2" w:rsidRPr="00E67DF2" w:rsidRDefault="00E67DF2" w:rsidP="00E6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7D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F2" w:rsidRPr="00E67DF2" w:rsidRDefault="00E67DF2" w:rsidP="00E6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7D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F2" w:rsidRPr="00E67DF2" w:rsidRDefault="00E67DF2" w:rsidP="00E6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7D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F2" w:rsidRPr="00E67DF2" w:rsidRDefault="00E67DF2" w:rsidP="00E6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7D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67DF2" w:rsidRPr="00E67DF2" w:rsidRDefault="00E67DF2" w:rsidP="00E67DF2">
            <w:pPr>
              <w:spacing w:after="0" w:line="240" w:lineRule="auto"/>
              <w:ind w:left="-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7D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DF2" w:rsidRPr="00E67DF2" w:rsidRDefault="00E67DF2" w:rsidP="00E67DF2">
            <w:pPr>
              <w:spacing w:after="0" w:line="240" w:lineRule="auto"/>
              <w:ind w:left="-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7D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7DF2" w:rsidRPr="00E67DF2" w:rsidRDefault="00E67DF2" w:rsidP="00E67DF2">
            <w:pPr>
              <w:spacing w:after="0" w:line="240" w:lineRule="auto"/>
              <w:ind w:left="-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7D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78,0</w:t>
            </w:r>
          </w:p>
        </w:tc>
        <w:tc>
          <w:tcPr>
            <w:tcW w:w="426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bottom"/>
          </w:tcPr>
          <w:p w:rsidR="00E67DF2" w:rsidRPr="00E67DF2" w:rsidRDefault="00E67DF2" w:rsidP="00E67DF2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7D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:rsidR="00E67DF2" w:rsidRPr="00E67DF2" w:rsidRDefault="00E67DF2" w:rsidP="00E67D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E67DF2" w:rsidRPr="00E67DF2" w:rsidSect="0042778D">
          <w:pgSz w:w="11906" w:h="16838"/>
          <w:pgMar w:top="1134" w:right="850" w:bottom="851" w:left="1701" w:header="708" w:footer="708" w:gutter="0"/>
          <w:cols w:space="708"/>
          <w:docGrid w:linePitch="381"/>
        </w:sectPr>
      </w:pPr>
    </w:p>
    <w:tbl>
      <w:tblPr>
        <w:tblW w:w="15201" w:type="dxa"/>
        <w:tblInd w:w="250" w:type="dxa"/>
        <w:tblLook w:val="01E0"/>
      </w:tblPr>
      <w:tblGrid>
        <w:gridCol w:w="8647"/>
        <w:gridCol w:w="6554"/>
      </w:tblGrid>
      <w:tr w:rsidR="00E67DF2" w:rsidRPr="00E67DF2" w:rsidTr="00036AE0">
        <w:tc>
          <w:tcPr>
            <w:tcW w:w="8647" w:type="dxa"/>
          </w:tcPr>
          <w:p w:rsidR="00E67DF2" w:rsidRPr="00E67DF2" w:rsidRDefault="00E67DF2" w:rsidP="00E67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54" w:type="dxa"/>
          </w:tcPr>
          <w:p w:rsidR="00E67DF2" w:rsidRPr="00E67DF2" w:rsidRDefault="00E67DF2" w:rsidP="00E6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2 </w:t>
            </w:r>
          </w:p>
          <w:p w:rsidR="00E67DF2" w:rsidRPr="00E67DF2" w:rsidRDefault="00E67DF2" w:rsidP="00E6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 администрации городского округа Кинель Самарской области</w:t>
            </w:r>
          </w:p>
          <w:p w:rsidR="00E67DF2" w:rsidRPr="00E67DF2" w:rsidRDefault="00E67DF2" w:rsidP="00E67DF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от </w:t>
            </w:r>
            <w:r w:rsidRPr="00E67DF2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</w:rPr>
              <w:t xml:space="preserve">13.09.2022 </w:t>
            </w:r>
            <w:r w:rsidRPr="00E67DF2">
              <w:rPr>
                <w:rFonts w:ascii="Times New Roman" w:eastAsia="Times New Roman" w:hAnsi="Times New Roman" w:cs="Times New Roman"/>
                <w:sz w:val="28"/>
                <w:szCs w:val="20"/>
              </w:rPr>
              <w:t>№</w:t>
            </w:r>
            <w:r w:rsidRPr="00E67DF2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</w:rPr>
              <w:t> 2662</w:t>
            </w: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67DF2" w:rsidRPr="00E67DF2" w:rsidRDefault="00E67DF2" w:rsidP="00E67DF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«ПРИЛОЖЕНИЕ 2</w:t>
            </w:r>
          </w:p>
          <w:p w:rsidR="00E67DF2" w:rsidRPr="00E67DF2" w:rsidRDefault="00E67DF2" w:rsidP="00E67DF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к муниципальной антинаркотическую программу городского округа Кинель Самарской области на 2018 - 2025 годы</w:t>
            </w:r>
          </w:p>
        </w:tc>
      </w:tr>
    </w:tbl>
    <w:p w:rsidR="00E67DF2" w:rsidRPr="00E67DF2" w:rsidRDefault="00E67DF2" w:rsidP="00E67D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7DF2" w:rsidRPr="00E67DF2" w:rsidRDefault="00E67DF2" w:rsidP="00E67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7DF2">
        <w:rPr>
          <w:rFonts w:ascii="Times New Roman" w:eastAsia="Times New Roman" w:hAnsi="Times New Roman" w:cs="Times New Roman"/>
          <w:b/>
          <w:sz w:val="28"/>
          <w:szCs w:val="28"/>
        </w:rPr>
        <w:t>Перечень мероприятий муниципальной антинаркотической программы городского округа Кинель Самарской области на 2018 - 2025 годы</w:t>
      </w:r>
    </w:p>
    <w:p w:rsidR="00E67DF2" w:rsidRPr="00E67DF2" w:rsidRDefault="00E67DF2" w:rsidP="00E67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16158" w:type="dxa"/>
        <w:tblInd w:w="-459" w:type="dxa"/>
        <w:tblLayout w:type="fixed"/>
        <w:tblLook w:val="04A0"/>
      </w:tblPr>
      <w:tblGrid>
        <w:gridCol w:w="710"/>
        <w:gridCol w:w="2593"/>
        <w:gridCol w:w="1943"/>
        <w:gridCol w:w="2220"/>
        <w:gridCol w:w="1126"/>
        <w:gridCol w:w="1126"/>
        <w:gridCol w:w="846"/>
        <w:gridCol w:w="986"/>
        <w:gridCol w:w="986"/>
        <w:gridCol w:w="776"/>
        <w:gridCol w:w="864"/>
        <w:gridCol w:w="850"/>
        <w:gridCol w:w="776"/>
        <w:gridCol w:w="356"/>
      </w:tblGrid>
      <w:tr w:rsidR="00E67DF2" w:rsidRPr="00E67DF2" w:rsidTr="00D4728C">
        <w:trPr>
          <w:tblHeader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93" w:type="dxa"/>
            <w:vMerge w:val="restart"/>
            <w:tcBorders>
              <w:top w:val="double" w:sz="4" w:space="0" w:color="auto"/>
            </w:tcBorders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43" w:type="dxa"/>
            <w:vMerge w:val="restart"/>
            <w:tcBorders>
              <w:top w:val="double" w:sz="4" w:space="0" w:color="auto"/>
            </w:tcBorders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DF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распорядитель средств бюджета городского округа</w:t>
            </w:r>
          </w:p>
        </w:tc>
        <w:tc>
          <w:tcPr>
            <w:tcW w:w="2220" w:type="dxa"/>
            <w:vMerge w:val="restart"/>
            <w:tcBorders>
              <w:top w:val="double" w:sz="4" w:space="0" w:color="auto"/>
            </w:tcBorders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8336" w:type="dxa"/>
            <w:gridSpan w:val="9"/>
            <w:tcBorders>
              <w:top w:val="double" w:sz="4" w:space="0" w:color="auto"/>
              <w:right w:val="double" w:sz="4" w:space="0" w:color="auto"/>
            </w:tcBorders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Планируемый объем финансирования по годам, тыс. рублей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7DF2" w:rsidRPr="00E67DF2" w:rsidTr="00D4728C">
        <w:trPr>
          <w:tblHeader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  <w:vMerge/>
            <w:tcBorders>
              <w:bottom w:val="double" w:sz="4" w:space="0" w:color="auto"/>
            </w:tcBorders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vMerge/>
            <w:tcBorders>
              <w:bottom w:val="double" w:sz="4" w:space="0" w:color="auto"/>
            </w:tcBorders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vMerge/>
            <w:tcBorders>
              <w:bottom w:val="double" w:sz="4" w:space="0" w:color="auto"/>
            </w:tcBorders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bottom w:val="double" w:sz="4" w:space="0" w:color="auto"/>
            </w:tcBorders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26" w:type="dxa"/>
            <w:tcBorders>
              <w:bottom w:val="double" w:sz="4" w:space="0" w:color="auto"/>
            </w:tcBorders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846" w:type="dxa"/>
            <w:tcBorders>
              <w:bottom w:val="double" w:sz="4" w:space="0" w:color="auto"/>
            </w:tcBorders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86" w:type="dxa"/>
            <w:tcBorders>
              <w:bottom w:val="double" w:sz="4" w:space="0" w:color="auto"/>
            </w:tcBorders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86" w:type="dxa"/>
            <w:tcBorders>
              <w:bottom w:val="double" w:sz="4" w:space="0" w:color="auto"/>
            </w:tcBorders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76" w:type="dxa"/>
            <w:tcBorders>
              <w:bottom w:val="double" w:sz="4" w:space="0" w:color="auto"/>
            </w:tcBorders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864" w:type="dxa"/>
            <w:tcBorders>
              <w:bottom w:val="double" w:sz="4" w:space="0" w:color="auto"/>
            </w:tcBorders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776" w:type="dxa"/>
            <w:tcBorders>
              <w:bottom w:val="double" w:sz="4" w:space="0" w:color="auto"/>
              <w:right w:val="double" w:sz="4" w:space="0" w:color="auto"/>
            </w:tcBorders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35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7DF2" w:rsidRPr="00E67DF2" w:rsidTr="00D4728C">
        <w:tc>
          <w:tcPr>
            <w:tcW w:w="15802" w:type="dxa"/>
            <w:gridSpan w:val="1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E67DF2" w:rsidRPr="00E67DF2" w:rsidRDefault="00E67DF2" w:rsidP="00E67DF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 1. Профилактика наркомании среди несовершеннолетних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7DF2" w:rsidRPr="00E67DF2" w:rsidTr="00D4728C">
        <w:tc>
          <w:tcPr>
            <w:tcW w:w="710" w:type="dxa"/>
          </w:tcPr>
          <w:p w:rsidR="00E67DF2" w:rsidRPr="00E67DF2" w:rsidRDefault="00E67DF2" w:rsidP="00E67D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593" w:type="dxa"/>
          </w:tcPr>
          <w:p w:rsidR="00E67DF2" w:rsidRPr="00E67DF2" w:rsidRDefault="00E67DF2" w:rsidP="00E67DF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7D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и проведение спортивных мероприятий, спартакиад, конкурсов, посвященных антинаркотической тематике «Спорт против наркотиков» </w:t>
            </w:r>
            <w:r w:rsidRPr="00E67DF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(приобретение спортивного инвентаря, приобретение призов и сувениров для победителей и участников)</w:t>
            </w:r>
          </w:p>
        </w:tc>
        <w:tc>
          <w:tcPr>
            <w:tcW w:w="1943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7DF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Управление культуры и молодежной политики администрации городского округа Кинель Самарской области (далее - Управление </w:t>
            </w:r>
            <w:r w:rsidRPr="00E67DF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культуры и молодежной политики)</w:t>
            </w:r>
          </w:p>
        </w:tc>
        <w:tc>
          <w:tcPr>
            <w:tcW w:w="2220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7DF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Муниципальное бюджетное учреждение городского округа Кинель Самарской области «Спортивный центр «Кинель» </w:t>
            </w:r>
          </w:p>
        </w:tc>
        <w:tc>
          <w:tcPr>
            <w:tcW w:w="1126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160,0</w:t>
            </w:r>
          </w:p>
        </w:tc>
        <w:tc>
          <w:tcPr>
            <w:tcW w:w="1126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46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86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86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776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64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50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7DF2" w:rsidRPr="00E67DF2" w:rsidTr="00D4728C">
        <w:tc>
          <w:tcPr>
            <w:tcW w:w="710" w:type="dxa"/>
          </w:tcPr>
          <w:p w:rsidR="00E67DF2" w:rsidRPr="00E67DF2" w:rsidRDefault="00E67DF2" w:rsidP="00E67D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2593" w:type="dxa"/>
          </w:tcPr>
          <w:p w:rsidR="00E67DF2" w:rsidRPr="00E67DF2" w:rsidRDefault="00E67DF2" w:rsidP="00E67DF2">
            <w:pPr>
              <w:ind w:right="7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7DF2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и проведение молодежной декады, направленной на профилактику употребления наркотических средств, курительных смесей, психотропных и сильнодействующих веществ (приобретение призов и сувениров для победителей и участников)</w:t>
            </w:r>
          </w:p>
        </w:tc>
        <w:tc>
          <w:tcPr>
            <w:tcW w:w="1943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7DF2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культуры и молодежной политики</w:t>
            </w:r>
          </w:p>
        </w:tc>
        <w:tc>
          <w:tcPr>
            <w:tcW w:w="2220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7DF2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Муниципальное бюджетное учреждение Дом молодежных организаций городского округа Кинель Самарской области «Альянс молодых» (далее – МБУ ДМО «Альянс молодых»)</w:t>
            </w:r>
          </w:p>
        </w:tc>
        <w:tc>
          <w:tcPr>
            <w:tcW w:w="1126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148,0</w:t>
            </w:r>
          </w:p>
        </w:tc>
        <w:tc>
          <w:tcPr>
            <w:tcW w:w="1126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46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86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864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850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33,0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7DF2" w:rsidRPr="00E67DF2" w:rsidTr="00D4728C">
        <w:tc>
          <w:tcPr>
            <w:tcW w:w="710" w:type="dxa"/>
          </w:tcPr>
          <w:p w:rsidR="00E67DF2" w:rsidRPr="00E67DF2" w:rsidRDefault="00E67DF2" w:rsidP="00E67D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2593" w:type="dxa"/>
          </w:tcPr>
          <w:p w:rsidR="00E67DF2" w:rsidRPr="00E67DF2" w:rsidRDefault="00E67DF2" w:rsidP="00E67DF2">
            <w:pPr>
              <w:ind w:right="7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7DF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Организация и проведение антинаркотического конкурса рисунков, фотографий, </w:t>
            </w:r>
            <w:proofErr w:type="spellStart"/>
            <w:r w:rsidRPr="00E67DF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слоганов</w:t>
            </w:r>
            <w:proofErr w:type="spellEnd"/>
            <w:r w:rsidRPr="00E67DF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«Будь свободен!» (</w:t>
            </w:r>
            <w:r w:rsidRPr="00E67D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приобретение призов и </w:t>
            </w:r>
            <w:r w:rsidRPr="00E67DF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подарков победителям и участникам конкурса, изготовление буклетов, календарей и т.п. по макетам победителей)</w:t>
            </w:r>
          </w:p>
        </w:tc>
        <w:tc>
          <w:tcPr>
            <w:tcW w:w="1943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7DF2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культуры и молодежной политики</w:t>
            </w:r>
          </w:p>
        </w:tc>
        <w:tc>
          <w:tcPr>
            <w:tcW w:w="2220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7DF2">
              <w:rPr>
                <w:rFonts w:ascii="Times New Roman" w:eastAsia="Times New Roman" w:hAnsi="Times New Roman" w:cs="Times New Roman"/>
                <w:sz w:val="26"/>
                <w:szCs w:val="26"/>
              </w:rPr>
              <w:t>МБУ ДМО «Альянс молодых»</w:t>
            </w:r>
          </w:p>
        </w:tc>
        <w:tc>
          <w:tcPr>
            <w:tcW w:w="1126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110,965</w:t>
            </w:r>
          </w:p>
        </w:tc>
        <w:tc>
          <w:tcPr>
            <w:tcW w:w="1126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46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26,58</w:t>
            </w:r>
          </w:p>
        </w:tc>
        <w:tc>
          <w:tcPr>
            <w:tcW w:w="986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29,385</w:t>
            </w:r>
          </w:p>
        </w:tc>
        <w:tc>
          <w:tcPr>
            <w:tcW w:w="986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864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50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7DF2" w:rsidRPr="00E67DF2" w:rsidTr="00D4728C">
        <w:tc>
          <w:tcPr>
            <w:tcW w:w="710" w:type="dxa"/>
          </w:tcPr>
          <w:p w:rsidR="00E67DF2" w:rsidRPr="00E67DF2" w:rsidRDefault="00E67DF2" w:rsidP="00E67D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2593" w:type="dxa"/>
          </w:tcPr>
          <w:p w:rsidR="00E67DF2" w:rsidRPr="00E67DF2" w:rsidRDefault="00E67DF2" w:rsidP="00E67DF2">
            <w:pPr>
              <w:ind w:right="72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67DF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Участи в региональных форумах, совещаниях, «круглых столах» и др. по профилактике наркомании.</w:t>
            </w:r>
          </w:p>
        </w:tc>
        <w:tc>
          <w:tcPr>
            <w:tcW w:w="1943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7DF2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культуры и молодежной политики</w:t>
            </w:r>
          </w:p>
        </w:tc>
        <w:tc>
          <w:tcPr>
            <w:tcW w:w="2220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7DF2">
              <w:rPr>
                <w:rFonts w:ascii="Times New Roman" w:eastAsia="Times New Roman" w:hAnsi="Times New Roman" w:cs="Times New Roman"/>
                <w:sz w:val="26"/>
                <w:szCs w:val="26"/>
              </w:rPr>
              <w:t>МБУ ДМО «Альянс молодых»</w:t>
            </w:r>
          </w:p>
        </w:tc>
        <w:tc>
          <w:tcPr>
            <w:tcW w:w="8336" w:type="dxa"/>
            <w:gridSpan w:val="9"/>
            <w:tcBorders>
              <w:right w:val="single" w:sz="4" w:space="0" w:color="auto"/>
            </w:tcBorders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рамках финансирования </w:t>
            </w:r>
          </w:p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основной деятельности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7DF2" w:rsidRPr="00E67DF2" w:rsidTr="00D4728C">
        <w:tc>
          <w:tcPr>
            <w:tcW w:w="710" w:type="dxa"/>
          </w:tcPr>
          <w:p w:rsidR="00E67DF2" w:rsidRPr="00E67DF2" w:rsidRDefault="00E67DF2" w:rsidP="00E67D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1.4.</w:t>
            </w: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593" w:type="dxa"/>
          </w:tcPr>
          <w:p w:rsidR="00E67DF2" w:rsidRPr="00E67DF2" w:rsidRDefault="00E67DF2" w:rsidP="00E67DF2">
            <w:pPr>
              <w:ind w:right="72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67DF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 xml:space="preserve">Транспортные </w:t>
            </w:r>
            <w:r w:rsidRPr="00E67DF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расходы</w:t>
            </w:r>
          </w:p>
        </w:tc>
        <w:tc>
          <w:tcPr>
            <w:tcW w:w="1943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7DF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Управление </w:t>
            </w:r>
            <w:r w:rsidRPr="00E67DF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культуры и молодежной политики</w:t>
            </w:r>
          </w:p>
        </w:tc>
        <w:tc>
          <w:tcPr>
            <w:tcW w:w="2220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7DF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МБУ ДМО </w:t>
            </w:r>
            <w:r w:rsidRPr="00E67DF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«Альянс молодых»</w:t>
            </w:r>
          </w:p>
        </w:tc>
        <w:tc>
          <w:tcPr>
            <w:tcW w:w="1126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13,6</w:t>
            </w:r>
          </w:p>
        </w:tc>
        <w:tc>
          <w:tcPr>
            <w:tcW w:w="1126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46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986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4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7DF2" w:rsidRPr="00E67DF2" w:rsidTr="00D4728C">
        <w:tc>
          <w:tcPr>
            <w:tcW w:w="710" w:type="dxa"/>
          </w:tcPr>
          <w:p w:rsidR="00E67DF2" w:rsidRPr="00E67DF2" w:rsidRDefault="00E67DF2" w:rsidP="00E67D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2593" w:type="dxa"/>
          </w:tcPr>
          <w:p w:rsidR="00E67DF2" w:rsidRPr="00E67DF2" w:rsidRDefault="00E67DF2" w:rsidP="00E67DF2">
            <w:pPr>
              <w:ind w:right="72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67DF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Организация и проведение интеллектуальных командных игр, направленных на профилактику пагубных привычек (</w:t>
            </w:r>
            <w:r w:rsidRPr="00E67D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приобретение призов и </w:t>
            </w:r>
            <w:r w:rsidRPr="00E67DF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подарков победителям и участникам конкурса)</w:t>
            </w:r>
          </w:p>
        </w:tc>
        <w:tc>
          <w:tcPr>
            <w:tcW w:w="1943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7DF2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культуры и молодежной политики</w:t>
            </w:r>
          </w:p>
        </w:tc>
        <w:tc>
          <w:tcPr>
            <w:tcW w:w="2220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7DF2">
              <w:rPr>
                <w:rFonts w:ascii="Times New Roman" w:eastAsia="Times New Roman" w:hAnsi="Times New Roman" w:cs="Times New Roman"/>
                <w:sz w:val="26"/>
                <w:szCs w:val="26"/>
              </w:rPr>
              <w:t>МБУ ДМО «Альянс молодых»</w:t>
            </w:r>
          </w:p>
        </w:tc>
        <w:tc>
          <w:tcPr>
            <w:tcW w:w="1126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45,82</w:t>
            </w:r>
          </w:p>
        </w:tc>
        <w:tc>
          <w:tcPr>
            <w:tcW w:w="1126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5,82</w:t>
            </w:r>
          </w:p>
        </w:tc>
        <w:tc>
          <w:tcPr>
            <w:tcW w:w="986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86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776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4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7DF2" w:rsidRPr="00E67DF2" w:rsidTr="00D4728C">
        <w:tc>
          <w:tcPr>
            <w:tcW w:w="7466" w:type="dxa"/>
            <w:gridSpan w:val="4"/>
          </w:tcPr>
          <w:p w:rsidR="00E67DF2" w:rsidRPr="00E67DF2" w:rsidRDefault="00E67DF2" w:rsidP="00E67DF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 по задаче 1</w:t>
            </w:r>
          </w:p>
        </w:tc>
        <w:tc>
          <w:tcPr>
            <w:tcW w:w="1126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478,385</w:t>
            </w:r>
          </w:p>
        </w:tc>
        <w:tc>
          <w:tcPr>
            <w:tcW w:w="1126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60,0</w:t>
            </w:r>
          </w:p>
        </w:tc>
        <w:tc>
          <w:tcPr>
            <w:tcW w:w="846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76,0</w:t>
            </w:r>
          </w:p>
        </w:tc>
        <w:tc>
          <w:tcPr>
            <w:tcW w:w="986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69,385</w:t>
            </w:r>
          </w:p>
        </w:tc>
        <w:tc>
          <w:tcPr>
            <w:tcW w:w="986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40,0</w:t>
            </w:r>
          </w:p>
        </w:tc>
        <w:tc>
          <w:tcPr>
            <w:tcW w:w="776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50,0</w:t>
            </w:r>
          </w:p>
        </w:tc>
        <w:tc>
          <w:tcPr>
            <w:tcW w:w="864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60,0</w:t>
            </w:r>
          </w:p>
        </w:tc>
        <w:tc>
          <w:tcPr>
            <w:tcW w:w="850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60,0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63,0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7DF2" w:rsidRPr="00E67DF2" w:rsidTr="00D4728C">
        <w:tc>
          <w:tcPr>
            <w:tcW w:w="15802" w:type="dxa"/>
            <w:gridSpan w:val="13"/>
            <w:tcBorders>
              <w:right w:val="single" w:sz="4" w:space="0" w:color="auto"/>
            </w:tcBorders>
            <w:vAlign w:val="center"/>
          </w:tcPr>
          <w:p w:rsidR="00E67DF2" w:rsidRPr="00E67DF2" w:rsidRDefault="00E67DF2" w:rsidP="00E67DF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Задача 2. </w:t>
            </w:r>
            <w:r w:rsidRPr="00E67DF2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Привлечение общественности к участию в противодействии незаконному обороту наркотиков</w:t>
            </w:r>
            <w:r w:rsidRPr="00E67D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ПАВ и их прекурсоров</w:t>
            </w:r>
            <w:r w:rsidRPr="00E67DF2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и профилактике их немедицинского потребления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7DF2" w:rsidRPr="00E67DF2" w:rsidTr="00D4728C">
        <w:tc>
          <w:tcPr>
            <w:tcW w:w="710" w:type="dxa"/>
          </w:tcPr>
          <w:p w:rsidR="00E67DF2" w:rsidRPr="00E67DF2" w:rsidRDefault="00E67DF2" w:rsidP="00E67D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593" w:type="dxa"/>
          </w:tcPr>
          <w:p w:rsidR="00E67DF2" w:rsidRPr="00E67DF2" w:rsidRDefault="00E67DF2" w:rsidP="00E67DF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7D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и проведение в общественных местах, местах массового скопления граждан, местах проведения </w:t>
            </w:r>
            <w:r w:rsidRPr="00E67DF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массовых мероприятий профилактических антинаркотических мероприятий, направленных на профилактику употребления наркотических средств, курительных смесей, психотропных и сильнодействующих веществ.</w:t>
            </w:r>
          </w:p>
        </w:tc>
        <w:tc>
          <w:tcPr>
            <w:tcW w:w="1943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7DF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Управление культуры и молодежной политики, Администрация городского округа Кинель </w:t>
            </w:r>
            <w:r w:rsidRPr="00E67DF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Самарской области (далее - Администрация </w:t>
            </w:r>
            <w:proofErr w:type="gramStart"/>
            <w:r w:rsidRPr="00E67DF2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E67DF2">
              <w:rPr>
                <w:rFonts w:ascii="Times New Roman" w:eastAsia="Times New Roman" w:hAnsi="Times New Roman" w:cs="Times New Roman"/>
                <w:sz w:val="26"/>
                <w:szCs w:val="26"/>
              </w:rPr>
              <w:t>.о. Кинель)</w:t>
            </w:r>
          </w:p>
        </w:tc>
        <w:tc>
          <w:tcPr>
            <w:tcW w:w="2220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7DF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МБУ ДМО «Альянс молодых»</w:t>
            </w:r>
          </w:p>
        </w:tc>
        <w:tc>
          <w:tcPr>
            <w:tcW w:w="1126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82,025</w:t>
            </w:r>
          </w:p>
        </w:tc>
        <w:tc>
          <w:tcPr>
            <w:tcW w:w="1126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22,025</w:t>
            </w:r>
          </w:p>
        </w:tc>
        <w:tc>
          <w:tcPr>
            <w:tcW w:w="986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776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64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50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7DF2" w:rsidRPr="00E67DF2" w:rsidTr="00D4728C">
        <w:tc>
          <w:tcPr>
            <w:tcW w:w="710" w:type="dxa"/>
          </w:tcPr>
          <w:p w:rsidR="00E67DF2" w:rsidRPr="00E67DF2" w:rsidRDefault="00E67DF2" w:rsidP="00E67D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2593" w:type="dxa"/>
          </w:tcPr>
          <w:p w:rsidR="00E67DF2" w:rsidRPr="00E67DF2" w:rsidRDefault="00E67DF2" w:rsidP="00E67DF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7DF2">
              <w:rPr>
                <w:rFonts w:ascii="Times New Roman" w:eastAsia="Times New Roman" w:hAnsi="Times New Roman" w:cs="Times New Roman"/>
                <w:sz w:val="26"/>
                <w:szCs w:val="26"/>
              </w:rPr>
              <w:t>Разработка и изготовление информационного материала по профилактике наркомании (буклеты, листовки, плакаты, баннеры и др.).</w:t>
            </w:r>
          </w:p>
        </w:tc>
        <w:tc>
          <w:tcPr>
            <w:tcW w:w="1943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7DF2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культуры и молодежной политики</w:t>
            </w:r>
          </w:p>
        </w:tc>
        <w:tc>
          <w:tcPr>
            <w:tcW w:w="2220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7DF2">
              <w:rPr>
                <w:rFonts w:ascii="Times New Roman" w:eastAsia="Times New Roman" w:hAnsi="Times New Roman" w:cs="Times New Roman"/>
                <w:sz w:val="26"/>
                <w:szCs w:val="26"/>
              </w:rPr>
              <w:t>МБУ ДМО «Альянс молодых»</w:t>
            </w:r>
          </w:p>
        </w:tc>
        <w:tc>
          <w:tcPr>
            <w:tcW w:w="1126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64,0</w:t>
            </w:r>
          </w:p>
        </w:tc>
        <w:tc>
          <w:tcPr>
            <w:tcW w:w="1126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46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986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4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7DF2" w:rsidRPr="00E67DF2" w:rsidTr="00D4728C">
        <w:tc>
          <w:tcPr>
            <w:tcW w:w="710" w:type="dxa"/>
          </w:tcPr>
          <w:p w:rsidR="00E67DF2" w:rsidRPr="00E67DF2" w:rsidRDefault="00E67DF2" w:rsidP="00E67D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2593" w:type="dxa"/>
          </w:tcPr>
          <w:p w:rsidR="00E67DF2" w:rsidRPr="00E67DF2" w:rsidRDefault="00E67DF2" w:rsidP="00E67DF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7D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Материально-техническое </w:t>
            </w:r>
            <w:r w:rsidRPr="00E67DF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обеспечение межведомственной комиссии по противодействию злоупотреблению наркотическими средствами и их незаконному обороту на территории </w:t>
            </w:r>
            <w:proofErr w:type="gramStart"/>
            <w:r w:rsidRPr="00E67DF2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E67DF2">
              <w:rPr>
                <w:rFonts w:ascii="Times New Roman" w:eastAsia="Times New Roman" w:hAnsi="Times New Roman" w:cs="Times New Roman"/>
                <w:sz w:val="26"/>
                <w:szCs w:val="26"/>
              </w:rPr>
              <w:t>.о. Кинель.</w:t>
            </w:r>
          </w:p>
        </w:tc>
        <w:tc>
          <w:tcPr>
            <w:tcW w:w="1943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7DF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Администрация </w:t>
            </w:r>
            <w:proofErr w:type="gramStart"/>
            <w:r w:rsidRPr="00E67DF2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E67DF2">
              <w:rPr>
                <w:rFonts w:ascii="Times New Roman" w:eastAsia="Times New Roman" w:hAnsi="Times New Roman" w:cs="Times New Roman"/>
                <w:sz w:val="26"/>
                <w:szCs w:val="26"/>
              </w:rPr>
              <w:t>.о. Кинель</w:t>
            </w:r>
          </w:p>
        </w:tc>
        <w:tc>
          <w:tcPr>
            <w:tcW w:w="2220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7D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gramStart"/>
            <w:r w:rsidRPr="00E67DF2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E67DF2">
              <w:rPr>
                <w:rFonts w:ascii="Times New Roman" w:eastAsia="Times New Roman" w:hAnsi="Times New Roman" w:cs="Times New Roman"/>
                <w:sz w:val="26"/>
                <w:szCs w:val="26"/>
              </w:rPr>
              <w:t>.о. Кинель</w:t>
            </w:r>
          </w:p>
        </w:tc>
        <w:tc>
          <w:tcPr>
            <w:tcW w:w="1126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26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4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7DF2" w:rsidRPr="00E67DF2" w:rsidTr="00D4728C">
        <w:tc>
          <w:tcPr>
            <w:tcW w:w="710" w:type="dxa"/>
          </w:tcPr>
          <w:p w:rsidR="00E67DF2" w:rsidRPr="00E67DF2" w:rsidRDefault="00E67DF2" w:rsidP="00E67D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2593" w:type="dxa"/>
          </w:tcPr>
          <w:p w:rsidR="00E67DF2" w:rsidRPr="00E67DF2" w:rsidRDefault="00E67DF2" w:rsidP="00E67DF2">
            <w:pPr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7D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Информирование населения городского округа о работе «горячих линий», «телефонов доверия» для поступления сообщений граждан о фактах и местах сбыта, хранения, изготовления, употребления наркотических средств, курительных смесей, </w:t>
            </w:r>
            <w:r w:rsidRPr="00E67DF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психотропных и сильнодействующих веществ, а также их перевозки.</w:t>
            </w:r>
          </w:p>
        </w:tc>
        <w:tc>
          <w:tcPr>
            <w:tcW w:w="1943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7DF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Администрация </w:t>
            </w:r>
            <w:proofErr w:type="gramStart"/>
            <w:r w:rsidRPr="00E67DF2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E67DF2">
              <w:rPr>
                <w:rFonts w:ascii="Times New Roman" w:eastAsia="Times New Roman" w:hAnsi="Times New Roman" w:cs="Times New Roman"/>
                <w:sz w:val="26"/>
                <w:szCs w:val="26"/>
              </w:rPr>
              <w:t>.о. Кинель</w:t>
            </w:r>
          </w:p>
        </w:tc>
        <w:tc>
          <w:tcPr>
            <w:tcW w:w="2220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7DF2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Муниципальное бюджетное учреждение «Информационный центр» (далее – МБУ «Информационный центр»)</w:t>
            </w:r>
          </w:p>
        </w:tc>
        <w:tc>
          <w:tcPr>
            <w:tcW w:w="8336" w:type="dxa"/>
            <w:gridSpan w:val="9"/>
            <w:tcBorders>
              <w:right w:val="single" w:sz="4" w:space="0" w:color="auto"/>
            </w:tcBorders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рамках финансирования </w:t>
            </w:r>
          </w:p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основной деятельности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7DF2" w:rsidRPr="00E67DF2" w:rsidTr="00D4728C">
        <w:tc>
          <w:tcPr>
            <w:tcW w:w="710" w:type="dxa"/>
          </w:tcPr>
          <w:p w:rsidR="00E67DF2" w:rsidRPr="00E67DF2" w:rsidRDefault="00E67DF2" w:rsidP="00E67D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2.5.</w:t>
            </w:r>
          </w:p>
        </w:tc>
        <w:tc>
          <w:tcPr>
            <w:tcW w:w="2593" w:type="dxa"/>
          </w:tcPr>
          <w:p w:rsidR="00E67DF2" w:rsidRPr="00E67DF2" w:rsidRDefault="00E67DF2" w:rsidP="00E67DF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7DF2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пресс-конференций, круглых столов по вопросам профилактики наркомании</w:t>
            </w:r>
          </w:p>
        </w:tc>
        <w:tc>
          <w:tcPr>
            <w:tcW w:w="1943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7DF2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культуры и молодежной политики</w:t>
            </w:r>
          </w:p>
        </w:tc>
        <w:tc>
          <w:tcPr>
            <w:tcW w:w="2220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7DF2">
              <w:rPr>
                <w:rFonts w:ascii="Times New Roman" w:eastAsia="Times New Roman" w:hAnsi="Times New Roman" w:cs="Times New Roman"/>
                <w:sz w:val="26"/>
                <w:szCs w:val="26"/>
              </w:rPr>
              <w:t>МБУ ДМО «Альянс молодых»</w:t>
            </w:r>
          </w:p>
        </w:tc>
        <w:tc>
          <w:tcPr>
            <w:tcW w:w="1126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41,59</w:t>
            </w:r>
          </w:p>
        </w:tc>
        <w:tc>
          <w:tcPr>
            <w:tcW w:w="1126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8,59</w:t>
            </w:r>
          </w:p>
        </w:tc>
        <w:tc>
          <w:tcPr>
            <w:tcW w:w="986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776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64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850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7DF2" w:rsidRPr="00E67DF2" w:rsidTr="00D4728C">
        <w:tc>
          <w:tcPr>
            <w:tcW w:w="7466" w:type="dxa"/>
            <w:gridSpan w:val="4"/>
          </w:tcPr>
          <w:p w:rsidR="00E67DF2" w:rsidRPr="00E67DF2" w:rsidRDefault="00E67DF2" w:rsidP="00E67DF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 по задаче 2</w:t>
            </w:r>
          </w:p>
        </w:tc>
        <w:tc>
          <w:tcPr>
            <w:tcW w:w="1126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67D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187,615</w:t>
            </w:r>
          </w:p>
        </w:tc>
        <w:tc>
          <w:tcPr>
            <w:tcW w:w="1126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67D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40,0</w:t>
            </w:r>
          </w:p>
        </w:tc>
        <w:tc>
          <w:tcPr>
            <w:tcW w:w="846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67D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24,0</w:t>
            </w:r>
          </w:p>
        </w:tc>
        <w:tc>
          <w:tcPr>
            <w:tcW w:w="986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30,615</w:t>
            </w:r>
          </w:p>
        </w:tc>
        <w:tc>
          <w:tcPr>
            <w:tcW w:w="986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30,0</w:t>
            </w:r>
          </w:p>
        </w:tc>
        <w:tc>
          <w:tcPr>
            <w:tcW w:w="776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20,0</w:t>
            </w:r>
          </w:p>
        </w:tc>
        <w:tc>
          <w:tcPr>
            <w:tcW w:w="864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13,0</w:t>
            </w:r>
          </w:p>
        </w:tc>
        <w:tc>
          <w:tcPr>
            <w:tcW w:w="850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15,0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7DF2" w:rsidRPr="00E67DF2" w:rsidTr="00D4728C">
        <w:tc>
          <w:tcPr>
            <w:tcW w:w="15802" w:type="dxa"/>
            <w:gridSpan w:val="13"/>
            <w:tcBorders>
              <w:right w:val="single" w:sz="4" w:space="0" w:color="auto"/>
            </w:tcBorders>
            <w:vAlign w:val="center"/>
          </w:tcPr>
          <w:p w:rsidR="00E67DF2" w:rsidRPr="00E67DF2" w:rsidRDefault="00E67DF2" w:rsidP="00E67DF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 3. Формирование общественного мнения, направленного на резкое негативное отношение к незаконному обороту и потреблению наркотиков, мотивирование наркопотребителей на прохождение лечения и реабилитации от наркозависимости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7DF2" w:rsidRPr="00E67DF2" w:rsidTr="00D4728C">
        <w:tc>
          <w:tcPr>
            <w:tcW w:w="710" w:type="dxa"/>
          </w:tcPr>
          <w:p w:rsidR="00E67DF2" w:rsidRPr="00E67DF2" w:rsidRDefault="00E67DF2" w:rsidP="00E67D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2593" w:type="dxa"/>
          </w:tcPr>
          <w:p w:rsidR="00E67DF2" w:rsidRPr="00E67DF2" w:rsidRDefault="00E67DF2" w:rsidP="00E67DF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7DF2">
              <w:rPr>
                <w:rFonts w:ascii="Times New Roman" w:eastAsia="Times New Roman" w:hAnsi="Times New Roman" w:cs="Times New Roman"/>
                <w:sz w:val="26"/>
                <w:szCs w:val="26"/>
              </w:rPr>
              <w:t>Публикация информационных материалов антинаркотической тематики</w:t>
            </w:r>
          </w:p>
        </w:tc>
        <w:tc>
          <w:tcPr>
            <w:tcW w:w="1943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7D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gramStart"/>
            <w:r w:rsidRPr="00E67DF2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E67DF2">
              <w:rPr>
                <w:rFonts w:ascii="Times New Roman" w:eastAsia="Times New Roman" w:hAnsi="Times New Roman" w:cs="Times New Roman"/>
                <w:sz w:val="26"/>
                <w:szCs w:val="26"/>
              </w:rPr>
              <w:t>.о. Кинель, Управление культуры и молодежной политики</w:t>
            </w:r>
          </w:p>
        </w:tc>
        <w:tc>
          <w:tcPr>
            <w:tcW w:w="2220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7D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gramStart"/>
            <w:r w:rsidRPr="00E67DF2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E67D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.о. Кинель, </w:t>
            </w:r>
          </w:p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7DF2">
              <w:rPr>
                <w:rFonts w:ascii="Times New Roman" w:eastAsia="Times New Roman" w:hAnsi="Times New Roman" w:cs="Times New Roman"/>
                <w:sz w:val="26"/>
                <w:szCs w:val="26"/>
              </w:rPr>
              <w:t>МБУ «Информационный центр»,</w:t>
            </w:r>
          </w:p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7DF2">
              <w:rPr>
                <w:rFonts w:ascii="Times New Roman" w:eastAsia="Times New Roman" w:hAnsi="Times New Roman" w:cs="Times New Roman"/>
                <w:sz w:val="26"/>
                <w:szCs w:val="26"/>
              </w:rPr>
              <w:t>МБУ ДМО «Альянс молодых»</w:t>
            </w:r>
          </w:p>
        </w:tc>
        <w:tc>
          <w:tcPr>
            <w:tcW w:w="8336" w:type="dxa"/>
            <w:gridSpan w:val="9"/>
            <w:tcBorders>
              <w:right w:val="single" w:sz="4" w:space="0" w:color="auto"/>
            </w:tcBorders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рамках финансирования </w:t>
            </w:r>
          </w:p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основной деятельности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7DF2" w:rsidRPr="00E67DF2" w:rsidTr="00D4728C">
        <w:tc>
          <w:tcPr>
            <w:tcW w:w="710" w:type="dxa"/>
          </w:tcPr>
          <w:p w:rsidR="00E67DF2" w:rsidRPr="00E67DF2" w:rsidRDefault="00E67DF2" w:rsidP="00E67D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2593" w:type="dxa"/>
          </w:tcPr>
          <w:p w:rsidR="00E67DF2" w:rsidRPr="00E67DF2" w:rsidRDefault="00E67DF2" w:rsidP="00E67DF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7D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Публикация мотивационного материала на </w:t>
            </w:r>
            <w:r w:rsidRPr="00E67DF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прохождение лечения от наркомании, информации о работе на территории Самарской области специализированных учреждений по лечению и реабилитации наркозависимых граждан</w:t>
            </w:r>
          </w:p>
        </w:tc>
        <w:tc>
          <w:tcPr>
            <w:tcW w:w="1943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7DF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Администрация </w:t>
            </w:r>
            <w:proofErr w:type="gramStart"/>
            <w:r w:rsidRPr="00E67DF2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E67DF2">
              <w:rPr>
                <w:rFonts w:ascii="Times New Roman" w:eastAsia="Times New Roman" w:hAnsi="Times New Roman" w:cs="Times New Roman"/>
                <w:sz w:val="26"/>
                <w:szCs w:val="26"/>
              </w:rPr>
              <w:t>.о. Кинель</w:t>
            </w:r>
          </w:p>
        </w:tc>
        <w:tc>
          <w:tcPr>
            <w:tcW w:w="2220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7D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gramStart"/>
            <w:r w:rsidRPr="00E67DF2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E67D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.о. Кинель, </w:t>
            </w:r>
          </w:p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7D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МБУ </w:t>
            </w:r>
            <w:r w:rsidRPr="00E67DF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«Информационный центр»</w:t>
            </w:r>
          </w:p>
        </w:tc>
        <w:tc>
          <w:tcPr>
            <w:tcW w:w="8336" w:type="dxa"/>
            <w:gridSpan w:val="9"/>
            <w:tcBorders>
              <w:right w:val="single" w:sz="4" w:space="0" w:color="auto"/>
            </w:tcBorders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 рамках финансирования </w:t>
            </w:r>
          </w:p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основной деятельности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7DF2" w:rsidRPr="00E67DF2" w:rsidTr="00D4728C">
        <w:tc>
          <w:tcPr>
            <w:tcW w:w="7466" w:type="dxa"/>
            <w:gridSpan w:val="4"/>
          </w:tcPr>
          <w:p w:rsidR="00E67DF2" w:rsidRPr="00E67DF2" w:rsidRDefault="00E67DF2" w:rsidP="00E67DF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Итого по задаче 3</w:t>
            </w:r>
          </w:p>
        </w:tc>
        <w:tc>
          <w:tcPr>
            <w:tcW w:w="1126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26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76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64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7DF2" w:rsidRPr="00E67DF2" w:rsidTr="00D4728C">
        <w:tc>
          <w:tcPr>
            <w:tcW w:w="7466" w:type="dxa"/>
            <w:gridSpan w:val="4"/>
          </w:tcPr>
          <w:p w:rsidR="00E67DF2" w:rsidRPr="00E67DF2" w:rsidRDefault="00E67DF2" w:rsidP="00E67DF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по муниципальной программе</w:t>
            </w:r>
          </w:p>
        </w:tc>
        <w:tc>
          <w:tcPr>
            <w:tcW w:w="1126" w:type="dxa"/>
            <w:vAlign w:val="center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666,0</w:t>
            </w:r>
          </w:p>
        </w:tc>
        <w:tc>
          <w:tcPr>
            <w:tcW w:w="1126" w:type="dxa"/>
            <w:vAlign w:val="center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846" w:type="dxa"/>
            <w:vAlign w:val="center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986" w:type="dxa"/>
            <w:vAlign w:val="center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986" w:type="dxa"/>
            <w:vAlign w:val="center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70,0</w:t>
            </w:r>
          </w:p>
        </w:tc>
        <w:tc>
          <w:tcPr>
            <w:tcW w:w="776" w:type="dxa"/>
            <w:vAlign w:val="center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70,0</w:t>
            </w:r>
          </w:p>
        </w:tc>
        <w:tc>
          <w:tcPr>
            <w:tcW w:w="864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73,0</w:t>
            </w:r>
          </w:p>
        </w:tc>
        <w:tc>
          <w:tcPr>
            <w:tcW w:w="850" w:type="dxa"/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75,0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E67DF2" w:rsidRPr="00E67DF2" w:rsidRDefault="00E67DF2" w:rsidP="00E67D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78,0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67DF2" w:rsidRPr="00E67DF2" w:rsidRDefault="00E67DF2" w:rsidP="00E67D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DF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2D3A24" w:rsidRDefault="002D3A24"/>
    <w:sectPr w:rsidR="002D3A24" w:rsidSect="00D472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56904"/>
    <w:multiLevelType w:val="multilevel"/>
    <w:tmpl w:val="32D6A5FC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1">
    <w:nsid w:val="676A0C90"/>
    <w:multiLevelType w:val="multilevel"/>
    <w:tmpl w:val="BAEA2C46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67DF2"/>
    <w:rsid w:val="0016533D"/>
    <w:rsid w:val="002D3A24"/>
    <w:rsid w:val="005E76FE"/>
    <w:rsid w:val="00D4728C"/>
    <w:rsid w:val="00DF392F"/>
    <w:rsid w:val="00E67DF2"/>
    <w:rsid w:val="00F82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DF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1345</Words>
  <Characters>7670</Characters>
  <Application>Microsoft Office Word</Application>
  <DocSecurity>0</DocSecurity>
  <Lines>63</Lines>
  <Paragraphs>17</Paragraphs>
  <ScaleCrop>false</ScaleCrop>
  <Company>Microsoft</Company>
  <LinksUpToDate>false</LinksUpToDate>
  <CharactersWithSpaces>8998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6</cp:revision>
  <dcterms:created xsi:type="dcterms:W3CDTF">2023-02-03T07:25:00Z</dcterms:created>
  <dcterms:modified xsi:type="dcterms:W3CDTF">2023-02-03T07:32:00Z</dcterms:modified>
</cp:coreProperties>
</file>