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X="6" w:tblpY="1021"/>
        <w:tblW w:w="10206" w:type="dxa"/>
        <w:tblLayout w:type="fixed"/>
        <w:tblLook w:val="0000" w:firstRow="0" w:lastRow="0" w:firstColumn="0" w:lastColumn="0" w:noHBand="0" w:noVBand="0"/>
      </w:tblPr>
      <w:tblGrid>
        <w:gridCol w:w="4644"/>
        <w:gridCol w:w="1168"/>
        <w:gridCol w:w="4394"/>
      </w:tblGrid>
      <w:tr w:rsidR="000947CA" w14:paraId="5CA2658B" w14:textId="77777777" w:rsidTr="004F1F68">
        <w:trPr>
          <w:cantSplit/>
          <w:trHeight w:val="3544"/>
        </w:trPr>
        <w:tc>
          <w:tcPr>
            <w:tcW w:w="4644" w:type="dxa"/>
            <w:shd w:val="clear" w:color="auto" w:fill="auto"/>
          </w:tcPr>
          <w:p w14:paraId="34CAE9F4" w14:textId="77777777" w:rsidR="000947CA" w:rsidRDefault="000947CA" w:rsidP="004F1F68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14:paraId="677E1732" w14:textId="77777777" w:rsidR="000947CA" w:rsidRDefault="000947CA" w:rsidP="004F1F68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14:paraId="6B4CC608" w14:textId="77777777" w:rsidR="000947CA" w:rsidRDefault="000947CA" w:rsidP="004F1F68">
            <w:pPr>
              <w:spacing w:line="276" w:lineRule="auto"/>
              <w:jc w:val="center"/>
              <w:rPr>
                <w:sz w:val="16"/>
              </w:rPr>
            </w:pPr>
          </w:p>
          <w:p w14:paraId="7B561E2F" w14:textId="77777777" w:rsidR="000947CA" w:rsidRDefault="000947CA" w:rsidP="004F1F68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14:paraId="31D0E5E3" w14:textId="77777777" w:rsidR="000947CA" w:rsidRDefault="000947CA" w:rsidP="004F1F68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2"/>
              </w:rPr>
              <w:t>городского округа</w:t>
            </w:r>
            <w:r>
              <w:rPr>
                <w:sz w:val="24"/>
              </w:rPr>
              <w:t xml:space="preserve"> Кинель</w:t>
            </w:r>
          </w:p>
          <w:p w14:paraId="36101633" w14:textId="77777777" w:rsidR="000947CA" w:rsidRDefault="000947CA" w:rsidP="004F1F68">
            <w:pPr>
              <w:spacing w:line="276" w:lineRule="auto"/>
              <w:jc w:val="center"/>
              <w:rPr>
                <w:sz w:val="18"/>
              </w:rPr>
            </w:pPr>
          </w:p>
          <w:p w14:paraId="2230691D" w14:textId="77777777" w:rsidR="000947CA" w:rsidRPr="003439A5" w:rsidRDefault="000947CA" w:rsidP="004F1F68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ПОСТАНОВЛЕНИЕ</w:t>
            </w:r>
          </w:p>
          <w:p w14:paraId="363D350F" w14:textId="77777777" w:rsidR="000947CA" w:rsidRPr="003C1BCC" w:rsidRDefault="000947CA" w:rsidP="004F1F6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1BCC">
              <w:rPr>
                <w:sz w:val="24"/>
                <w:szCs w:val="24"/>
              </w:rPr>
              <w:t>от ________</w:t>
            </w:r>
            <w:r>
              <w:rPr>
                <w:sz w:val="24"/>
                <w:szCs w:val="24"/>
              </w:rPr>
              <w:t>____</w:t>
            </w:r>
            <w:r w:rsidRPr="003C1BCC">
              <w:rPr>
                <w:sz w:val="24"/>
                <w:szCs w:val="24"/>
              </w:rPr>
              <w:t>___ № _______</w:t>
            </w:r>
            <w:r w:rsidRPr="003C1BCC">
              <w:rPr>
                <w:color w:val="FFFFFF"/>
                <w:sz w:val="24"/>
                <w:szCs w:val="24"/>
              </w:rPr>
              <w:t>,</w:t>
            </w:r>
            <w:r w:rsidRPr="003C1BCC">
              <w:rPr>
                <w:sz w:val="24"/>
                <w:szCs w:val="24"/>
              </w:rPr>
              <w:t xml:space="preserve">                    </w:t>
            </w:r>
          </w:p>
          <w:p w14:paraId="65294AC7" w14:textId="77777777" w:rsidR="000947CA" w:rsidRDefault="000947CA" w:rsidP="004F1F68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</w:p>
          <w:p w14:paraId="7C269552" w14:textId="28210E7F" w:rsidR="000947CA" w:rsidRPr="002753B2" w:rsidRDefault="000947CA" w:rsidP="004F1F68">
            <w:pPr>
              <w:tabs>
                <w:tab w:val="left" w:pos="3969"/>
              </w:tabs>
              <w:spacing w:line="276" w:lineRule="auto"/>
              <w:ind w:right="33"/>
              <w:jc w:val="both"/>
              <w:rPr>
                <w:szCs w:val="28"/>
              </w:rPr>
            </w:pPr>
            <w:r>
              <w:rPr>
                <w:szCs w:val="28"/>
              </w:rPr>
              <w:t>О 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2021-2025 годы», утвержденную постановлением администрации городского округа Кинель Самарской области  от 16 октября 2020 года №</w:t>
            </w:r>
            <w:r w:rsidR="000B178C" w:rsidRPr="000B178C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2585 (в редакции от </w:t>
            </w:r>
            <w:r w:rsidR="00AB69C4">
              <w:rPr>
                <w:szCs w:val="28"/>
              </w:rPr>
              <w:t>3 сентября</w:t>
            </w:r>
            <w:r>
              <w:rPr>
                <w:szCs w:val="28"/>
              </w:rPr>
              <w:t xml:space="preserve"> 202</w:t>
            </w:r>
            <w:r w:rsidR="00F70E39">
              <w:rPr>
                <w:szCs w:val="28"/>
              </w:rPr>
              <w:t>4</w:t>
            </w:r>
            <w:r>
              <w:rPr>
                <w:szCs w:val="28"/>
              </w:rPr>
              <w:t xml:space="preserve"> года)</w:t>
            </w:r>
          </w:p>
        </w:tc>
        <w:tc>
          <w:tcPr>
            <w:tcW w:w="1168" w:type="dxa"/>
          </w:tcPr>
          <w:p w14:paraId="6F3B739B" w14:textId="77777777" w:rsidR="000947CA" w:rsidRPr="00EA2844" w:rsidRDefault="000947CA" w:rsidP="004F1F6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394" w:type="dxa"/>
          </w:tcPr>
          <w:p w14:paraId="56CEF539" w14:textId="41077099" w:rsidR="000947CA" w:rsidRPr="00C84508" w:rsidRDefault="001A17F7" w:rsidP="00196C80">
            <w:pPr>
              <w:spacing w:line="312" w:lineRule="auto"/>
              <w:jc w:val="center"/>
            </w:pPr>
            <w:r>
              <w:t>ПРОЕКТ</w:t>
            </w:r>
          </w:p>
        </w:tc>
      </w:tr>
    </w:tbl>
    <w:p w14:paraId="5D1E7D88" w14:textId="77777777" w:rsidR="000947CA" w:rsidRDefault="000947CA" w:rsidP="000947CA"/>
    <w:p w14:paraId="72B3013F" w14:textId="2ECAEED4" w:rsidR="00F70E39" w:rsidRPr="000E7660" w:rsidRDefault="00F70E39" w:rsidP="00F70E39">
      <w:pPr>
        <w:spacing w:line="360" w:lineRule="auto"/>
        <w:ind w:firstLine="680"/>
        <w:jc w:val="both"/>
        <w:rPr>
          <w:szCs w:val="28"/>
        </w:rPr>
      </w:pPr>
      <w:r w:rsidRPr="000E7660">
        <w:rPr>
          <w:szCs w:val="28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</w:t>
      </w:r>
      <w:r>
        <w:rPr>
          <w:szCs w:val="28"/>
        </w:rPr>
        <w:t>в</w:t>
      </w:r>
      <w:r w:rsidRPr="000E7660">
        <w:rPr>
          <w:szCs w:val="28"/>
        </w:rPr>
        <w:t xml:space="preserve"> целях уточнения направлений расходования средств бюджета городского округа Кинель Самарской области, на основании решения Думы городского округа Кинель Самарской области от 14 декабря 2023 г</w:t>
      </w:r>
      <w:r>
        <w:rPr>
          <w:szCs w:val="28"/>
        </w:rPr>
        <w:t>.</w:t>
      </w:r>
      <w:r w:rsidRPr="000E7660">
        <w:rPr>
          <w:szCs w:val="28"/>
        </w:rPr>
        <w:t xml:space="preserve"> № 309 «О бюджете городского округа Кинель Самарской области на 2024 год и плановый период  2025 и 2026 годов», руководствуясь Уставом городского округа Кинель Самарской области,</w:t>
      </w:r>
    </w:p>
    <w:p w14:paraId="47129756" w14:textId="77777777" w:rsidR="000947CA" w:rsidRDefault="000947CA" w:rsidP="000947CA">
      <w:pPr>
        <w:jc w:val="center"/>
      </w:pPr>
      <w:r>
        <w:t>ПОСТАНОВЛЯЮ:</w:t>
      </w:r>
    </w:p>
    <w:p w14:paraId="2F4489FF" w14:textId="77777777" w:rsidR="000947CA" w:rsidRDefault="000947CA" w:rsidP="000947CA">
      <w:pPr>
        <w:jc w:val="center"/>
      </w:pPr>
    </w:p>
    <w:p w14:paraId="736EC79C" w14:textId="72B4442F" w:rsidR="000947CA" w:rsidRDefault="000947CA" w:rsidP="000947CA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  <w:r>
        <w:rPr>
          <w:szCs w:val="28"/>
        </w:rPr>
        <w:t xml:space="preserve">1.  Внести в муниципальную программу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2021-2025 годы», утвержденную постановлением администрации городского </w:t>
      </w:r>
      <w:r>
        <w:rPr>
          <w:szCs w:val="28"/>
        </w:rPr>
        <w:lastRenderedPageBreak/>
        <w:t xml:space="preserve">округа Кинель Самарской области от 16 октября 2020 года № 2585 (в редакции от </w:t>
      </w:r>
      <w:r w:rsidR="00AB69C4">
        <w:rPr>
          <w:szCs w:val="28"/>
        </w:rPr>
        <w:t>3 сентября</w:t>
      </w:r>
      <w:r>
        <w:rPr>
          <w:szCs w:val="28"/>
        </w:rPr>
        <w:t xml:space="preserve"> 202</w:t>
      </w:r>
      <w:r w:rsidR="00F70E39">
        <w:rPr>
          <w:szCs w:val="28"/>
        </w:rPr>
        <w:t>4</w:t>
      </w:r>
      <w:r>
        <w:rPr>
          <w:szCs w:val="28"/>
        </w:rPr>
        <w:t xml:space="preserve"> года), следующие изменения:</w:t>
      </w:r>
    </w:p>
    <w:p w14:paraId="4E498691" w14:textId="77777777" w:rsidR="004F0EF5" w:rsidRPr="004622B2" w:rsidRDefault="004F0EF5" w:rsidP="004F0EF5">
      <w:pPr>
        <w:tabs>
          <w:tab w:val="left" w:pos="3969"/>
        </w:tabs>
        <w:spacing w:line="360" w:lineRule="auto"/>
        <w:ind w:right="33" w:firstLine="709"/>
        <w:jc w:val="both"/>
        <w:rPr>
          <w:szCs w:val="28"/>
        </w:rPr>
      </w:pPr>
      <w:r w:rsidRPr="000B178C">
        <w:rPr>
          <w:bCs/>
          <w:spacing w:val="-1"/>
          <w:szCs w:val="28"/>
        </w:rPr>
        <w:t>1.</w:t>
      </w:r>
      <w:r>
        <w:rPr>
          <w:bCs/>
          <w:spacing w:val="-1"/>
          <w:szCs w:val="28"/>
        </w:rPr>
        <w:t>1</w:t>
      </w:r>
      <w:r w:rsidRPr="000B178C">
        <w:rPr>
          <w:bCs/>
          <w:spacing w:val="-1"/>
          <w:szCs w:val="28"/>
        </w:rPr>
        <w:t>.</w:t>
      </w:r>
      <w:r>
        <w:rPr>
          <w:bCs/>
          <w:spacing w:val="-1"/>
          <w:szCs w:val="28"/>
        </w:rPr>
        <w:t xml:space="preserve"> </w:t>
      </w:r>
      <w:r>
        <w:rPr>
          <w:spacing w:val="-1"/>
          <w:szCs w:val="28"/>
        </w:rPr>
        <w:t>В паспорте программы строку «Объемы и источники финансирования мероприятий, определенных муниципальной программой» изложить в следующей редакции:</w:t>
      </w:r>
    </w:p>
    <w:p w14:paraId="75BC3BEB" w14:textId="77777777" w:rsidR="004F0EF5" w:rsidRDefault="004F0EF5" w:rsidP="004F0EF5">
      <w:pPr>
        <w:shd w:val="clear" w:color="auto" w:fill="FFFFFF"/>
        <w:ind w:right="5" w:hanging="426"/>
        <w:jc w:val="both"/>
        <w:rPr>
          <w:spacing w:val="-1"/>
          <w:szCs w:val="28"/>
        </w:rPr>
      </w:pPr>
      <w:r>
        <w:rPr>
          <w:spacing w:val="-1"/>
          <w:szCs w:val="28"/>
        </w:rPr>
        <w:t>«</w:t>
      </w:r>
    </w:p>
    <w:tbl>
      <w:tblPr>
        <w:tblW w:w="9640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3"/>
        <w:gridCol w:w="6237"/>
      </w:tblGrid>
      <w:tr w:rsidR="004F0EF5" w:rsidRPr="004F5D79" w14:paraId="03B15B6A" w14:textId="77777777" w:rsidTr="001622F2">
        <w:trPr>
          <w:trHeight w:hRule="exact" w:val="2729"/>
        </w:trPr>
        <w:tc>
          <w:tcPr>
            <w:tcW w:w="3403" w:type="dxa"/>
            <w:shd w:val="clear" w:color="auto" w:fill="FFFFFF"/>
          </w:tcPr>
          <w:p w14:paraId="51539F01" w14:textId="77777777" w:rsidR="004F0EF5" w:rsidRPr="00A709A2" w:rsidRDefault="004F0EF5" w:rsidP="001622F2">
            <w:pPr>
              <w:shd w:val="clear" w:color="auto" w:fill="FFFFFF"/>
              <w:ind w:left="38"/>
              <w:rPr>
                <w:color w:val="000000"/>
                <w:spacing w:val="-4"/>
                <w:szCs w:val="28"/>
              </w:rPr>
            </w:pPr>
            <w:r w:rsidRPr="00A709A2">
              <w:rPr>
                <w:color w:val="000000"/>
                <w:spacing w:val="-4"/>
                <w:szCs w:val="28"/>
              </w:rPr>
              <w:t>Объемы и источники финансирования, мероприятий, определенных муниципальной программой</w:t>
            </w:r>
          </w:p>
        </w:tc>
        <w:tc>
          <w:tcPr>
            <w:tcW w:w="6237" w:type="dxa"/>
            <w:shd w:val="clear" w:color="auto" w:fill="FFFFFF"/>
          </w:tcPr>
          <w:p w14:paraId="1007D44A" w14:textId="20D4C851" w:rsidR="004F0EF5" w:rsidRPr="00B31BB5" w:rsidRDefault="004F0EF5" w:rsidP="001622F2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B31BB5">
              <w:rPr>
                <w:color w:val="000000"/>
                <w:spacing w:val="-3"/>
                <w:szCs w:val="28"/>
              </w:rPr>
              <w:t xml:space="preserve">Общий объем финансирования Программы за счет средств бюджета городского округа Кинель Самарской области – </w:t>
            </w:r>
            <w:r w:rsidR="00B31BB5" w:rsidRPr="00B31BB5">
              <w:rPr>
                <w:color w:val="000000"/>
                <w:spacing w:val="-3"/>
                <w:szCs w:val="28"/>
              </w:rPr>
              <w:t>2 482</w:t>
            </w:r>
            <w:r w:rsidRPr="00B31BB5">
              <w:rPr>
                <w:color w:val="000000"/>
                <w:spacing w:val="-3"/>
                <w:szCs w:val="28"/>
              </w:rPr>
              <w:t> 400,00 рублей, из них:</w:t>
            </w:r>
          </w:p>
          <w:p w14:paraId="1767D614" w14:textId="77777777" w:rsidR="004F0EF5" w:rsidRPr="00B31BB5" w:rsidRDefault="004F0EF5" w:rsidP="001622F2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B31BB5">
              <w:rPr>
                <w:color w:val="000000"/>
                <w:spacing w:val="-3"/>
                <w:szCs w:val="28"/>
              </w:rPr>
              <w:t xml:space="preserve">в 2021г. – 398 400,00 рублей; </w:t>
            </w:r>
          </w:p>
          <w:p w14:paraId="058C83C7" w14:textId="77777777" w:rsidR="004F0EF5" w:rsidRPr="00B31BB5" w:rsidRDefault="004F0EF5" w:rsidP="001622F2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B31BB5">
              <w:rPr>
                <w:color w:val="000000"/>
                <w:spacing w:val="-3"/>
                <w:szCs w:val="28"/>
              </w:rPr>
              <w:t xml:space="preserve">в 2022г. –150 000,00рублей; </w:t>
            </w:r>
          </w:p>
          <w:p w14:paraId="7AA819D8" w14:textId="77777777" w:rsidR="004F0EF5" w:rsidRPr="00B31BB5" w:rsidRDefault="004F0EF5" w:rsidP="001622F2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B31BB5">
              <w:rPr>
                <w:color w:val="000000"/>
                <w:spacing w:val="-3"/>
                <w:szCs w:val="28"/>
              </w:rPr>
              <w:t>в 2023г. – 260 000,00 рублей;</w:t>
            </w:r>
          </w:p>
          <w:p w14:paraId="1DF46849" w14:textId="1E9EB00D" w:rsidR="004F0EF5" w:rsidRPr="00B31BB5" w:rsidRDefault="004F0EF5" w:rsidP="001622F2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</w:rPr>
            </w:pPr>
            <w:r w:rsidRPr="00B31BB5">
              <w:rPr>
                <w:color w:val="000000"/>
                <w:spacing w:val="-3"/>
                <w:szCs w:val="28"/>
              </w:rPr>
              <w:t xml:space="preserve">в 2024г. – </w:t>
            </w:r>
            <w:r w:rsidR="00B31BB5" w:rsidRPr="00B31BB5">
              <w:rPr>
                <w:color w:val="000000"/>
                <w:spacing w:val="-3"/>
                <w:szCs w:val="28"/>
              </w:rPr>
              <w:t>1253</w:t>
            </w:r>
            <w:r w:rsidRPr="00B31BB5">
              <w:rPr>
                <w:color w:val="000000"/>
                <w:spacing w:val="-3"/>
                <w:szCs w:val="28"/>
              </w:rPr>
              <w:t xml:space="preserve"> 000,00 рублей;</w:t>
            </w:r>
          </w:p>
          <w:p w14:paraId="445172E4" w14:textId="77777777" w:rsidR="004F0EF5" w:rsidRPr="004F0EF5" w:rsidRDefault="004F0EF5" w:rsidP="001622F2">
            <w:pPr>
              <w:shd w:val="clear" w:color="auto" w:fill="FFFFFF"/>
              <w:spacing w:line="326" w:lineRule="exact"/>
              <w:ind w:left="14" w:right="244"/>
              <w:jc w:val="both"/>
              <w:rPr>
                <w:color w:val="000000"/>
                <w:spacing w:val="-3"/>
                <w:szCs w:val="28"/>
                <w:highlight w:val="yellow"/>
              </w:rPr>
            </w:pPr>
            <w:r w:rsidRPr="00B31BB5">
              <w:rPr>
                <w:color w:val="000000"/>
                <w:spacing w:val="-3"/>
                <w:szCs w:val="28"/>
              </w:rPr>
              <w:t>в 2025г. –421 000,00 рублей.</w:t>
            </w:r>
          </w:p>
        </w:tc>
      </w:tr>
    </w:tbl>
    <w:p w14:paraId="460CA908" w14:textId="77777777" w:rsidR="004F0EF5" w:rsidRPr="000B178C" w:rsidRDefault="004F0EF5" w:rsidP="004F0EF5">
      <w:pPr>
        <w:shd w:val="clear" w:color="auto" w:fill="FFFFFF"/>
        <w:ind w:right="-427" w:firstLine="695"/>
        <w:jc w:val="right"/>
        <w:rPr>
          <w:bCs/>
          <w:spacing w:val="-1"/>
          <w:szCs w:val="28"/>
        </w:rPr>
      </w:pPr>
      <w:r w:rsidRPr="000B178C">
        <w:rPr>
          <w:bCs/>
          <w:spacing w:val="-1"/>
          <w:szCs w:val="28"/>
        </w:rPr>
        <w:t>».</w:t>
      </w:r>
    </w:p>
    <w:p w14:paraId="6EBD623C" w14:textId="77777777" w:rsidR="004F0EF5" w:rsidRPr="00A54166" w:rsidRDefault="004F0EF5" w:rsidP="004F0EF5">
      <w:pPr>
        <w:shd w:val="clear" w:color="auto" w:fill="FFFFFF"/>
        <w:spacing w:line="360" w:lineRule="auto"/>
        <w:ind w:firstLine="695"/>
        <w:contextualSpacing/>
        <w:rPr>
          <w:b/>
          <w:bCs/>
          <w:color w:val="000000"/>
          <w:spacing w:val="-1"/>
          <w:szCs w:val="28"/>
        </w:rPr>
      </w:pPr>
      <w:r w:rsidRPr="00B17199">
        <w:rPr>
          <w:spacing w:val="-1"/>
          <w:szCs w:val="28"/>
        </w:rPr>
        <w:t>1.</w:t>
      </w:r>
      <w:r>
        <w:rPr>
          <w:spacing w:val="-1"/>
          <w:szCs w:val="28"/>
        </w:rPr>
        <w:t xml:space="preserve">2. В тексте программы пункт </w:t>
      </w:r>
      <w:r w:rsidRPr="0018433E">
        <w:rPr>
          <w:bCs/>
          <w:color w:val="000000"/>
          <w:spacing w:val="-1"/>
          <w:szCs w:val="28"/>
        </w:rPr>
        <w:t>5</w:t>
      </w:r>
      <w:r>
        <w:rPr>
          <w:bCs/>
          <w:color w:val="000000"/>
          <w:spacing w:val="-1"/>
          <w:szCs w:val="28"/>
        </w:rPr>
        <w:t xml:space="preserve"> </w:t>
      </w:r>
      <w:r>
        <w:rPr>
          <w:spacing w:val="-1"/>
          <w:szCs w:val="28"/>
        </w:rPr>
        <w:t>изложить в следующей редакции:</w:t>
      </w:r>
    </w:p>
    <w:p w14:paraId="726E78D4" w14:textId="77777777" w:rsidR="004F0EF5" w:rsidRPr="0018433E" w:rsidRDefault="004F0EF5" w:rsidP="004F0EF5">
      <w:pPr>
        <w:shd w:val="clear" w:color="auto" w:fill="FFFFFF"/>
        <w:spacing w:line="360" w:lineRule="auto"/>
        <w:ind w:firstLine="695"/>
        <w:contextualSpacing/>
        <w:rPr>
          <w:bCs/>
          <w:color w:val="000000"/>
          <w:spacing w:val="-1"/>
          <w:szCs w:val="28"/>
        </w:rPr>
      </w:pPr>
      <w:r>
        <w:rPr>
          <w:bCs/>
          <w:color w:val="000000"/>
          <w:spacing w:val="-1"/>
          <w:szCs w:val="28"/>
        </w:rPr>
        <w:t>«</w:t>
      </w:r>
      <w:r w:rsidRPr="0018433E">
        <w:rPr>
          <w:bCs/>
          <w:color w:val="000000"/>
          <w:spacing w:val="-1"/>
          <w:szCs w:val="28"/>
        </w:rPr>
        <w:t>5. Обоснование ресурсного обеспечения Программы</w:t>
      </w:r>
    </w:p>
    <w:p w14:paraId="131E3F8D" w14:textId="700A4635" w:rsidR="004F0EF5" w:rsidRDefault="004F0EF5" w:rsidP="004F0EF5">
      <w:pPr>
        <w:shd w:val="clear" w:color="auto" w:fill="FFFFFF"/>
        <w:tabs>
          <w:tab w:val="left" w:pos="851"/>
          <w:tab w:val="left" w:pos="993"/>
        </w:tabs>
        <w:spacing w:line="360" w:lineRule="auto"/>
        <w:ind w:right="11" w:firstLine="709"/>
        <w:contextualSpacing/>
        <w:jc w:val="both"/>
      </w:pPr>
      <w:r>
        <w:t xml:space="preserve">Общий объем финансирования Программы в 2021-2025 годах за счет средств городского округа Кинель Самарской области составит </w:t>
      </w:r>
      <w:r w:rsidR="00B31BB5" w:rsidRPr="00B31BB5">
        <w:rPr>
          <w:color w:val="000000"/>
          <w:spacing w:val="-3"/>
          <w:szCs w:val="28"/>
        </w:rPr>
        <w:t xml:space="preserve">2 482 400,00 </w:t>
      </w:r>
      <w:r>
        <w:t>рублей.</w:t>
      </w:r>
    </w:p>
    <w:p w14:paraId="64B58E4F" w14:textId="0A78B24F" w:rsidR="00FB5D58" w:rsidRDefault="004F0EF5" w:rsidP="004F0EF5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>
        <w:t>Объемы ассигнований подлежат уточнению исходя из прогноза финансовых возможностей бюджета городского округа Кинель Самарской области.</w:t>
      </w:r>
      <w:r>
        <w:rPr>
          <w:spacing w:val="-1"/>
          <w:szCs w:val="28"/>
        </w:rPr>
        <w:t>».</w:t>
      </w:r>
    </w:p>
    <w:p w14:paraId="2A552855" w14:textId="37FB274A" w:rsidR="00FB5D58" w:rsidRDefault="00FB5D58" w:rsidP="00FB5D58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>
        <w:rPr>
          <w:spacing w:val="-1"/>
          <w:szCs w:val="28"/>
        </w:rPr>
        <w:t>1.</w:t>
      </w:r>
      <w:r w:rsidR="004F0EF5">
        <w:rPr>
          <w:spacing w:val="-1"/>
          <w:szCs w:val="28"/>
        </w:rPr>
        <w:t>3</w:t>
      </w:r>
      <w:r>
        <w:rPr>
          <w:spacing w:val="-1"/>
          <w:szCs w:val="28"/>
        </w:rPr>
        <w:t xml:space="preserve">. </w:t>
      </w:r>
      <w:r w:rsidRPr="00417139">
        <w:rPr>
          <w:spacing w:val="-1"/>
          <w:szCs w:val="28"/>
        </w:rPr>
        <w:t xml:space="preserve">Приложение </w:t>
      </w:r>
      <w:r>
        <w:rPr>
          <w:spacing w:val="-1"/>
          <w:szCs w:val="28"/>
        </w:rPr>
        <w:t>1</w:t>
      </w:r>
      <w:r w:rsidRPr="00417139">
        <w:rPr>
          <w:spacing w:val="-1"/>
          <w:szCs w:val="28"/>
        </w:rPr>
        <w:t xml:space="preserve"> изложить в новой редакции согласно Приложению</w:t>
      </w:r>
      <w:r>
        <w:rPr>
          <w:spacing w:val="-1"/>
          <w:szCs w:val="28"/>
        </w:rPr>
        <w:t xml:space="preserve"> 1</w:t>
      </w:r>
      <w:r w:rsidRPr="00417139">
        <w:rPr>
          <w:spacing w:val="-1"/>
          <w:szCs w:val="28"/>
        </w:rPr>
        <w:t xml:space="preserve"> к настоящему постановлению.</w:t>
      </w:r>
    </w:p>
    <w:p w14:paraId="354ECFE9" w14:textId="796EBA43" w:rsidR="000947CA" w:rsidRPr="00417139" w:rsidRDefault="00FB5D58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>
        <w:rPr>
          <w:spacing w:val="-1"/>
          <w:szCs w:val="28"/>
        </w:rPr>
        <w:t>1.</w:t>
      </w:r>
      <w:r w:rsidR="004F0EF5">
        <w:rPr>
          <w:spacing w:val="-1"/>
          <w:szCs w:val="28"/>
        </w:rPr>
        <w:t>4</w:t>
      </w:r>
      <w:r>
        <w:rPr>
          <w:spacing w:val="-1"/>
          <w:szCs w:val="28"/>
        </w:rPr>
        <w:t>.</w:t>
      </w:r>
      <w:r w:rsidR="00D94A15">
        <w:rPr>
          <w:spacing w:val="-1"/>
          <w:szCs w:val="28"/>
        </w:rPr>
        <w:t xml:space="preserve"> </w:t>
      </w:r>
      <w:r w:rsidR="000947CA" w:rsidRPr="00417139">
        <w:rPr>
          <w:spacing w:val="-1"/>
          <w:szCs w:val="28"/>
        </w:rPr>
        <w:t xml:space="preserve">Приложение 2 изложить в новой редакции согласно Приложению </w:t>
      </w:r>
      <w:r>
        <w:rPr>
          <w:spacing w:val="-1"/>
          <w:szCs w:val="28"/>
        </w:rPr>
        <w:t xml:space="preserve">2 </w:t>
      </w:r>
      <w:r w:rsidR="000947CA" w:rsidRPr="00417139">
        <w:rPr>
          <w:spacing w:val="-1"/>
          <w:szCs w:val="28"/>
        </w:rPr>
        <w:t>к настоящему постановлению.</w:t>
      </w:r>
    </w:p>
    <w:p w14:paraId="2B8AE9FF" w14:textId="4AFDDADD" w:rsidR="000947CA" w:rsidRPr="00417139" w:rsidRDefault="000947CA" w:rsidP="000947CA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2.</w:t>
      </w:r>
      <w:r>
        <w:rPr>
          <w:szCs w:val="28"/>
        </w:rPr>
        <w:t xml:space="preserve"> </w:t>
      </w:r>
      <w:r w:rsidRPr="00417139">
        <w:rPr>
          <w:szCs w:val="28"/>
        </w:rPr>
        <w:t>Официально опубликовать настоящее постановление</w:t>
      </w:r>
      <w:r w:rsidR="001A551F">
        <w:rPr>
          <w:szCs w:val="28"/>
        </w:rPr>
        <w:t xml:space="preserve"> на официальном сайте администрации городского округа Кинель Самарской области в информационно – телекоммуникационной сети «Интернет» (</w:t>
      </w:r>
      <w:proofErr w:type="spellStart"/>
      <w:proofErr w:type="gramStart"/>
      <w:r w:rsidR="001A551F">
        <w:rPr>
          <w:szCs w:val="28"/>
        </w:rPr>
        <w:t>кинельгород.рф</w:t>
      </w:r>
      <w:proofErr w:type="spellEnd"/>
      <w:proofErr w:type="gramEnd"/>
      <w:r w:rsidR="001A551F">
        <w:rPr>
          <w:szCs w:val="28"/>
        </w:rPr>
        <w:t>) в подразделе «Официальное опубликование» раздела «Информация».</w:t>
      </w:r>
    </w:p>
    <w:p w14:paraId="0B3FB900" w14:textId="77777777" w:rsidR="000947CA" w:rsidRPr="00417139" w:rsidRDefault="000947CA" w:rsidP="000947CA">
      <w:pPr>
        <w:spacing w:line="360" w:lineRule="auto"/>
        <w:ind w:right="-5" w:firstLine="709"/>
        <w:jc w:val="both"/>
        <w:rPr>
          <w:szCs w:val="28"/>
        </w:rPr>
      </w:pPr>
      <w:r w:rsidRPr="00417139">
        <w:rPr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14:paraId="26A8F4EA" w14:textId="77777777" w:rsidR="000947CA" w:rsidRDefault="000947CA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  <w:r w:rsidRPr="00417139">
        <w:rPr>
          <w:spacing w:val="-1"/>
          <w:szCs w:val="28"/>
        </w:rPr>
        <w:lastRenderedPageBreak/>
        <w:t xml:space="preserve"> 4.</w:t>
      </w:r>
      <w:r w:rsidRPr="00417139">
        <w:rPr>
          <w:szCs w:val="28"/>
        </w:rPr>
        <w:t xml:space="preserve">  Контроль за исполнением настоящего постановления </w:t>
      </w:r>
      <w:r>
        <w:rPr>
          <w:szCs w:val="28"/>
        </w:rPr>
        <w:t>возложить на заместителя Главы городского округа по социальным вопросам (Жиганова С.Ю.)</w:t>
      </w:r>
      <w:r>
        <w:rPr>
          <w:spacing w:val="-1"/>
          <w:szCs w:val="28"/>
        </w:rPr>
        <w:t>.</w:t>
      </w:r>
    </w:p>
    <w:p w14:paraId="3AC88C86" w14:textId="77777777" w:rsidR="000947CA" w:rsidRDefault="000947CA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14:paraId="052317A5" w14:textId="77777777" w:rsidR="000947CA" w:rsidRDefault="000947CA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14:paraId="76D93C3C" w14:textId="77777777" w:rsidR="00D94A15" w:rsidRPr="00D10240" w:rsidRDefault="00D94A15" w:rsidP="000947CA">
      <w:pPr>
        <w:shd w:val="clear" w:color="auto" w:fill="FFFFFF"/>
        <w:spacing w:line="360" w:lineRule="auto"/>
        <w:ind w:right="5" w:firstLine="709"/>
        <w:jc w:val="both"/>
        <w:rPr>
          <w:spacing w:val="-1"/>
          <w:szCs w:val="28"/>
        </w:rPr>
      </w:pPr>
    </w:p>
    <w:p w14:paraId="2E4ED78E" w14:textId="087DA949" w:rsidR="000947CA" w:rsidRPr="00417139" w:rsidRDefault="00F70E39" w:rsidP="000947CA">
      <w:pPr>
        <w:spacing w:line="360" w:lineRule="auto"/>
        <w:ind w:right="-2"/>
        <w:jc w:val="both"/>
        <w:rPr>
          <w:szCs w:val="28"/>
        </w:rPr>
      </w:pPr>
      <w:r>
        <w:rPr>
          <w:szCs w:val="28"/>
        </w:rPr>
        <w:t xml:space="preserve">И.о. </w:t>
      </w:r>
      <w:r w:rsidR="000947CA" w:rsidRPr="00417139">
        <w:rPr>
          <w:szCs w:val="28"/>
        </w:rPr>
        <w:t>Глав</w:t>
      </w:r>
      <w:r>
        <w:rPr>
          <w:szCs w:val="28"/>
        </w:rPr>
        <w:t>ы</w:t>
      </w:r>
      <w:r w:rsidR="000947CA" w:rsidRPr="00417139">
        <w:rPr>
          <w:szCs w:val="28"/>
        </w:rPr>
        <w:t xml:space="preserve"> городского округа </w:t>
      </w:r>
      <w:r w:rsidR="000947CA" w:rsidRPr="00417139">
        <w:rPr>
          <w:szCs w:val="28"/>
        </w:rPr>
        <w:tab/>
        <w:t xml:space="preserve">   </w:t>
      </w:r>
      <w:r w:rsidR="000947CA">
        <w:rPr>
          <w:szCs w:val="28"/>
        </w:rPr>
        <w:t xml:space="preserve">  </w:t>
      </w:r>
      <w:r w:rsidR="000947CA" w:rsidRPr="00417139">
        <w:rPr>
          <w:szCs w:val="28"/>
        </w:rPr>
        <w:t xml:space="preserve">                 </w:t>
      </w:r>
      <w:r w:rsidR="000947CA">
        <w:rPr>
          <w:szCs w:val="28"/>
        </w:rPr>
        <w:t xml:space="preserve">   </w:t>
      </w:r>
      <w:r w:rsidR="003220AE">
        <w:rPr>
          <w:szCs w:val="28"/>
        </w:rPr>
        <w:t xml:space="preserve">     </w:t>
      </w:r>
      <w:r w:rsidR="000947CA">
        <w:rPr>
          <w:szCs w:val="28"/>
        </w:rPr>
        <w:t xml:space="preserve">   </w:t>
      </w:r>
      <w:r>
        <w:rPr>
          <w:szCs w:val="28"/>
        </w:rPr>
        <w:t xml:space="preserve">           </w:t>
      </w:r>
      <w:r w:rsidR="000947CA">
        <w:rPr>
          <w:szCs w:val="28"/>
        </w:rPr>
        <w:t xml:space="preserve">  </w:t>
      </w:r>
      <w:r w:rsidR="000947CA" w:rsidRPr="00417139">
        <w:rPr>
          <w:szCs w:val="28"/>
        </w:rPr>
        <w:t xml:space="preserve"> </w:t>
      </w:r>
      <w:r>
        <w:rPr>
          <w:szCs w:val="28"/>
        </w:rPr>
        <w:t xml:space="preserve">   А.Н. </w:t>
      </w:r>
      <w:proofErr w:type="spellStart"/>
      <w:r>
        <w:rPr>
          <w:szCs w:val="28"/>
        </w:rPr>
        <w:t>Лужнов</w:t>
      </w:r>
      <w:proofErr w:type="spellEnd"/>
    </w:p>
    <w:p w14:paraId="21B0286C" w14:textId="77777777" w:rsidR="000947CA" w:rsidRDefault="000947CA" w:rsidP="000947CA">
      <w:pPr>
        <w:jc w:val="both"/>
        <w:rPr>
          <w:szCs w:val="28"/>
        </w:rPr>
      </w:pPr>
    </w:p>
    <w:p w14:paraId="7E0B75CC" w14:textId="77777777" w:rsidR="000947CA" w:rsidRDefault="000947CA" w:rsidP="000947CA">
      <w:pPr>
        <w:jc w:val="both"/>
        <w:rPr>
          <w:szCs w:val="28"/>
        </w:rPr>
      </w:pPr>
    </w:p>
    <w:p w14:paraId="2C5DAAF4" w14:textId="77777777" w:rsidR="00D94A15" w:rsidRDefault="00D94A15" w:rsidP="000947CA">
      <w:pPr>
        <w:jc w:val="both"/>
        <w:rPr>
          <w:szCs w:val="28"/>
        </w:rPr>
      </w:pPr>
    </w:p>
    <w:p w14:paraId="2314E548" w14:textId="77777777" w:rsidR="00D94A15" w:rsidRDefault="00D94A15" w:rsidP="000947CA">
      <w:pPr>
        <w:jc w:val="both"/>
        <w:rPr>
          <w:szCs w:val="28"/>
        </w:rPr>
      </w:pPr>
    </w:p>
    <w:p w14:paraId="45019403" w14:textId="77777777" w:rsidR="00D94A15" w:rsidRDefault="00D94A15" w:rsidP="000947CA">
      <w:pPr>
        <w:jc w:val="both"/>
        <w:rPr>
          <w:szCs w:val="28"/>
        </w:rPr>
      </w:pPr>
    </w:p>
    <w:p w14:paraId="2CA04E34" w14:textId="77777777" w:rsidR="00D94A15" w:rsidRDefault="00D94A15" w:rsidP="000947CA">
      <w:pPr>
        <w:jc w:val="both"/>
        <w:rPr>
          <w:szCs w:val="28"/>
        </w:rPr>
      </w:pPr>
    </w:p>
    <w:p w14:paraId="15C47D02" w14:textId="77777777" w:rsidR="00D94A15" w:rsidRDefault="00D94A15" w:rsidP="000947CA">
      <w:pPr>
        <w:jc w:val="both"/>
        <w:rPr>
          <w:szCs w:val="28"/>
        </w:rPr>
      </w:pPr>
    </w:p>
    <w:p w14:paraId="47F23AD6" w14:textId="77777777" w:rsidR="00D94A15" w:rsidRDefault="00D94A15" w:rsidP="000947CA">
      <w:pPr>
        <w:jc w:val="both"/>
        <w:rPr>
          <w:szCs w:val="28"/>
        </w:rPr>
      </w:pPr>
    </w:p>
    <w:p w14:paraId="3FA83429" w14:textId="77777777" w:rsidR="00D94A15" w:rsidRDefault="00D94A15" w:rsidP="000947CA">
      <w:pPr>
        <w:jc w:val="both"/>
        <w:rPr>
          <w:szCs w:val="28"/>
        </w:rPr>
      </w:pPr>
    </w:p>
    <w:p w14:paraId="37692148" w14:textId="77777777" w:rsidR="00D94A15" w:rsidRDefault="00D94A15" w:rsidP="000947CA">
      <w:pPr>
        <w:jc w:val="both"/>
        <w:rPr>
          <w:szCs w:val="28"/>
        </w:rPr>
      </w:pPr>
    </w:p>
    <w:p w14:paraId="1840283F" w14:textId="77777777" w:rsidR="00D94A15" w:rsidRDefault="00D94A15" w:rsidP="000947CA">
      <w:pPr>
        <w:jc w:val="both"/>
        <w:rPr>
          <w:szCs w:val="28"/>
        </w:rPr>
      </w:pPr>
    </w:p>
    <w:p w14:paraId="7CC3EDAD" w14:textId="77777777" w:rsidR="00D94A15" w:rsidRDefault="00D94A15" w:rsidP="000947CA">
      <w:pPr>
        <w:jc w:val="both"/>
        <w:rPr>
          <w:szCs w:val="28"/>
        </w:rPr>
      </w:pPr>
    </w:p>
    <w:p w14:paraId="2D827A3B" w14:textId="77777777" w:rsidR="00D94A15" w:rsidRDefault="00D94A15" w:rsidP="000947CA">
      <w:pPr>
        <w:jc w:val="both"/>
        <w:rPr>
          <w:szCs w:val="28"/>
        </w:rPr>
      </w:pPr>
    </w:p>
    <w:p w14:paraId="3D075DC1" w14:textId="77777777" w:rsidR="004F0EF5" w:rsidRDefault="004F0EF5" w:rsidP="000947CA">
      <w:pPr>
        <w:jc w:val="both"/>
        <w:rPr>
          <w:szCs w:val="28"/>
        </w:rPr>
      </w:pPr>
    </w:p>
    <w:p w14:paraId="6B9C8655" w14:textId="77777777" w:rsidR="004F0EF5" w:rsidRDefault="004F0EF5" w:rsidP="000947CA">
      <w:pPr>
        <w:jc w:val="both"/>
        <w:rPr>
          <w:szCs w:val="28"/>
        </w:rPr>
      </w:pPr>
    </w:p>
    <w:p w14:paraId="4C9E328D" w14:textId="77777777" w:rsidR="004F0EF5" w:rsidRDefault="004F0EF5" w:rsidP="000947CA">
      <w:pPr>
        <w:jc w:val="both"/>
        <w:rPr>
          <w:szCs w:val="28"/>
        </w:rPr>
      </w:pPr>
    </w:p>
    <w:p w14:paraId="4210B0C3" w14:textId="77777777" w:rsidR="004F0EF5" w:rsidRDefault="004F0EF5" w:rsidP="000947CA">
      <w:pPr>
        <w:jc w:val="both"/>
        <w:rPr>
          <w:szCs w:val="28"/>
        </w:rPr>
      </w:pPr>
    </w:p>
    <w:p w14:paraId="386227AD" w14:textId="77777777" w:rsidR="004F0EF5" w:rsidRDefault="004F0EF5" w:rsidP="000947CA">
      <w:pPr>
        <w:jc w:val="both"/>
        <w:rPr>
          <w:szCs w:val="28"/>
        </w:rPr>
      </w:pPr>
    </w:p>
    <w:p w14:paraId="102BEB37" w14:textId="77777777" w:rsidR="004F0EF5" w:rsidRDefault="004F0EF5" w:rsidP="000947CA">
      <w:pPr>
        <w:jc w:val="both"/>
        <w:rPr>
          <w:szCs w:val="28"/>
        </w:rPr>
      </w:pPr>
    </w:p>
    <w:p w14:paraId="00C27275" w14:textId="77777777" w:rsidR="004F0EF5" w:rsidRDefault="004F0EF5" w:rsidP="000947CA">
      <w:pPr>
        <w:jc w:val="both"/>
        <w:rPr>
          <w:szCs w:val="28"/>
        </w:rPr>
      </w:pPr>
    </w:p>
    <w:p w14:paraId="2601E8A7" w14:textId="77777777" w:rsidR="004F0EF5" w:rsidRDefault="004F0EF5" w:rsidP="000947CA">
      <w:pPr>
        <w:jc w:val="both"/>
        <w:rPr>
          <w:szCs w:val="28"/>
        </w:rPr>
      </w:pPr>
    </w:p>
    <w:p w14:paraId="6C910FED" w14:textId="77777777" w:rsidR="004F0EF5" w:rsidRDefault="004F0EF5" w:rsidP="000947CA">
      <w:pPr>
        <w:jc w:val="both"/>
        <w:rPr>
          <w:szCs w:val="28"/>
        </w:rPr>
      </w:pPr>
    </w:p>
    <w:p w14:paraId="330F1BC3" w14:textId="77777777" w:rsidR="004F0EF5" w:rsidRDefault="004F0EF5" w:rsidP="000947CA">
      <w:pPr>
        <w:jc w:val="both"/>
        <w:rPr>
          <w:szCs w:val="28"/>
        </w:rPr>
      </w:pPr>
    </w:p>
    <w:p w14:paraId="19DB4DEA" w14:textId="77777777" w:rsidR="004F0EF5" w:rsidRDefault="004F0EF5" w:rsidP="000947CA">
      <w:pPr>
        <w:jc w:val="both"/>
        <w:rPr>
          <w:szCs w:val="28"/>
        </w:rPr>
      </w:pPr>
    </w:p>
    <w:p w14:paraId="3A7A7124" w14:textId="77777777" w:rsidR="004F0EF5" w:rsidRDefault="004F0EF5" w:rsidP="000947CA">
      <w:pPr>
        <w:jc w:val="both"/>
        <w:rPr>
          <w:szCs w:val="28"/>
        </w:rPr>
      </w:pPr>
    </w:p>
    <w:p w14:paraId="458E5CCB" w14:textId="77777777" w:rsidR="004F0EF5" w:rsidRDefault="004F0EF5" w:rsidP="000947CA">
      <w:pPr>
        <w:jc w:val="both"/>
        <w:rPr>
          <w:szCs w:val="28"/>
        </w:rPr>
      </w:pPr>
    </w:p>
    <w:p w14:paraId="3EBD90D5" w14:textId="77777777" w:rsidR="004F0EF5" w:rsidRDefault="004F0EF5" w:rsidP="000947CA">
      <w:pPr>
        <w:jc w:val="both"/>
        <w:rPr>
          <w:szCs w:val="28"/>
        </w:rPr>
      </w:pPr>
    </w:p>
    <w:p w14:paraId="43B499E3" w14:textId="77777777" w:rsidR="004F0EF5" w:rsidRDefault="004F0EF5" w:rsidP="000947CA">
      <w:pPr>
        <w:jc w:val="both"/>
        <w:rPr>
          <w:szCs w:val="28"/>
        </w:rPr>
      </w:pPr>
    </w:p>
    <w:p w14:paraId="161BFA44" w14:textId="77777777" w:rsidR="004F0EF5" w:rsidRDefault="004F0EF5" w:rsidP="000947CA">
      <w:pPr>
        <w:jc w:val="both"/>
        <w:rPr>
          <w:szCs w:val="28"/>
        </w:rPr>
      </w:pPr>
    </w:p>
    <w:p w14:paraId="660A3A3D" w14:textId="77777777" w:rsidR="004F0EF5" w:rsidRDefault="004F0EF5" w:rsidP="000947CA">
      <w:pPr>
        <w:jc w:val="both"/>
        <w:rPr>
          <w:szCs w:val="28"/>
        </w:rPr>
      </w:pPr>
    </w:p>
    <w:p w14:paraId="2BF2C3FC" w14:textId="77777777" w:rsidR="004F0EF5" w:rsidRDefault="004F0EF5" w:rsidP="000947CA">
      <w:pPr>
        <w:jc w:val="both"/>
        <w:rPr>
          <w:szCs w:val="28"/>
        </w:rPr>
      </w:pPr>
    </w:p>
    <w:p w14:paraId="2E486E17" w14:textId="77777777" w:rsidR="000947CA" w:rsidRDefault="000947CA" w:rsidP="000947CA">
      <w:pPr>
        <w:jc w:val="both"/>
        <w:rPr>
          <w:szCs w:val="28"/>
        </w:rPr>
      </w:pPr>
    </w:p>
    <w:p w14:paraId="2BB44531" w14:textId="77777777" w:rsidR="000947CA" w:rsidRPr="007B733D" w:rsidRDefault="000947CA" w:rsidP="000947CA">
      <w:pPr>
        <w:jc w:val="both"/>
        <w:rPr>
          <w:szCs w:val="28"/>
        </w:rPr>
      </w:pPr>
      <w:r w:rsidRPr="007B733D">
        <w:rPr>
          <w:szCs w:val="28"/>
        </w:rPr>
        <w:t>Жиганова 21370</w:t>
      </w:r>
    </w:p>
    <w:p w14:paraId="3DCF44AA" w14:textId="77777777" w:rsidR="000947CA" w:rsidRPr="007B733D" w:rsidRDefault="000947CA" w:rsidP="000947CA">
      <w:pPr>
        <w:jc w:val="both"/>
        <w:rPr>
          <w:szCs w:val="28"/>
        </w:rPr>
        <w:sectPr w:rsidR="000947CA" w:rsidRPr="007B733D" w:rsidSect="007B733D">
          <w:pgSz w:w="11906" w:h="16838"/>
          <w:pgMar w:top="1134" w:right="851" w:bottom="568" w:left="1701" w:header="709" w:footer="709" w:gutter="0"/>
          <w:cols w:space="720"/>
        </w:sectPr>
      </w:pPr>
    </w:p>
    <w:p w14:paraId="4A776A22" w14:textId="77777777" w:rsidR="00F70E39" w:rsidRPr="00417139" w:rsidRDefault="00F70E39" w:rsidP="00F70E39">
      <w:pPr>
        <w:ind w:left="360"/>
        <w:jc w:val="center"/>
        <w:rPr>
          <w:szCs w:val="28"/>
        </w:rPr>
      </w:pPr>
      <w:r w:rsidRPr="00417139">
        <w:rPr>
          <w:szCs w:val="28"/>
        </w:rPr>
        <w:lastRenderedPageBreak/>
        <w:t>ЛИСТ СОГЛАСОВАНИЯ</w:t>
      </w:r>
    </w:p>
    <w:p w14:paraId="622F81FA" w14:textId="1CB0BEBB" w:rsidR="00F70E39" w:rsidRPr="007E77C9" w:rsidRDefault="00F70E39" w:rsidP="00F70E39">
      <w:pPr>
        <w:ind w:left="360"/>
        <w:jc w:val="center"/>
        <w:rPr>
          <w:szCs w:val="28"/>
          <w:highlight w:val="yellow"/>
        </w:rPr>
      </w:pPr>
      <w:r w:rsidRPr="00417139">
        <w:rPr>
          <w:szCs w:val="28"/>
        </w:rPr>
        <w:t xml:space="preserve">к постановлению администрации городского округа Кинель Самарской области «О </w:t>
      </w:r>
      <w:r>
        <w:rPr>
          <w:szCs w:val="28"/>
        </w:rPr>
        <w:t xml:space="preserve">внесении изменений в муниципальную программу    городского округа Кинель Самарской области «Создание доступной среды жизнедеятельности лицам с ограниченными возможностями здоровья и их социальную интеграцию на 2021-2025 годы», утвержденную постановлением администрации городского округа Кинель Самарской области  от 16 октября 2020 г.№ 2585 (в редакции от </w:t>
      </w:r>
      <w:r w:rsidR="00AB69C4">
        <w:rPr>
          <w:szCs w:val="28"/>
        </w:rPr>
        <w:t>3 сентября</w:t>
      </w:r>
      <w:r>
        <w:rPr>
          <w:szCs w:val="28"/>
        </w:rPr>
        <w:t xml:space="preserve">  2024 года)</w:t>
      </w:r>
    </w:p>
    <w:p w14:paraId="539A35AD" w14:textId="77777777" w:rsidR="00F70E39" w:rsidRPr="007E77C9" w:rsidRDefault="00F70E39" w:rsidP="00F70E39">
      <w:pPr>
        <w:ind w:left="360"/>
        <w:jc w:val="both"/>
        <w:rPr>
          <w:szCs w:val="28"/>
          <w:highlight w:val="yellow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  <w:gridCol w:w="2953"/>
        <w:gridCol w:w="2931"/>
      </w:tblGrid>
      <w:tr w:rsidR="00F70E39" w:rsidRPr="00417139" w14:paraId="313C4D74" w14:textId="77777777" w:rsidTr="004A128A">
        <w:tc>
          <w:tcPr>
            <w:tcW w:w="3043" w:type="dxa"/>
          </w:tcPr>
          <w:p w14:paraId="5E0A103A" w14:textId="77777777" w:rsidR="00F70E39" w:rsidRPr="00417139" w:rsidRDefault="00F70E39" w:rsidP="004A128A">
            <w:pPr>
              <w:contextualSpacing/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Занимаемая должность</w:t>
            </w:r>
          </w:p>
        </w:tc>
        <w:tc>
          <w:tcPr>
            <w:tcW w:w="2953" w:type="dxa"/>
          </w:tcPr>
          <w:p w14:paraId="431D6DDE" w14:textId="77777777" w:rsidR="00F70E39" w:rsidRPr="00417139" w:rsidRDefault="00F70E39" w:rsidP="004A128A">
            <w:pPr>
              <w:contextualSpacing/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 xml:space="preserve">Роспись, </w:t>
            </w:r>
          </w:p>
          <w:p w14:paraId="5B0CAD98" w14:textId="77777777" w:rsidR="00F70E39" w:rsidRPr="00417139" w:rsidRDefault="00F70E39" w:rsidP="004A128A">
            <w:pPr>
              <w:contextualSpacing/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дата согласования</w:t>
            </w:r>
          </w:p>
        </w:tc>
        <w:tc>
          <w:tcPr>
            <w:tcW w:w="2931" w:type="dxa"/>
          </w:tcPr>
          <w:p w14:paraId="106C9928" w14:textId="77777777" w:rsidR="00F70E39" w:rsidRPr="00417139" w:rsidRDefault="00F70E39" w:rsidP="004A128A">
            <w:pPr>
              <w:contextualSpacing/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Фамилия, инициалы</w:t>
            </w:r>
          </w:p>
        </w:tc>
      </w:tr>
      <w:tr w:rsidR="00F70E39" w:rsidRPr="00417139" w14:paraId="3C4C0DB4" w14:textId="77777777" w:rsidTr="004A128A">
        <w:tc>
          <w:tcPr>
            <w:tcW w:w="3043" w:type="dxa"/>
          </w:tcPr>
          <w:p w14:paraId="71741E46" w14:textId="77777777" w:rsidR="00F70E39" w:rsidRPr="00417139" w:rsidRDefault="00F70E39" w:rsidP="004A128A">
            <w:pPr>
              <w:contextualSpacing/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Заместитель Главы городского округа по социальным вопросам</w:t>
            </w:r>
          </w:p>
        </w:tc>
        <w:tc>
          <w:tcPr>
            <w:tcW w:w="2953" w:type="dxa"/>
          </w:tcPr>
          <w:p w14:paraId="0EBA5A0B" w14:textId="77777777" w:rsidR="00F70E39" w:rsidRPr="00417139" w:rsidRDefault="00F70E39" w:rsidP="004A128A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14:paraId="1E1D2028" w14:textId="77777777" w:rsidR="00F70E39" w:rsidRPr="00417139" w:rsidRDefault="00F70E39" w:rsidP="004A128A">
            <w:pPr>
              <w:contextualSpacing/>
              <w:jc w:val="center"/>
              <w:rPr>
                <w:szCs w:val="28"/>
              </w:rPr>
            </w:pPr>
          </w:p>
          <w:p w14:paraId="5E674EEF" w14:textId="77777777" w:rsidR="00F70E39" w:rsidRPr="00417139" w:rsidRDefault="00F70E39" w:rsidP="004A128A">
            <w:pPr>
              <w:contextualSpacing/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Жиганова С.Ю.</w:t>
            </w:r>
          </w:p>
        </w:tc>
      </w:tr>
      <w:tr w:rsidR="00F70E39" w:rsidRPr="00417139" w14:paraId="4835D3B9" w14:textId="77777777" w:rsidTr="004A128A">
        <w:tc>
          <w:tcPr>
            <w:tcW w:w="3043" w:type="dxa"/>
          </w:tcPr>
          <w:p w14:paraId="4CB674ED" w14:textId="77777777" w:rsidR="00F70E39" w:rsidRPr="00417139" w:rsidRDefault="00F70E39" w:rsidP="004A128A">
            <w:pPr>
              <w:contextualSpacing/>
              <w:rPr>
                <w:szCs w:val="28"/>
              </w:rPr>
            </w:pPr>
            <w:r w:rsidRPr="00417139">
              <w:rPr>
                <w:szCs w:val="28"/>
              </w:rPr>
              <w:t>Руководитель управления финансами</w:t>
            </w:r>
          </w:p>
          <w:p w14:paraId="0EB08D54" w14:textId="77777777" w:rsidR="00F70E39" w:rsidRPr="00417139" w:rsidRDefault="00F70E39" w:rsidP="004A128A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2953" w:type="dxa"/>
          </w:tcPr>
          <w:p w14:paraId="262A9234" w14:textId="77777777" w:rsidR="00F70E39" w:rsidRPr="00417139" w:rsidRDefault="00F70E39" w:rsidP="004A128A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14:paraId="4A37A1B1" w14:textId="77777777" w:rsidR="00F70E39" w:rsidRPr="00417139" w:rsidRDefault="00F70E39" w:rsidP="004A128A">
            <w:pPr>
              <w:contextualSpacing/>
              <w:jc w:val="center"/>
              <w:rPr>
                <w:szCs w:val="28"/>
              </w:rPr>
            </w:pPr>
          </w:p>
          <w:p w14:paraId="5342E41B" w14:textId="77777777" w:rsidR="00F70E39" w:rsidRPr="00417139" w:rsidRDefault="00F70E39" w:rsidP="004A128A">
            <w:pPr>
              <w:contextualSpacing/>
              <w:jc w:val="center"/>
              <w:rPr>
                <w:szCs w:val="28"/>
              </w:rPr>
            </w:pPr>
            <w:r w:rsidRPr="00417139">
              <w:rPr>
                <w:szCs w:val="28"/>
              </w:rPr>
              <w:t>Москаленко А.В.</w:t>
            </w:r>
          </w:p>
        </w:tc>
      </w:tr>
      <w:tr w:rsidR="00F70E39" w:rsidRPr="00417139" w14:paraId="6B45AF33" w14:textId="77777777" w:rsidTr="004A128A">
        <w:trPr>
          <w:trHeight w:val="883"/>
        </w:trPr>
        <w:tc>
          <w:tcPr>
            <w:tcW w:w="3043" w:type="dxa"/>
          </w:tcPr>
          <w:p w14:paraId="540839F8" w14:textId="77777777" w:rsidR="00F70E39" w:rsidRPr="00417139" w:rsidRDefault="00F70E39" w:rsidP="004A128A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Начальник правового </w:t>
            </w:r>
            <w:proofErr w:type="gramStart"/>
            <w:r>
              <w:rPr>
                <w:szCs w:val="28"/>
              </w:rPr>
              <w:t>отдела  администрации</w:t>
            </w:r>
            <w:proofErr w:type="gramEnd"/>
            <w:r>
              <w:rPr>
                <w:szCs w:val="28"/>
              </w:rPr>
              <w:t xml:space="preserve"> городского округа</w:t>
            </w:r>
          </w:p>
        </w:tc>
        <w:tc>
          <w:tcPr>
            <w:tcW w:w="2953" w:type="dxa"/>
          </w:tcPr>
          <w:p w14:paraId="5AA4D029" w14:textId="77777777" w:rsidR="00F70E39" w:rsidRPr="00417139" w:rsidRDefault="00F70E39" w:rsidP="004A128A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2931" w:type="dxa"/>
          </w:tcPr>
          <w:p w14:paraId="7FD29267" w14:textId="77777777" w:rsidR="00F70E39" w:rsidRDefault="00F70E39" w:rsidP="004A128A">
            <w:pPr>
              <w:contextualSpacing/>
              <w:jc w:val="center"/>
              <w:rPr>
                <w:szCs w:val="28"/>
              </w:rPr>
            </w:pPr>
          </w:p>
          <w:p w14:paraId="4C476DA2" w14:textId="77777777" w:rsidR="00F70E39" w:rsidRPr="00417139" w:rsidRDefault="00F70E39" w:rsidP="004A128A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Трибунская Л.М.</w:t>
            </w:r>
          </w:p>
        </w:tc>
      </w:tr>
      <w:tr w:rsidR="00F70E39" w:rsidRPr="00417139" w14:paraId="65874D69" w14:textId="77777777" w:rsidTr="004A128A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1F13" w14:textId="77777777" w:rsidR="00F70E39" w:rsidRPr="00417139" w:rsidRDefault="00F70E39" w:rsidP="004A128A">
            <w:pPr>
              <w:contextualSpacing/>
              <w:jc w:val="both"/>
              <w:rPr>
                <w:szCs w:val="28"/>
              </w:rPr>
            </w:pPr>
            <w:r w:rsidRPr="00417139">
              <w:rPr>
                <w:szCs w:val="28"/>
              </w:rPr>
              <w:t xml:space="preserve">Руководитель управления архитектуры и градостроительства администрации городского округа Кинель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1D4E" w14:textId="77777777" w:rsidR="00F70E39" w:rsidRPr="00417139" w:rsidRDefault="00F70E39" w:rsidP="004A128A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077C" w14:textId="77777777" w:rsidR="00F70E39" w:rsidRPr="00417139" w:rsidRDefault="00F70E39" w:rsidP="004A128A">
            <w:pPr>
              <w:contextualSpacing/>
              <w:jc w:val="center"/>
              <w:rPr>
                <w:szCs w:val="28"/>
              </w:rPr>
            </w:pPr>
          </w:p>
          <w:p w14:paraId="25310B32" w14:textId="77777777" w:rsidR="00F70E39" w:rsidRPr="00417139" w:rsidRDefault="00F70E39" w:rsidP="004A128A">
            <w:pPr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Федюкин С.Г.</w:t>
            </w:r>
          </w:p>
        </w:tc>
      </w:tr>
      <w:tr w:rsidR="00F70E39" w:rsidRPr="009E1524" w14:paraId="7018C8E7" w14:textId="77777777" w:rsidTr="004A128A"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A398" w14:textId="77777777" w:rsidR="00F70E39" w:rsidRPr="00417139" w:rsidRDefault="00F70E39" w:rsidP="004A128A">
            <w:pPr>
              <w:contextualSpacing/>
              <w:jc w:val="both"/>
              <w:rPr>
                <w:szCs w:val="28"/>
              </w:rPr>
            </w:pPr>
            <w:r w:rsidRPr="00417139">
              <w:rPr>
                <w:szCs w:val="28"/>
              </w:rPr>
              <w:t>Директор муниципального казенного учреждения городского округа Кинель Самарской области «Управление по вопросам семьи и демографического развития»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A7A7" w14:textId="77777777" w:rsidR="00F70E39" w:rsidRPr="00417139" w:rsidRDefault="00F70E39" w:rsidP="004A128A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9CAB" w14:textId="77777777" w:rsidR="00F70E39" w:rsidRPr="00417139" w:rsidRDefault="00F70E39" w:rsidP="004A128A">
            <w:pPr>
              <w:contextualSpacing/>
              <w:jc w:val="center"/>
              <w:rPr>
                <w:szCs w:val="28"/>
              </w:rPr>
            </w:pPr>
          </w:p>
          <w:p w14:paraId="20080E49" w14:textId="77777777" w:rsidR="00F70E39" w:rsidRPr="009E1524" w:rsidRDefault="00F70E39" w:rsidP="004A128A">
            <w:pPr>
              <w:contextualSpacing/>
              <w:jc w:val="center"/>
              <w:rPr>
                <w:szCs w:val="28"/>
              </w:rPr>
            </w:pPr>
            <w:proofErr w:type="spellStart"/>
            <w:r w:rsidRPr="00417139">
              <w:rPr>
                <w:szCs w:val="28"/>
              </w:rPr>
              <w:t>Тютрина</w:t>
            </w:r>
            <w:proofErr w:type="spellEnd"/>
            <w:r w:rsidRPr="00417139">
              <w:rPr>
                <w:szCs w:val="28"/>
              </w:rPr>
              <w:t xml:space="preserve"> О.А.</w:t>
            </w:r>
          </w:p>
        </w:tc>
      </w:tr>
    </w:tbl>
    <w:p w14:paraId="01E04394" w14:textId="77777777" w:rsidR="00F70E39" w:rsidRDefault="00F70E39" w:rsidP="00F70E39">
      <w:pPr>
        <w:spacing w:line="360" w:lineRule="auto"/>
      </w:pPr>
    </w:p>
    <w:p w14:paraId="138D2969" w14:textId="77777777" w:rsidR="00F70E39" w:rsidRDefault="00F70E39" w:rsidP="00F70E39">
      <w:pPr>
        <w:spacing w:line="360" w:lineRule="auto"/>
      </w:pPr>
    </w:p>
    <w:p w14:paraId="297A4DCE" w14:textId="77777777" w:rsidR="00F70E39" w:rsidRDefault="00F70E39" w:rsidP="00F70E39">
      <w:pPr>
        <w:spacing w:line="360" w:lineRule="auto"/>
      </w:pPr>
    </w:p>
    <w:p w14:paraId="0AC80B76" w14:textId="77777777" w:rsidR="000947CA" w:rsidRDefault="000947CA" w:rsidP="00F70E39">
      <w:pPr>
        <w:ind w:left="360"/>
        <w:jc w:val="center"/>
      </w:pPr>
    </w:p>
    <w:p w14:paraId="44D1D834" w14:textId="77777777" w:rsidR="00F70E39" w:rsidRDefault="00F70E39" w:rsidP="00F70E39">
      <w:pPr>
        <w:ind w:left="360"/>
        <w:jc w:val="center"/>
      </w:pPr>
    </w:p>
    <w:p w14:paraId="21C1C682" w14:textId="77777777" w:rsidR="00F70E39" w:rsidRDefault="00F70E39" w:rsidP="00F70E39">
      <w:pPr>
        <w:ind w:left="360"/>
        <w:jc w:val="center"/>
      </w:pPr>
    </w:p>
    <w:p w14:paraId="0BB360E1" w14:textId="77777777" w:rsidR="00F70E39" w:rsidRDefault="00F70E39" w:rsidP="00F70E39">
      <w:pPr>
        <w:ind w:left="360"/>
        <w:jc w:val="center"/>
      </w:pPr>
    </w:p>
    <w:p w14:paraId="28FA1951" w14:textId="77777777" w:rsidR="00F70E39" w:rsidRDefault="00F70E39" w:rsidP="00F70E39">
      <w:pPr>
        <w:ind w:left="360"/>
        <w:jc w:val="center"/>
      </w:pPr>
    </w:p>
    <w:p w14:paraId="7D9134E3" w14:textId="29F8EC0F" w:rsidR="00FB5D58" w:rsidRPr="005816BB" w:rsidRDefault="00FB5D58" w:rsidP="00FB5D58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</w:t>
      </w:r>
      <w:r w:rsidRPr="005816BB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</w:t>
      </w:r>
      <w:r w:rsidR="00182896">
        <w:rPr>
          <w:sz w:val="24"/>
          <w:szCs w:val="24"/>
        </w:rPr>
        <w:t>1</w:t>
      </w:r>
      <w:r w:rsidRPr="005816BB">
        <w:rPr>
          <w:sz w:val="24"/>
          <w:szCs w:val="24"/>
        </w:rPr>
        <w:t xml:space="preserve"> </w:t>
      </w:r>
    </w:p>
    <w:p w14:paraId="46A6E406" w14:textId="485C3493" w:rsidR="00FB5D58" w:rsidRPr="005816BB" w:rsidRDefault="00FB5D58" w:rsidP="00FB5D58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r w:rsidRPr="005816BB">
        <w:rPr>
          <w:sz w:val="24"/>
          <w:szCs w:val="24"/>
        </w:rPr>
        <w:t>к постановлению администрации</w:t>
      </w:r>
    </w:p>
    <w:p w14:paraId="0B8681E4" w14:textId="79E16FD0" w:rsidR="00FB5D58" w:rsidRPr="005816BB" w:rsidRDefault="00FB5D58" w:rsidP="00FB5D58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5816BB">
        <w:rPr>
          <w:sz w:val="24"/>
          <w:szCs w:val="24"/>
        </w:rPr>
        <w:t>городского округа Кинель Самарской области</w:t>
      </w:r>
    </w:p>
    <w:p w14:paraId="1DDF6B28" w14:textId="78DEAA4B" w:rsidR="00F70E39" w:rsidRDefault="00FB5D58" w:rsidP="00FB5D58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Pr="005816BB">
        <w:rPr>
          <w:sz w:val="24"/>
          <w:szCs w:val="24"/>
        </w:rPr>
        <w:t>от _____________№ ________</w:t>
      </w:r>
    </w:p>
    <w:p w14:paraId="1FC5B6F8" w14:textId="77777777" w:rsidR="00182896" w:rsidRDefault="00182896" w:rsidP="00FB5D58">
      <w:pPr>
        <w:ind w:left="360"/>
        <w:jc w:val="center"/>
        <w:rPr>
          <w:sz w:val="24"/>
          <w:szCs w:val="24"/>
        </w:rPr>
      </w:pPr>
    </w:p>
    <w:p w14:paraId="4CF4350A" w14:textId="4E63B506" w:rsidR="00182896" w:rsidRDefault="00182896" w:rsidP="001828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proofErr w:type="gramStart"/>
      <w:r>
        <w:rPr>
          <w:sz w:val="24"/>
          <w:szCs w:val="24"/>
        </w:rPr>
        <w:t>« ПРИЛОЖЕНИЕ</w:t>
      </w:r>
      <w:proofErr w:type="gramEnd"/>
      <w:r>
        <w:rPr>
          <w:sz w:val="24"/>
          <w:szCs w:val="24"/>
        </w:rPr>
        <w:t xml:space="preserve"> 1</w:t>
      </w:r>
    </w:p>
    <w:p w14:paraId="4FA3A0FD" w14:textId="77777777" w:rsidR="00182896" w:rsidRDefault="00182896" w:rsidP="001828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муниципальной программе</w:t>
      </w:r>
    </w:p>
    <w:p w14:paraId="5363FA60" w14:textId="77777777" w:rsidR="00182896" w:rsidRDefault="00182896" w:rsidP="001828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городского округа Кинель Самарской области</w:t>
      </w:r>
    </w:p>
    <w:p w14:paraId="3D89275E" w14:textId="77777777" w:rsidR="00182896" w:rsidRDefault="00182896" w:rsidP="001828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«Создание доступной среды жизнедеятельности</w:t>
      </w:r>
    </w:p>
    <w:p w14:paraId="51B8099A" w14:textId="77777777" w:rsidR="00182896" w:rsidRDefault="00182896" w:rsidP="0018289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лицам с ограниченными возможностями здоровья</w:t>
      </w:r>
    </w:p>
    <w:p w14:paraId="1C554B97" w14:textId="77777777" w:rsidR="00182896" w:rsidRDefault="00182896" w:rsidP="0018289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и их социальную интеграцию на 2021-2025 годы»</w:t>
      </w:r>
    </w:p>
    <w:p w14:paraId="0F418FE3" w14:textId="77777777" w:rsidR="00182896" w:rsidRDefault="00182896" w:rsidP="00182896">
      <w:pPr>
        <w:jc w:val="right"/>
        <w:rPr>
          <w:sz w:val="24"/>
          <w:szCs w:val="24"/>
        </w:rPr>
      </w:pPr>
    </w:p>
    <w:p w14:paraId="6139BB7F" w14:textId="77777777" w:rsidR="00182896" w:rsidRPr="00575499" w:rsidRDefault="00182896" w:rsidP="00182896">
      <w:pPr>
        <w:jc w:val="center"/>
        <w:rPr>
          <w:b/>
          <w:sz w:val="24"/>
          <w:szCs w:val="24"/>
        </w:rPr>
      </w:pPr>
      <w:r w:rsidRPr="00575499">
        <w:rPr>
          <w:b/>
          <w:sz w:val="24"/>
          <w:szCs w:val="24"/>
        </w:rPr>
        <w:t>ПЕРЕЧЕНЬ</w:t>
      </w:r>
    </w:p>
    <w:p w14:paraId="7EDAF4A3" w14:textId="77777777" w:rsidR="00182896" w:rsidRDefault="00182896" w:rsidP="00182896">
      <w:pPr>
        <w:jc w:val="center"/>
        <w:rPr>
          <w:b/>
          <w:sz w:val="24"/>
          <w:szCs w:val="24"/>
        </w:rPr>
      </w:pPr>
      <w:r w:rsidRPr="00575499">
        <w:rPr>
          <w:b/>
          <w:sz w:val="24"/>
          <w:szCs w:val="24"/>
        </w:rPr>
        <w:t>Показателей (индикаторов), характеризующий ежегодный ход и итоги реализации муниципальной Программы «Создание доступной среды жизнедеятельности лицам с ограниченными возможностями здоровья и их социальную интеграцию на 2021-2025 годы»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5"/>
        <w:gridCol w:w="2277"/>
        <w:gridCol w:w="1292"/>
        <w:gridCol w:w="962"/>
        <w:gridCol w:w="962"/>
        <w:gridCol w:w="962"/>
        <w:gridCol w:w="962"/>
        <w:gridCol w:w="962"/>
      </w:tblGrid>
      <w:tr w:rsidR="00182896" w:rsidRPr="00575499" w14:paraId="28100C53" w14:textId="77777777" w:rsidTr="001622F2">
        <w:tc>
          <w:tcPr>
            <w:tcW w:w="1074" w:type="dxa"/>
            <w:vMerge w:val="restart"/>
          </w:tcPr>
          <w:p w14:paraId="30E81AEF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  <w:r w:rsidRPr="00575499">
              <w:rPr>
                <w:sz w:val="24"/>
                <w:szCs w:val="24"/>
              </w:rPr>
              <w:t>№ п/п</w:t>
            </w:r>
          </w:p>
        </w:tc>
        <w:tc>
          <w:tcPr>
            <w:tcW w:w="1776" w:type="dxa"/>
            <w:vMerge w:val="restart"/>
          </w:tcPr>
          <w:p w14:paraId="535E1744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  <w:r w:rsidRPr="00575499">
              <w:rPr>
                <w:sz w:val="24"/>
                <w:szCs w:val="24"/>
              </w:rPr>
              <w:t>Наименование, цели, задачи, показатели (индикаторы)</w:t>
            </w:r>
          </w:p>
        </w:tc>
        <w:tc>
          <w:tcPr>
            <w:tcW w:w="1292" w:type="dxa"/>
            <w:vMerge w:val="restart"/>
          </w:tcPr>
          <w:p w14:paraId="5BAF80BD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5145" w:type="dxa"/>
            <w:gridSpan w:val="5"/>
          </w:tcPr>
          <w:p w14:paraId="76EAC838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 показателя (индикатора) по годам</w:t>
            </w:r>
          </w:p>
        </w:tc>
      </w:tr>
      <w:tr w:rsidR="00182896" w:rsidRPr="00575499" w14:paraId="2F84DC8F" w14:textId="77777777" w:rsidTr="001622F2">
        <w:tc>
          <w:tcPr>
            <w:tcW w:w="1074" w:type="dxa"/>
            <w:vMerge/>
          </w:tcPr>
          <w:p w14:paraId="0AB588EC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14:paraId="7152851F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14:paraId="05C9E9BB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9" w:type="dxa"/>
          </w:tcPr>
          <w:p w14:paraId="2E185AF7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</w:t>
            </w:r>
          </w:p>
        </w:tc>
        <w:tc>
          <w:tcPr>
            <w:tcW w:w="1029" w:type="dxa"/>
          </w:tcPr>
          <w:p w14:paraId="776679C3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029" w:type="dxa"/>
          </w:tcPr>
          <w:p w14:paraId="315A2B59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029" w:type="dxa"/>
          </w:tcPr>
          <w:p w14:paraId="6B3DB265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029" w:type="dxa"/>
          </w:tcPr>
          <w:p w14:paraId="38F1CE51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</w:tr>
      <w:tr w:rsidR="00182896" w:rsidRPr="00575499" w14:paraId="72D55512" w14:textId="77777777" w:rsidTr="001622F2">
        <w:tc>
          <w:tcPr>
            <w:tcW w:w="1074" w:type="dxa"/>
          </w:tcPr>
          <w:p w14:paraId="170E1957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13" w:type="dxa"/>
            <w:gridSpan w:val="7"/>
          </w:tcPr>
          <w:p w14:paraId="12EEEBB6" w14:textId="77777777" w:rsidR="00182896" w:rsidRPr="00575499" w:rsidRDefault="00182896" w:rsidP="001622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Цели: «Создание условий для беспрепятственного доступа инвалидов и других маломобильных групп населения к объектам социальной, транспортной и инженерной инфраструктур и услуг, а также для интеграции инвалидов и общество и повышения уровня их жизни».</w:t>
            </w:r>
          </w:p>
        </w:tc>
      </w:tr>
      <w:tr w:rsidR="00182896" w:rsidRPr="00575499" w14:paraId="4BD6DCFC" w14:textId="77777777" w:rsidTr="001622F2">
        <w:tc>
          <w:tcPr>
            <w:tcW w:w="1074" w:type="dxa"/>
          </w:tcPr>
          <w:p w14:paraId="7D2D76F7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13" w:type="dxa"/>
            <w:gridSpan w:val="7"/>
          </w:tcPr>
          <w:p w14:paraId="5439E36E" w14:textId="77777777" w:rsidR="00182896" w:rsidRPr="00575499" w:rsidRDefault="00182896" w:rsidP="001622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  <w:proofErr w:type="gramStart"/>
            <w:r>
              <w:rPr>
                <w:sz w:val="24"/>
                <w:szCs w:val="24"/>
              </w:rPr>
              <w:t>1.Повышение</w:t>
            </w:r>
            <w:proofErr w:type="gramEnd"/>
            <w:r>
              <w:rPr>
                <w:sz w:val="24"/>
                <w:szCs w:val="24"/>
              </w:rPr>
              <w:t xml:space="preserve"> уровня доступности объектов социальной, транспортной и инженерной инфраструктур, находящихся в муниципальной собственности, оснащенных специальными приспособлениями и оборудованием для свободного передвижения и беспрепятственного доступа к ним маломобильных граждан;</w:t>
            </w:r>
          </w:p>
        </w:tc>
      </w:tr>
      <w:tr w:rsidR="00182896" w:rsidRPr="00575499" w14:paraId="0C9D938A" w14:textId="77777777" w:rsidTr="001622F2">
        <w:tc>
          <w:tcPr>
            <w:tcW w:w="1074" w:type="dxa"/>
          </w:tcPr>
          <w:p w14:paraId="0CE88A37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76" w:type="dxa"/>
          </w:tcPr>
          <w:p w14:paraId="500B0B37" w14:textId="77777777" w:rsidR="00182896" w:rsidRPr="00575499" w:rsidRDefault="00182896" w:rsidP="001622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объектов </w:t>
            </w:r>
            <w:proofErr w:type="gramStart"/>
            <w:r>
              <w:rPr>
                <w:sz w:val="24"/>
                <w:szCs w:val="24"/>
              </w:rPr>
              <w:t>подлежащих</w:t>
            </w:r>
            <w:proofErr w:type="gramEnd"/>
            <w:r>
              <w:rPr>
                <w:sz w:val="24"/>
                <w:szCs w:val="24"/>
              </w:rPr>
              <w:t xml:space="preserve"> оснащенных специальными приспособлениями и оборудованием для свободного передвижения и беспрепятственного доступа к ним маломобильных граждан.</w:t>
            </w:r>
          </w:p>
        </w:tc>
        <w:tc>
          <w:tcPr>
            <w:tcW w:w="1292" w:type="dxa"/>
          </w:tcPr>
          <w:p w14:paraId="52BA0F67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029" w:type="dxa"/>
          </w:tcPr>
          <w:p w14:paraId="46EDB4C4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9" w:type="dxa"/>
          </w:tcPr>
          <w:p w14:paraId="283C8E95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9" w:type="dxa"/>
          </w:tcPr>
          <w:p w14:paraId="3636B9A1" w14:textId="77777777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29" w:type="dxa"/>
          </w:tcPr>
          <w:p w14:paraId="6C7C249C" w14:textId="5B36AA2D" w:rsidR="00182896" w:rsidRPr="00575499" w:rsidRDefault="00182896" w:rsidP="00162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29" w:type="dxa"/>
          </w:tcPr>
          <w:p w14:paraId="71956DAE" w14:textId="01EE31A0" w:rsidR="00182896" w:rsidRPr="00575499" w:rsidRDefault="009F0DE4" w:rsidP="00162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14:paraId="1914C5C7" w14:textId="2DA2735B" w:rsidR="00182896" w:rsidRDefault="00182896" w:rsidP="00182896">
      <w:r>
        <w:t>».</w:t>
      </w:r>
    </w:p>
    <w:sectPr w:rsidR="00182896" w:rsidSect="009D3CE2">
      <w:pgSz w:w="11906" w:h="16838"/>
      <w:pgMar w:top="1134" w:right="851" w:bottom="39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F73"/>
    <w:rsid w:val="00045F04"/>
    <w:rsid w:val="000500BF"/>
    <w:rsid w:val="000947CA"/>
    <w:rsid w:val="000B178C"/>
    <w:rsid w:val="000C2422"/>
    <w:rsid w:val="000C4347"/>
    <w:rsid w:val="000F6C3C"/>
    <w:rsid w:val="001653CE"/>
    <w:rsid w:val="00182896"/>
    <w:rsid w:val="00196C80"/>
    <w:rsid w:val="001A17F7"/>
    <w:rsid w:val="001A551F"/>
    <w:rsid w:val="001C7D80"/>
    <w:rsid w:val="001E0EEC"/>
    <w:rsid w:val="002A7774"/>
    <w:rsid w:val="002B365D"/>
    <w:rsid w:val="002C7B39"/>
    <w:rsid w:val="003220AE"/>
    <w:rsid w:val="00367E87"/>
    <w:rsid w:val="003A2D29"/>
    <w:rsid w:val="003C25FA"/>
    <w:rsid w:val="003D399D"/>
    <w:rsid w:val="004F0EF5"/>
    <w:rsid w:val="00536F73"/>
    <w:rsid w:val="00567856"/>
    <w:rsid w:val="00601734"/>
    <w:rsid w:val="00605B17"/>
    <w:rsid w:val="00621BD4"/>
    <w:rsid w:val="006372D4"/>
    <w:rsid w:val="006A571F"/>
    <w:rsid w:val="006C67D2"/>
    <w:rsid w:val="006D6D0F"/>
    <w:rsid w:val="006E3F56"/>
    <w:rsid w:val="0070797B"/>
    <w:rsid w:val="00715F1E"/>
    <w:rsid w:val="0072576E"/>
    <w:rsid w:val="0072679A"/>
    <w:rsid w:val="00766260"/>
    <w:rsid w:val="007F699A"/>
    <w:rsid w:val="0080134E"/>
    <w:rsid w:val="00825ED6"/>
    <w:rsid w:val="00843E63"/>
    <w:rsid w:val="008971B6"/>
    <w:rsid w:val="008F37A9"/>
    <w:rsid w:val="009217AB"/>
    <w:rsid w:val="00961EFF"/>
    <w:rsid w:val="009A677D"/>
    <w:rsid w:val="009D3CE2"/>
    <w:rsid w:val="009F0DE4"/>
    <w:rsid w:val="00A54492"/>
    <w:rsid w:val="00A707F8"/>
    <w:rsid w:val="00A71EF9"/>
    <w:rsid w:val="00AB36A6"/>
    <w:rsid w:val="00AB69C4"/>
    <w:rsid w:val="00AE306C"/>
    <w:rsid w:val="00AF18BA"/>
    <w:rsid w:val="00AF6B5E"/>
    <w:rsid w:val="00B31BB5"/>
    <w:rsid w:val="00B93C0E"/>
    <w:rsid w:val="00C15123"/>
    <w:rsid w:val="00C76CCC"/>
    <w:rsid w:val="00CA7449"/>
    <w:rsid w:val="00CB58F1"/>
    <w:rsid w:val="00CE1A69"/>
    <w:rsid w:val="00CE5739"/>
    <w:rsid w:val="00D33E3D"/>
    <w:rsid w:val="00D94A15"/>
    <w:rsid w:val="00E67C49"/>
    <w:rsid w:val="00ED20BA"/>
    <w:rsid w:val="00F27800"/>
    <w:rsid w:val="00F70E39"/>
    <w:rsid w:val="00FB5D58"/>
    <w:rsid w:val="00FC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9AF7D"/>
  <w15:docId w15:val="{E95D67C6-A566-4962-9932-65618C8E7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6F7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B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B3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F3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D6ECD-2AD1-4361-86D5-E2FF00A6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1</cp:lastModifiedBy>
  <cp:revision>13</cp:revision>
  <cp:lastPrinted>2024-09-17T09:48:00Z</cp:lastPrinted>
  <dcterms:created xsi:type="dcterms:W3CDTF">2024-09-11T04:48:00Z</dcterms:created>
  <dcterms:modified xsi:type="dcterms:W3CDTF">2024-09-17T09:48:00Z</dcterms:modified>
</cp:coreProperties>
</file>