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4590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431B7D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="008C73D3">
              <w:rPr>
                <w:szCs w:val="28"/>
              </w:rPr>
              <w:t xml:space="preserve"> и дополнений 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изм. от </w:t>
            </w:r>
            <w:r w:rsidR="00431B7D">
              <w:t xml:space="preserve">29 </w:t>
            </w:r>
            <w:r w:rsidR="005835F1">
              <w:t xml:space="preserve">декабря </w:t>
            </w:r>
            <w:r w:rsidR="004779F5">
              <w:t>2023г.)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8C73D3">
        <w:rPr>
          <w:szCs w:val="28"/>
        </w:rPr>
        <w:t>21.03.2024г.</w:t>
      </w:r>
      <w:r>
        <w:rPr>
          <w:szCs w:val="28"/>
        </w:rPr>
        <w:t xml:space="preserve">  № </w:t>
      </w:r>
      <w:r w:rsidR="008C73D3">
        <w:rPr>
          <w:szCs w:val="28"/>
        </w:rPr>
        <w:t>8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4779F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431B7D">
        <w:rPr>
          <w:color w:val="191919"/>
          <w:szCs w:val="28"/>
        </w:rPr>
        <w:t>29</w:t>
      </w:r>
      <w:r>
        <w:rPr>
          <w:color w:val="191919"/>
          <w:szCs w:val="28"/>
        </w:rPr>
        <w:t xml:space="preserve"> </w:t>
      </w:r>
      <w:r w:rsidR="00E33188">
        <w:rPr>
          <w:color w:val="191919"/>
          <w:szCs w:val="28"/>
        </w:rPr>
        <w:t>декабря</w:t>
      </w:r>
      <w:r>
        <w:rPr>
          <w:color w:val="191919"/>
          <w:szCs w:val="28"/>
        </w:rPr>
        <w:t xml:space="preserve"> 2023г.)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431B7D">
        <w:rPr>
          <w:color w:val="333333"/>
          <w:szCs w:val="28"/>
        </w:rPr>
        <w:t xml:space="preserve">1.76, 1.88 – 1.89, </w:t>
      </w:r>
      <w:r w:rsidR="00E33188">
        <w:rPr>
          <w:color w:val="333333"/>
          <w:szCs w:val="28"/>
        </w:rPr>
        <w:t>2.12 -2.19, 2.26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431B7D" w:rsidRPr="007059A9" w:rsidRDefault="00431B7D" w:rsidP="00431B7D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1.110 </w:t>
      </w:r>
      <w:r w:rsidRPr="00455853">
        <w:t xml:space="preserve"> строк</w:t>
      </w:r>
      <w:r>
        <w:t>ами</w:t>
      </w:r>
      <w:r w:rsidRPr="00455853">
        <w:t xml:space="preserve">  </w:t>
      </w:r>
      <w:r>
        <w:t xml:space="preserve">1.111 – 1.113 </w:t>
      </w:r>
      <w:r w:rsidRPr="00455853">
        <w:t xml:space="preserve">в редакции </w:t>
      </w:r>
      <w:r>
        <w:t xml:space="preserve"> согласно Приложению № </w:t>
      </w:r>
      <w:r w:rsidRPr="007059A9">
        <w:t>2</w:t>
      </w:r>
      <w:r>
        <w:t xml:space="preserve"> к настоящему постановлению.</w:t>
      </w:r>
    </w:p>
    <w:p w:rsidR="004779F5" w:rsidRDefault="004779F5" w:rsidP="004779F5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lastRenderedPageBreak/>
        <w:t xml:space="preserve">         2. </w:t>
      </w:r>
      <w:r w:rsidR="000473CF"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0473CF" w:rsidRPr="00833F9D" w:rsidRDefault="000473CF" w:rsidP="000473CF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3. Разместить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9" w:history="1">
        <w:r w:rsidRPr="00833F9D">
          <w:rPr>
            <w:rStyle w:val="ad"/>
            <w:color w:val="auto"/>
            <w:szCs w:val="28"/>
            <w:u w:val="none"/>
            <w:lang w:val="en-US"/>
          </w:rPr>
          <w:t>https</w:t>
        </w:r>
        <w:r w:rsidRPr="00833F9D">
          <w:rPr>
            <w:rStyle w:val="ad"/>
            <w:color w:val="auto"/>
            <w:szCs w:val="28"/>
            <w:u w:val="none"/>
          </w:rPr>
          <w:t>://кинельгород.рф/</w:t>
        </w:r>
      </w:hyperlink>
      <w:r w:rsidR="00833F9D">
        <w:rPr>
          <w:szCs w:val="28"/>
        </w:rPr>
        <w:t>.</w:t>
      </w:r>
    </w:p>
    <w:p w:rsidR="004779F5" w:rsidRPr="008F1307" w:rsidRDefault="004779F5" w:rsidP="000473CF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473CF">
        <w:rPr>
          <w:szCs w:val="28"/>
        </w:rPr>
        <w:t xml:space="preserve"> </w:t>
      </w: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779F5" w:rsidRPr="008F1307" w:rsidRDefault="004779F5" w:rsidP="004779F5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Управлению экономического развития, инвестиций и потребительского рынка (Индерейкин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4779F5" w:rsidRPr="008F1307" w:rsidRDefault="004779F5" w:rsidP="004779F5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833F9D" w:rsidRPr="00ED45A3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E3318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ED45A3">
        <w:rPr>
          <w:sz w:val="26"/>
          <w:szCs w:val="26"/>
        </w:rPr>
        <w:t>___________</w:t>
      </w:r>
      <w:r w:rsidR="00041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ED45A3">
        <w:rPr>
          <w:sz w:val="26"/>
          <w:szCs w:val="26"/>
        </w:rPr>
        <w:t>______</w:t>
      </w:r>
    </w:p>
    <w:p w:rsidR="00E33188" w:rsidRDefault="00E33188" w:rsidP="00833F9D">
      <w:pPr>
        <w:pStyle w:val="a4"/>
        <w:spacing w:line="240" w:lineRule="auto"/>
        <w:ind w:left="36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ED45A3" w:rsidTr="00943D6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ул.Советская, 46В   (в районе остановки)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63:03:0101030:675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26.01.2024</w:t>
            </w:r>
            <w:r>
              <w:rPr>
                <w:color w:val="000000"/>
                <w:sz w:val="16"/>
                <w:szCs w:val="16"/>
              </w:rPr>
              <w:br/>
              <w:t>с 26.01.2024</w:t>
            </w:r>
            <w:r>
              <w:rPr>
                <w:color w:val="000000"/>
                <w:sz w:val="16"/>
                <w:szCs w:val="16"/>
              </w:rPr>
              <w:br/>
              <w:t>по 25.01.2029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26.01.2024</w:t>
            </w:r>
            <w:r>
              <w:rPr>
                <w:color w:val="000000"/>
                <w:sz w:val="16"/>
                <w:szCs w:val="16"/>
              </w:rPr>
              <w:br/>
              <w:t>по 25.01.2029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1566A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п.г.т. Алексеевка, ул. Ульяновская, в районе дома № 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394269,35; Y – 2196817,33</w:t>
            </w:r>
            <w:r>
              <w:rPr>
                <w:color w:val="000000"/>
                <w:sz w:val="16"/>
                <w:szCs w:val="16"/>
              </w:rPr>
              <w:br/>
              <w:t>н 2: X – 394271,12; Y – 2196819,08</w:t>
            </w:r>
            <w:r>
              <w:rPr>
                <w:color w:val="000000"/>
                <w:sz w:val="16"/>
                <w:szCs w:val="16"/>
              </w:rPr>
              <w:br/>
              <w:t>н 3: X – 394272,48; Y – 2196817,70</w:t>
            </w:r>
            <w:r>
              <w:rPr>
                <w:color w:val="000000"/>
                <w:sz w:val="16"/>
                <w:szCs w:val="16"/>
              </w:rPr>
              <w:br/>
              <w:t>н 4: X –394270,71; Y –2196815,95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19.03.2024</w:t>
            </w:r>
            <w:r>
              <w:rPr>
                <w:color w:val="000000"/>
                <w:sz w:val="16"/>
                <w:szCs w:val="16"/>
              </w:rPr>
              <w:br/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1566A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394347,90; Y – 2196390,00</w:t>
            </w:r>
            <w:r>
              <w:rPr>
                <w:color w:val="000000"/>
                <w:sz w:val="16"/>
                <w:szCs w:val="16"/>
              </w:rPr>
              <w:br/>
              <w:t>н 2: X – 394348,89; Y – 2196391,73</w:t>
            </w:r>
            <w:r>
              <w:rPr>
                <w:color w:val="000000"/>
                <w:sz w:val="16"/>
                <w:szCs w:val="16"/>
              </w:rPr>
              <w:br/>
              <w:t>н 3: X – 394347,16; 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Y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– 2196390,99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63:03:0401013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19.03.2024</w:t>
            </w:r>
            <w:r>
              <w:rPr>
                <w:color w:val="000000"/>
                <w:sz w:val="16"/>
                <w:szCs w:val="16"/>
              </w:rPr>
              <w:br/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справа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входа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X - </w:t>
            </w:r>
            <w:r>
              <w:rPr>
                <w:color w:val="000000"/>
                <w:sz w:val="16"/>
                <w:szCs w:val="16"/>
              </w:rPr>
              <w:lastRenderedPageBreak/>
              <w:t>5651.21; Y - 18746.05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0677C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0677C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0677C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A3" w:rsidRDefault="00ED45A3" w:rsidP="00ED45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ED45A3" w:rsidTr="0072648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394598.72; Y –2196396.63</w:t>
            </w:r>
            <w:r>
              <w:rPr>
                <w:color w:val="000000"/>
                <w:sz w:val="16"/>
                <w:szCs w:val="16"/>
              </w:rPr>
              <w:br/>
              <w:t>н 2: X – 394601.28; Y – 2196400.69</w:t>
            </w:r>
            <w:r>
              <w:rPr>
                <w:color w:val="000000"/>
                <w:sz w:val="16"/>
                <w:szCs w:val="16"/>
              </w:rPr>
              <w:br/>
              <w:t>н 3: X – 394595.88; Y – 2196404.54</w:t>
            </w:r>
            <w:r>
              <w:rPr>
                <w:color w:val="000000"/>
                <w:sz w:val="16"/>
                <w:szCs w:val="16"/>
              </w:rPr>
              <w:br/>
              <w:t>н 4: X – 394593.12; Y – 2196400.17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</w:tbl>
    <w:p w:rsidR="00833F9D" w:rsidRPr="00FF1541" w:rsidRDefault="00833F9D" w:rsidP="00833F9D">
      <w:pPr>
        <w:spacing w:line="240" w:lineRule="auto"/>
        <w:rPr>
          <w:sz w:val="12"/>
          <w:szCs w:val="72"/>
        </w:rPr>
      </w:pPr>
    </w:p>
    <w:p w:rsidR="004D3791" w:rsidRDefault="00833F9D" w:rsidP="00586E7A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ED45A3" w:rsidRPr="00ED45A3" w:rsidRDefault="00ED45A3" w:rsidP="00ED45A3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ED45A3" w:rsidRDefault="00ED45A3" w:rsidP="00ED45A3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ED45A3" w:rsidRPr="00C61CED" w:rsidTr="0079338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ED45A3" w:rsidTr="0079338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ED45A3" w:rsidTr="00516C0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слева от здания 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390311,75; Y – 2207366,71</w:t>
            </w:r>
            <w:r>
              <w:rPr>
                <w:color w:val="000000"/>
                <w:sz w:val="16"/>
                <w:szCs w:val="16"/>
              </w:rPr>
              <w:br/>
              <w:t>н 2: X – 390310,91; Y –2207369,06</w:t>
            </w:r>
            <w:r>
              <w:rPr>
                <w:color w:val="000000"/>
                <w:sz w:val="16"/>
                <w:szCs w:val="16"/>
              </w:rPr>
              <w:br/>
              <w:t>н 3: X –390305,26; Y –2207367,04</w:t>
            </w:r>
            <w:r>
              <w:rPr>
                <w:color w:val="000000"/>
                <w:sz w:val="16"/>
                <w:szCs w:val="16"/>
              </w:rPr>
              <w:br/>
              <w:t>н 4: X – 390306,10; Y – 2207364,69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45A3" w:rsidTr="00516C0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Украинская, </w:t>
            </w:r>
            <w:r>
              <w:rPr>
                <w:color w:val="000000"/>
                <w:sz w:val="16"/>
                <w:szCs w:val="16"/>
              </w:rPr>
              <w:br/>
              <w:t>в районе здания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391437,09; Y –2205215,91</w:t>
            </w:r>
            <w:r>
              <w:rPr>
                <w:color w:val="000000"/>
                <w:sz w:val="16"/>
                <w:szCs w:val="16"/>
              </w:rPr>
              <w:br/>
              <w:t>н 2: X – 391439,77; Y –2205217,26       н 3: X –391437,97; Y –2205220,83</w:t>
            </w:r>
            <w:r>
              <w:rPr>
                <w:color w:val="000000"/>
                <w:sz w:val="16"/>
                <w:szCs w:val="16"/>
              </w:rPr>
              <w:br/>
              <w:t>н 4: X – 391435,29; Y – 2205219,48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D45A3" w:rsidTr="00516C0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Украинская </w:t>
            </w:r>
            <w:r>
              <w:rPr>
                <w:color w:val="000000"/>
                <w:sz w:val="16"/>
                <w:szCs w:val="16"/>
              </w:rPr>
              <w:br/>
              <w:t>в районе дома № 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390613,59; Y –2205025,27</w:t>
            </w:r>
            <w:r>
              <w:rPr>
                <w:color w:val="000000"/>
                <w:sz w:val="16"/>
                <w:szCs w:val="16"/>
              </w:rPr>
              <w:br/>
              <w:t>н 2: X – 390616,39; Y –2205026,34       н 3: X –390614,97; Y –2205030,08</w:t>
            </w:r>
            <w:r>
              <w:rPr>
                <w:color w:val="000000"/>
                <w:sz w:val="16"/>
                <w:szCs w:val="16"/>
              </w:rPr>
              <w:br/>
              <w:t>н 4: X – 390612,17; Y – 2205029,01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ED45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sectPr w:rsidR="00ED45A3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94" w:rsidRDefault="00310594" w:rsidP="00DC1441">
      <w:pPr>
        <w:spacing w:line="240" w:lineRule="auto"/>
      </w:pPr>
      <w:r>
        <w:separator/>
      </w:r>
    </w:p>
  </w:endnote>
  <w:endnote w:type="continuationSeparator" w:id="1">
    <w:p w:rsidR="00310594" w:rsidRDefault="0031059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94" w:rsidRDefault="00310594" w:rsidP="00DC1441">
      <w:pPr>
        <w:spacing w:line="240" w:lineRule="auto"/>
      </w:pPr>
      <w:r>
        <w:separator/>
      </w:r>
    </w:p>
  </w:footnote>
  <w:footnote w:type="continuationSeparator" w:id="1">
    <w:p w:rsidR="00310594" w:rsidRDefault="0031059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10166</TotalTime>
  <Pages>6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971</cp:revision>
  <cp:lastPrinted>2024-03-25T12:11:00Z</cp:lastPrinted>
  <dcterms:created xsi:type="dcterms:W3CDTF">2012-08-20T11:34:00Z</dcterms:created>
  <dcterms:modified xsi:type="dcterms:W3CDTF">2024-03-25T12:15:00Z</dcterms:modified>
</cp:coreProperties>
</file>