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  <w:gridCol w:w="425"/>
      </w:tblGrid>
      <w:tr w:rsidR="00642E36" w:rsidRPr="00E102FD" w:rsidTr="00642E36">
        <w:trPr>
          <w:trHeight w:val="2752"/>
        </w:trPr>
        <w:tc>
          <w:tcPr>
            <w:tcW w:w="10064" w:type="dxa"/>
            <w:gridSpan w:val="2"/>
          </w:tcPr>
          <w:p w:rsidR="00F5039C" w:rsidRDefault="0061620C" w:rsidP="00642E36">
            <w:pPr>
              <w:rPr>
                <w:szCs w:val="28"/>
              </w:rPr>
            </w:pPr>
            <w:r>
              <w:rPr>
                <w:sz w:val="18"/>
              </w:rPr>
              <w:t>«</w:t>
            </w:r>
            <w:bookmarkStart w:id="0" w:name="_GoBack"/>
            <w:bookmarkEnd w:id="0"/>
            <w:r w:rsidR="00642E36">
              <w:rPr>
                <w:sz w:val="18"/>
              </w:rPr>
              <w:t xml:space="preserve">               </w:t>
            </w:r>
            <w:r w:rsidR="00F5039C">
              <w:rPr>
                <w:sz w:val="18"/>
              </w:rPr>
              <w:t xml:space="preserve">                                                                                                                                                           </w:t>
            </w:r>
            <w:r w:rsidR="00F5039C" w:rsidRPr="00F5039C">
              <w:rPr>
                <w:szCs w:val="28"/>
              </w:rPr>
              <w:t>ПРОЕКТ</w:t>
            </w:r>
            <w:r w:rsidR="00F5039C">
              <w:rPr>
                <w:szCs w:val="28"/>
              </w:rPr>
              <w:t xml:space="preserve">  </w:t>
            </w:r>
          </w:p>
          <w:p w:rsidR="00642E36" w:rsidRPr="00F5039C" w:rsidRDefault="00F5039C" w:rsidP="00642E36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>
              <w:rPr>
                <w:sz w:val="20"/>
              </w:rPr>
              <w:t xml:space="preserve">             </w:t>
            </w:r>
            <w:r w:rsidR="00642E36" w:rsidRPr="00642E36">
              <w:rPr>
                <w:sz w:val="20"/>
              </w:rPr>
              <w:t>Российская Федерация</w:t>
            </w:r>
          </w:p>
          <w:p w:rsidR="00642E36" w:rsidRDefault="00642E36" w:rsidP="00642E36">
            <w:r w:rsidRPr="00642E36">
              <w:rPr>
                <w:sz w:val="20"/>
              </w:rPr>
              <w:t xml:space="preserve">                           Самарская область</w:t>
            </w:r>
          </w:p>
          <w:p w:rsidR="00642E36" w:rsidRDefault="00642E36" w:rsidP="00642E36">
            <w:pPr>
              <w:jc w:val="center"/>
            </w:pPr>
          </w:p>
          <w:p w:rsidR="00642E36" w:rsidRPr="00642E36" w:rsidRDefault="00642E36" w:rsidP="00642E36">
            <w:pPr>
              <w:rPr>
                <w:sz w:val="20"/>
              </w:rPr>
            </w:pPr>
            <w:r>
              <w:rPr>
                <w:b/>
              </w:rPr>
              <w:t xml:space="preserve">                  </w:t>
            </w:r>
            <w:r w:rsidRPr="00642E36">
              <w:rPr>
                <w:sz w:val="20"/>
              </w:rPr>
              <w:t>АДМИНИСТРАЦИЯ</w:t>
            </w:r>
          </w:p>
          <w:p w:rsidR="00642E36" w:rsidRPr="00FD760A" w:rsidRDefault="00642E36" w:rsidP="00642E36">
            <w:r w:rsidRPr="00642E36">
              <w:rPr>
                <w:sz w:val="20"/>
              </w:rPr>
              <w:t xml:space="preserve">                    городского округа Кинель</w:t>
            </w:r>
          </w:p>
          <w:p w:rsidR="00642E36" w:rsidRPr="00FD760A" w:rsidRDefault="00642E36" w:rsidP="00642E36">
            <w:pPr>
              <w:jc w:val="center"/>
            </w:pPr>
          </w:p>
          <w:p w:rsidR="00642E36" w:rsidRPr="00FD760A" w:rsidRDefault="00642E36" w:rsidP="00642E36">
            <w:pPr>
              <w:jc w:val="center"/>
              <w:rPr>
                <w:sz w:val="12"/>
              </w:rPr>
            </w:pPr>
          </w:p>
          <w:p w:rsidR="00642E36" w:rsidRPr="00FD760A" w:rsidRDefault="00642E36" w:rsidP="00642E36">
            <w:pPr>
              <w:rPr>
                <w:sz w:val="12"/>
              </w:rPr>
            </w:pPr>
            <w:r>
              <w:t xml:space="preserve">                     </w:t>
            </w:r>
            <w:r w:rsidRPr="00FD760A">
              <w:t xml:space="preserve">  </w:t>
            </w:r>
            <w:r w:rsidRPr="00FD760A">
              <w:object w:dxaOrig="936" w:dyaOrig="1296">
                <v:rect id="rectole0000000002" o:spid="_x0000_i1025" style="width:46.35pt;height:64.5pt" o:ole="" o:preferrelative="t" stroked="f">
                  <v:imagedata r:id="rId7" o:title=""/>
                </v:rect>
                <o:OLEObject Type="Embed" ProgID="StaticMetafile" ShapeID="rectole0000000002" DrawAspect="Content" ObjectID="_1828178821" r:id="rId8"/>
              </w:object>
            </w:r>
          </w:p>
          <w:p w:rsidR="00642E36" w:rsidRPr="00FD760A" w:rsidRDefault="00642E36" w:rsidP="00642E36">
            <w:pPr>
              <w:jc w:val="center"/>
              <w:rPr>
                <w:sz w:val="18"/>
              </w:rPr>
            </w:pPr>
          </w:p>
          <w:p w:rsidR="00642E36" w:rsidRPr="00642E36" w:rsidRDefault="00642E36" w:rsidP="00642E36">
            <w:pPr>
              <w:keepNext/>
              <w:rPr>
                <w:b/>
                <w:sz w:val="32"/>
                <w:szCs w:val="32"/>
              </w:rPr>
            </w:pPr>
            <w:r w:rsidRPr="00FD760A">
              <w:rPr>
                <w:sz w:val="32"/>
              </w:rPr>
              <w:t xml:space="preserve">         </w:t>
            </w:r>
            <w:r w:rsidRPr="00642E36">
              <w:rPr>
                <w:b/>
                <w:sz w:val="32"/>
                <w:szCs w:val="32"/>
              </w:rPr>
              <w:t>ПОСТАНОВЛЕНИЕ</w:t>
            </w:r>
          </w:p>
          <w:p w:rsidR="00642E36" w:rsidRPr="00E102FD" w:rsidRDefault="00642E36" w:rsidP="00642E36">
            <w:pPr>
              <w:ind w:right="5562"/>
              <w:rPr>
                <w:b/>
                <w:sz w:val="32"/>
                <w:szCs w:val="32"/>
              </w:rPr>
            </w:pPr>
          </w:p>
          <w:p w:rsidR="00642E36" w:rsidRPr="00E102FD" w:rsidRDefault="00642E36" w:rsidP="00642E36">
            <w:pPr>
              <w:ind w:right="5562"/>
              <w:jc w:val="center"/>
              <w:rPr>
                <w:szCs w:val="28"/>
              </w:rPr>
            </w:pPr>
            <w:r w:rsidRPr="00E102FD">
              <w:rPr>
                <w:szCs w:val="28"/>
              </w:rPr>
              <w:t>от ___________ №________</w:t>
            </w:r>
          </w:p>
          <w:p w:rsidR="00642E36" w:rsidRPr="00E102FD" w:rsidRDefault="00642E36" w:rsidP="00642E36">
            <w:pPr>
              <w:ind w:right="5562"/>
              <w:jc w:val="center"/>
            </w:pPr>
          </w:p>
          <w:p w:rsidR="00642E36" w:rsidRPr="00E102FD" w:rsidRDefault="00642E36" w:rsidP="00642E36">
            <w:pPr>
              <w:ind w:right="5562"/>
              <w:jc w:val="center"/>
            </w:pPr>
          </w:p>
        </w:tc>
      </w:tr>
      <w:tr w:rsidR="00642E36" w:rsidRPr="00E102FD" w:rsidTr="0064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8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42E36" w:rsidRPr="00642E36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О внесении изменений                                 в постановление администрации городского округа Кинель </w:t>
            </w:r>
          </w:p>
          <w:p w:rsidR="00642E36" w:rsidRPr="00642E36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Самарской области                       </w:t>
            </w:r>
          </w:p>
          <w:p w:rsidR="00642E36" w:rsidRPr="00642E36" w:rsidRDefault="00642E36" w:rsidP="00642E36">
            <w:pPr>
              <w:ind w:right="4569"/>
              <w:jc w:val="center"/>
              <w:rPr>
                <w:szCs w:val="28"/>
              </w:rPr>
            </w:pPr>
            <w:r>
              <w:rPr>
                <w:szCs w:val="28"/>
              </w:rPr>
              <w:t>от 14 ноября 2019</w:t>
            </w:r>
            <w:r w:rsidRPr="00642E36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№ 3149</w:t>
            </w:r>
            <w:r w:rsidRPr="00642E36">
              <w:rPr>
                <w:szCs w:val="28"/>
              </w:rPr>
              <w:t xml:space="preserve"> </w:t>
            </w:r>
          </w:p>
          <w:p w:rsidR="00AD1FAD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 xml:space="preserve">«Об утверждении муниципальной программы городского округа Кинель Самарской области </w:t>
            </w:r>
          </w:p>
          <w:p w:rsidR="002634F5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szCs w:val="28"/>
              </w:rPr>
              <w:t>«</w:t>
            </w:r>
            <w:r>
              <w:rPr>
                <w:szCs w:val="28"/>
              </w:rPr>
              <w:t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 на 2020</w:t>
            </w:r>
            <w:r w:rsidR="00AD1FAD">
              <w:rPr>
                <w:szCs w:val="28"/>
              </w:rPr>
              <w:t>-</w:t>
            </w:r>
            <w:r w:rsidRPr="00642E36">
              <w:rPr>
                <w:szCs w:val="28"/>
              </w:rPr>
              <w:t xml:space="preserve">2025 годы» </w:t>
            </w:r>
          </w:p>
          <w:p w:rsidR="00642E36" w:rsidRPr="00E102FD" w:rsidRDefault="00642E36" w:rsidP="00642E36">
            <w:pPr>
              <w:ind w:right="4569"/>
              <w:jc w:val="center"/>
              <w:rPr>
                <w:szCs w:val="28"/>
              </w:rPr>
            </w:pPr>
            <w:r w:rsidRPr="00642E36">
              <w:rPr>
                <w:bCs/>
                <w:szCs w:val="28"/>
              </w:rPr>
              <w:t>(в редакции от 2</w:t>
            </w:r>
            <w:r>
              <w:rPr>
                <w:bCs/>
                <w:szCs w:val="28"/>
              </w:rPr>
              <w:t>8</w:t>
            </w:r>
            <w:r w:rsidRPr="00642E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апреля</w:t>
            </w:r>
            <w:r w:rsidRPr="00642E36">
              <w:rPr>
                <w:bCs/>
                <w:szCs w:val="28"/>
              </w:rPr>
              <w:t xml:space="preserve"> 2025 года)</w:t>
            </w:r>
          </w:p>
        </w:tc>
      </w:tr>
    </w:tbl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2634F5" w:rsidRDefault="00642E36" w:rsidP="002634F5">
      <w:pPr>
        <w:tabs>
          <w:tab w:val="left" w:pos="426"/>
          <w:tab w:val="left" w:pos="851"/>
        </w:tabs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    </w:t>
      </w:r>
      <w:proofErr w:type="gramStart"/>
      <w:r w:rsidR="002634F5" w:rsidRPr="005430CC">
        <w:rPr>
          <w:szCs w:val="28"/>
          <w:shd w:val="clear" w:color="auto" w:fill="FFFFFF"/>
        </w:rPr>
        <w:t>В соответствии с решением Думы городского округа Кинель</w:t>
      </w:r>
      <w:r w:rsidR="002634F5">
        <w:rPr>
          <w:szCs w:val="28"/>
          <w:shd w:val="clear" w:color="auto" w:fill="FFFFFF"/>
        </w:rPr>
        <w:t xml:space="preserve"> Самарской области от 25 декабря 2025 года № 3</w:t>
      </w:r>
      <w:r w:rsidR="002634F5" w:rsidRPr="005430CC">
        <w:rPr>
          <w:szCs w:val="28"/>
          <w:shd w:val="clear" w:color="auto" w:fill="FFFFFF"/>
        </w:rPr>
        <w:t>9 «</w:t>
      </w:r>
      <w:r w:rsidR="002634F5" w:rsidRPr="00AF443F">
        <w:rPr>
          <w:szCs w:val="28"/>
          <w:shd w:val="clear" w:color="auto" w:fill="FFFFFF"/>
        </w:rPr>
        <w:t>О внесении изменений в решение Думы городского округа Кинель Самарской области от 20.12.2024 г. № 398 «О бюджете городского округа Кинель Самарской области на 2025 год и на плановый период 2026 и 2027 годов» (в редакции от 03.02.2025г., от 27.03.2025г., от 24.04.2025г</w:t>
      </w:r>
      <w:proofErr w:type="gramEnd"/>
      <w:r w:rsidR="002634F5" w:rsidRPr="00AF443F">
        <w:rPr>
          <w:szCs w:val="28"/>
          <w:shd w:val="clear" w:color="auto" w:fill="FFFFFF"/>
        </w:rPr>
        <w:t xml:space="preserve">., от 29.05.2025г., от </w:t>
      </w:r>
      <w:r w:rsidR="002634F5" w:rsidRPr="00AF443F">
        <w:rPr>
          <w:szCs w:val="28"/>
          <w:shd w:val="clear" w:color="auto" w:fill="FFFFFF"/>
        </w:rPr>
        <w:lastRenderedPageBreak/>
        <w:t>24.07.2025г., от 14.08.2025г., 23.10.2025г., 27.11.2025г.)</w:t>
      </w:r>
      <w:r w:rsidR="002634F5" w:rsidRPr="005430CC">
        <w:rPr>
          <w:szCs w:val="28"/>
          <w:shd w:val="clear" w:color="auto" w:fill="FFFFFF"/>
        </w:rPr>
        <w:t>», руководствуясь Уставом городского округа Кинель Самарской области</w:t>
      </w:r>
      <w:r w:rsidR="002634F5">
        <w:rPr>
          <w:szCs w:val="28"/>
          <w:shd w:val="clear" w:color="auto" w:fill="FFFFFF"/>
        </w:rPr>
        <w:t xml:space="preserve">, </w:t>
      </w:r>
    </w:p>
    <w:p w:rsidR="00642E36" w:rsidRDefault="00642E36" w:rsidP="002634F5">
      <w:pPr>
        <w:tabs>
          <w:tab w:val="left" w:pos="426"/>
          <w:tab w:val="left" w:pos="851"/>
        </w:tabs>
        <w:spacing w:line="360" w:lineRule="auto"/>
        <w:jc w:val="center"/>
        <w:rPr>
          <w:szCs w:val="28"/>
        </w:rPr>
      </w:pPr>
      <w:r w:rsidRPr="00E102FD">
        <w:rPr>
          <w:szCs w:val="28"/>
        </w:rPr>
        <w:t>ПОСТАНОВЛЯЮ:</w:t>
      </w:r>
    </w:p>
    <w:p w:rsidR="00642E36" w:rsidRDefault="00642E36" w:rsidP="00642E36">
      <w:pPr>
        <w:spacing w:line="360" w:lineRule="auto"/>
        <w:ind w:right="1"/>
        <w:jc w:val="both"/>
        <w:rPr>
          <w:szCs w:val="28"/>
        </w:rPr>
      </w:pPr>
      <w:r w:rsidRPr="00E102FD">
        <w:rPr>
          <w:szCs w:val="28"/>
        </w:rPr>
        <w:t xml:space="preserve">         1. </w:t>
      </w:r>
      <w:proofErr w:type="gramStart"/>
      <w:r w:rsidRPr="00E102FD">
        <w:rPr>
          <w:szCs w:val="28"/>
        </w:rPr>
        <w:t xml:space="preserve">Внести в </w:t>
      </w:r>
      <w:r>
        <w:rPr>
          <w:szCs w:val="28"/>
        </w:rPr>
        <w:t>постановление администрации</w:t>
      </w:r>
      <w:r w:rsidRPr="00E102FD">
        <w:rPr>
          <w:szCs w:val="28"/>
        </w:rPr>
        <w:t xml:space="preserve"> городского округа Кинель Самарской области </w:t>
      </w:r>
      <w:r>
        <w:rPr>
          <w:szCs w:val="28"/>
        </w:rPr>
        <w:t xml:space="preserve">от 14 ноября 2019 года № 3149 «Об утверждении муниципальной программы городского округа Кинель Самарской области </w:t>
      </w:r>
      <w:r w:rsidRPr="00E102FD">
        <w:rPr>
          <w:szCs w:val="28"/>
        </w:rPr>
        <w:t>«</w:t>
      </w:r>
      <w:r w:rsidR="002634F5">
        <w:rPr>
          <w:szCs w:val="28"/>
        </w:rPr>
        <w:t xml:space="preserve">Устранение нарушений </w:t>
      </w:r>
      <w:r w:rsidR="00AD1FAD">
        <w:rPr>
          <w:szCs w:val="28"/>
        </w:rPr>
        <w:t>санитарно-эпидемиологического</w:t>
      </w:r>
      <w:r w:rsidR="00830EE6">
        <w:rPr>
          <w:szCs w:val="28"/>
        </w:rPr>
        <w:t xml:space="preserve"> </w:t>
      </w:r>
      <w:r w:rsidR="00AD1FAD">
        <w:rPr>
          <w:szCs w:val="28"/>
        </w:rPr>
        <w:t xml:space="preserve">законодательства по предписаниям надзорных органов в образовательных организациях городского </w:t>
      </w:r>
      <w:r w:rsidR="00FB2A93" w:rsidRPr="00FB2A93">
        <w:rPr>
          <w:szCs w:val="28"/>
        </w:rPr>
        <w:t>округа</w:t>
      </w:r>
      <w:r w:rsidR="00AD1FAD">
        <w:rPr>
          <w:szCs w:val="28"/>
        </w:rPr>
        <w:t xml:space="preserve"> Кинель Самарской области на 2020-</w:t>
      </w:r>
      <w:r w:rsidRPr="00E102FD">
        <w:rPr>
          <w:szCs w:val="28"/>
        </w:rPr>
        <w:t>2025 годы»</w:t>
      </w:r>
      <w:r w:rsidR="00AD1FAD">
        <w:rPr>
          <w:szCs w:val="28"/>
        </w:rPr>
        <w:t xml:space="preserve"> (в редакции от 28 апреля</w:t>
      </w:r>
      <w:r>
        <w:rPr>
          <w:szCs w:val="28"/>
        </w:rPr>
        <w:t xml:space="preserve"> 2025 года)» (далее – Постановление)</w:t>
      </w:r>
      <w:r w:rsidRPr="00E102FD">
        <w:rPr>
          <w:szCs w:val="28"/>
        </w:rPr>
        <w:t>, следующие изменения:</w:t>
      </w:r>
      <w:proofErr w:type="gramEnd"/>
    </w:p>
    <w:p w:rsidR="00642E36" w:rsidRPr="00E102FD" w:rsidRDefault="00642E36" w:rsidP="00642E36">
      <w:pPr>
        <w:spacing w:line="360" w:lineRule="auto"/>
        <w:ind w:right="1"/>
        <w:jc w:val="both"/>
        <w:rPr>
          <w:szCs w:val="28"/>
        </w:rPr>
      </w:pPr>
      <w:r>
        <w:rPr>
          <w:szCs w:val="28"/>
        </w:rPr>
        <w:t xml:space="preserve">          1.1. Приложение к Постановлению изложить в новой редакции согласно приложению к настоящему постановлению.</w:t>
      </w:r>
    </w:p>
    <w:p w:rsidR="00642E36" w:rsidRPr="00BB2055" w:rsidRDefault="00642E36" w:rsidP="00642E36">
      <w:pPr>
        <w:tabs>
          <w:tab w:val="left" w:pos="142"/>
          <w:tab w:val="left" w:pos="284"/>
          <w:tab w:val="left" w:pos="993"/>
        </w:tabs>
        <w:spacing w:line="360" w:lineRule="auto"/>
        <w:ind w:firstLine="709"/>
        <w:jc w:val="both"/>
        <w:rPr>
          <w:bCs/>
          <w:szCs w:val="28"/>
        </w:rPr>
      </w:pPr>
      <w:r w:rsidRPr="00BB2055">
        <w:rPr>
          <w:bCs/>
          <w:szCs w:val="28"/>
        </w:rPr>
        <w:t>2. Официально опубликовать настоящее постановление.</w:t>
      </w:r>
    </w:p>
    <w:p w:rsidR="00642E36" w:rsidRPr="00BB2055" w:rsidRDefault="00642E36" w:rsidP="00642E36">
      <w:pPr>
        <w:tabs>
          <w:tab w:val="left" w:pos="142"/>
          <w:tab w:val="left" w:pos="284"/>
          <w:tab w:val="left" w:pos="993"/>
        </w:tabs>
        <w:spacing w:line="360" w:lineRule="auto"/>
        <w:ind w:firstLine="709"/>
        <w:jc w:val="both"/>
        <w:rPr>
          <w:bCs/>
          <w:szCs w:val="28"/>
        </w:rPr>
      </w:pPr>
      <w:r w:rsidRPr="00BB2055">
        <w:rPr>
          <w:bCs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642E36" w:rsidRPr="00BB2055" w:rsidRDefault="00642E36" w:rsidP="00642E36">
      <w:pPr>
        <w:pStyle w:val="a3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BB2055">
        <w:rPr>
          <w:bCs/>
          <w:szCs w:val="28"/>
        </w:rPr>
        <w:t xml:space="preserve">4. </w:t>
      </w:r>
      <w:proofErr w:type="gramStart"/>
      <w:r w:rsidRPr="00BB2055">
        <w:rPr>
          <w:bCs/>
          <w:szCs w:val="28"/>
        </w:rPr>
        <w:t>Контроль за</w:t>
      </w:r>
      <w:proofErr w:type="gramEnd"/>
      <w:r w:rsidRPr="00BB2055">
        <w:rPr>
          <w:bCs/>
          <w:szCs w:val="28"/>
        </w:rPr>
        <w:t xml:space="preserve"> исполнением настоящего постановления возложить на заместителя Главы городского округа </w:t>
      </w:r>
      <w:r>
        <w:rPr>
          <w:bCs/>
          <w:szCs w:val="28"/>
        </w:rPr>
        <w:t xml:space="preserve">Кинель Самарской области </w:t>
      </w:r>
      <w:r w:rsidRPr="00BB2055">
        <w:rPr>
          <w:bCs/>
          <w:szCs w:val="28"/>
        </w:rPr>
        <w:t>по социальным вопросам.</w:t>
      </w:r>
    </w:p>
    <w:p w:rsidR="00642E36" w:rsidRPr="00BB2055" w:rsidRDefault="00642E36" w:rsidP="00642E36">
      <w:pPr>
        <w:tabs>
          <w:tab w:val="left" w:pos="426"/>
        </w:tabs>
        <w:spacing w:line="360" w:lineRule="auto"/>
        <w:jc w:val="both"/>
        <w:rPr>
          <w:szCs w:val="28"/>
        </w:rPr>
      </w:pPr>
    </w:p>
    <w:p w:rsidR="00642E36" w:rsidRDefault="00642E36" w:rsidP="00642E36">
      <w:pPr>
        <w:tabs>
          <w:tab w:val="left" w:pos="426"/>
        </w:tabs>
        <w:spacing w:line="360" w:lineRule="auto"/>
        <w:jc w:val="both"/>
        <w:rPr>
          <w:szCs w:val="28"/>
        </w:rPr>
      </w:pPr>
    </w:p>
    <w:p w:rsidR="00642E36" w:rsidRPr="00E102FD" w:rsidRDefault="00642E36" w:rsidP="00642E36">
      <w:pPr>
        <w:tabs>
          <w:tab w:val="left" w:pos="426"/>
        </w:tabs>
        <w:spacing w:line="360" w:lineRule="auto"/>
        <w:jc w:val="both"/>
        <w:rPr>
          <w:szCs w:val="28"/>
        </w:rPr>
      </w:pPr>
      <w:r w:rsidRPr="00E102FD">
        <w:rPr>
          <w:szCs w:val="28"/>
        </w:rPr>
        <w:t xml:space="preserve">Глава городского округа                                                           В.С. Тимошенко </w:t>
      </w:r>
    </w:p>
    <w:p w:rsidR="00642E36" w:rsidRPr="00E102FD" w:rsidRDefault="00642E36" w:rsidP="00642E36">
      <w:pPr>
        <w:tabs>
          <w:tab w:val="left" w:pos="426"/>
        </w:tabs>
        <w:spacing w:line="360" w:lineRule="auto"/>
        <w:jc w:val="both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Default="00642E36" w:rsidP="00642E36">
      <w:pPr>
        <w:pStyle w:val="a3"/>
        <w:ind w:left="0"/>
        <w:rPr>
          <w:szCs w:val="28"/>
        </w:rPr>
      </w:pPr>
    </w:p>
    <w:p w:rsidR="00642E36" w:rsidRPr="007047B3" w:rsidRDefault="00642E36" w:rsidP="007047B3">
      <w:pPr>
        <w:pStyle w:val="a3"/>
        <w:ind w:left="0"/>
        <w:rPr>
          <w:szCs w:val="28"/>
        </w:rPr>
      </w:pPr>
      <w:proofErr w:type="spellStart"/>
      <w:r w:rsidRPr="00E102FD">
        <w:rPr>
          <w:szCs w:val="28"/>
        </w:rPr>
        <w:t>Жиганова</w:t>
      </w:r>
      <w:proofErr w:type="spellEnd"/>
      <w:r w:rsidRPr="00E102FD">
        <w:rPr>
          <w:szCs w:val="28"/>
        </w:rPr>
        <w:t xml:space="preserve"> С.Ю. 2</w:t>
      </w:r>
      <w:r>
        <w:rPr>
          <w:szCs w:val="28"/>
        </w:rPr>
        <w:t>-</w:t>
      </w:r>
      <w:r w:rsidRPr="00E102FD">
        <w:rPr>
          <w:szCs w:val="28"/>
        </w:rPr>
        <w:t>13</w:t>
      </w:r>
      <w:r>
        <w:rPr>
          <w:szCs w:val="28"/>
        </w:rPr>
        <w:t>-</w:t>
      </w:r>
      <w:r w:rsidR="007047B3">
        <w:rPr>
          <w:szCs w:val="28"/>
        </w:rPr>
        <w:t>70</w:t>
      </w:r>
    </w:p>
    <w:p w:rsidR="00AD1FAD" w:rsidRDefault="00AD1FAD" w:rsidP="00642E36">
      <w:pPr>
        <w:jc w:val="center"/>
        <w:rPr>
          <w:b/>
          <w:bCs/>
          <w:szCs w:val="28"/>
        </w:rPr>
      </w:pPr>
    </w:p>
    <w:p w:rsidR="00642E36" w:rsidRPr="00D91354" w:rsidRDefault="00642E36" w:rsidP="00642E36">
      <w:pPr>
        <w:jc w:val="center"/>
        <w:rPr>
          <w:b/>
          <w:bCs/>
          <w:szCs w:val="28"/>
        </w:rPr>
      </w:pPr>
      <w:r w:rsidRPr="00D91354">
        <w:rPr>
          <w:b/>
          <w:bCs/>
          <w:szCs w:val="28"/>
        </w:rPr>
        <w:t>Администрация городского округа Кинель</w:t>
      </w:r>
    </w:p>
    <w:p w:rsidR="00642E36" w:rsidRPr="00E102FD" w:rsidRDefault="00642E36" w:rsidP="00642E36">
      <w:pPr>
        <w:jc w:val="center"/>
      </w:pPr>
    </w:p>
    <w:p w:rsidR="00642E36" w:rsidRPr="00E102FD" w:rsidRDefault="00642E36" w:rsidP="00642E36">
      <w:pPr>
        <w:jc w:val="center"/>
        <w:rPr>
          <w:b/>
          <w:bCs/>
          <w:szCs w:val="28"/>
        </w:rPr>
      </w:pPr>
      <w:r w:rsidRPr="00E102FD">
        <w:rPr>
          <w:b/>
          <w:bCs/>
          <w:szCs w:val="28"/>
        </w:rPr>
        <w:t xml:space="preserve">ЛИСТ СОГЛАСОВАНИЯ </w:t>
      </w:r>
    </w:p>
    <w:p w:rsidR="00642E36" w:rsidRPr="00E102FD" w:rsidRDefault="00642E36" w:rsidP="00642E36">
      <w:pPr>
        <w:jc w:val="center"/>
        <w:rPr>
          <w:b/>
          <w:bCs/>
          <w:szCs w:val="28"/>
        </w:rPr>
      </w:pPr>
    </w:p>
    <w:p w:rsidR="002634F5" w:rsidRDefault="00642E36" w:rsidP="00642E36">
      <w:pPr>
        <w:ind w:right="2"/>
        <w:jc w:val="center"/>
        <w:rPr>
          <w:szCs w:val="28"/>
        </w:rPr>
      </w:pPr>
      <w:r w:rsidRPr="00E102FD">
        <w:rPr>
          <w:szCs w:val="28"/>
        </w:rPr>
        <w:t xml:space="preserve">к проекту постановления </w:t>
      </w:r>
      <w:r w:rsidRPr="00E102FD">
        <w:rPr>
          <w:color w:val="000000"/>
          <w:szCs w:val="28"/>
        </w:rPr>
        <w:t xml:space="preserve">администрации городского округа </w:t>
      </w:r>
      <w:r>
        <w:rPr>
          <w:color w:val="000000"/>
          <w:szCs w:val="28"/>
        </w:rPr>
        <w:t xml:space="preserve">Кинель Самарской области </w:t>
      </w:r>
      <w:r w:rsidRPr="00E102FD">
        <w:rPr>
          <w:color w:val="000000"/>
          <w:szCs w:val="28"/>
        </w:rPr>
        <w:t>«</w:t>
      </w:r>
      <w:r w:rsidRPr="00E102FD">
        <w:rPr>
          <w:szCs w:val="28"/>
        </w:rPr>
        <w:t xml:space="preserve">О внесении изменений в </w:t>
      </w:r>
      <w:r>
        <w:rPr>
          <w:szCs w:val="28"/>
        </w:rPr>
        <w:t xml:space="preserve">постановление администрации </w:t>
      </w:r>
      <w:r w:rsidRPr="00E102FD">
        <w:rPr>
          <w:szCs w:val="28"/>
        </w:rPr>
        <w:t>городского округа Кинель Самарской области</w:t>
      </w:r>
      <w:r>
        <w:rPr>
          <w:szCs w:val="28"/>
        </w:rPr>
        <w:t xml:space="preserve"> </w:t>
      </w:r>
      <w:r w:rsidR="00AD1FAD">
        <w:rPr>
          <w:szCs w:val="28"/>
        </w:rPr>
        <w:t>от 14 ноября 2019</w:t>
      </w:r>
      <w:r w:rsidRPr="00E102FD">
        <w:rPr>
          <w:szCs w:val="28"/>
        </w:rPr>
        <w:t xml:space="preserve"> г</w:t>
      </w:r>
      <w:r>
        <w:rPr>
          <w:szCs w:val="28"/>
        </w:rPr>
        <w:t>ода</w:t>
      </w:r>
      <w:r w:rsidR="00AD1FAD">
        <w:rPr>
          <w:szCs w:val="28"/>
        </w:rPr>
        <w:t xml:space="preserve"> № 3149</w:t>
      </w:r>
      <w:r>
        <w:rPr>
          <w:szCs w:val="28"/>
        </w:rPr>
        <w:t xml:space="preserve"> </w:t>
      </w:r>
      <w:r w:rsidR="00AD1FAD" w:rsidRPr="00E102FD">
        <w:rPr>
          <w:szCs w:val="28"/>
        </w:rPr>
        <w:t>«</w:t>
      </w:r>
      <w:r w:rsidR="00AD1FAD">
        <w:rPr>
          <w:szCs w:val="28"/>
        </w:rPr>
        <w:t xml:space="preserve">Устранение </w:t>
      </w:r>
      <w:r w:rsidR="00AD1FAD" w:rsidRPr="00E102FD">
        <w:rPr>
          <w:szCs w:val="28"/>
        </w:rPr>
        <w:t xml:space="preserve"> </w:t>
      </w:r>
      <w:r w:rsidR="00AD1FAD">
        <w:rPr>
          <w:szCs w:val="28"/>
        </w:rPr>
        <w:t xml:space="preserve">нарушений санитарно-эпидемиологического законодательства по предписаниям надзорных органов в образовательных организациях городского </w:t>
      </w:r>
      <w:proofErr w:type="spellStart"/>
      <w:r w:rsidR="00AD1FAD">
        <w:rPr>
          <w:szCs w:val="28"/>
        </w:rPr>
        <w:t>окргу</w:t>
      </w:r>
      <w:proofErr w:type="spellEnd"/>
      <w:r w:rsidR="00AD1FAD">
        <w:rPr>
          <w:szCs w:val="28"/>
        </w:rPr>
        <w:t xml:space="preserve"> Кинель Самарской области на 2020-</w:t>
      </w:r>
      <w:r w:rsidR="00AD1FAD" w:rsidRPr="00E102FD">
        <w:rPr>
          <w:szCs w:val="28"/>
        </w:rPr>
        <w:t>2025 годы»</w:t>
      </w:r>
      <w:r w:rsidR="00AD1FAD">
        <w:rPr>
          <w:szCs w:val="28"/>
        </w:rPr>
        <w:t xml:space="preserve"> </w:t>
      </w:r>
    </w:p>
    <w:p w:rsidR="00642E36" w:rsidRPr="00BB2055" w:rsidRDefault="00AD1FAD" w:rsidP="00642E36">
      <w:pPr>
        <w:ind w:right="2"/>
        <w:jc w:val="center"/>
        <w:rPr>
          <w:bCs/>
          <w:szCs w:val="28"/>
        </w:rPr>
      </w:pPr>
      <w:r>
        <w:rPr>
          <w:szCs w:val="28"/>
        </w:rPr>
        <w:t xml:space="preserve">(в редакции от 28 апреля 2025 года)» </w:t>
      </w:r>
    </w:p>
    <w:p w:rsidR="00642E36" w:rsidRPr="00E102FD" w:rsidRDefault="00642E36" w:rsidP="00642E36">
      <w:pPr>
        <w:jc w:val="center"/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977"/>
        <w:gridCol w:w="2835"/>
      </w:tblGrid>
      <w:tr w:rsidR="00642E36" w:rsidRPr="00E102FD" w:rsidTr="00642E36">
        <w:tc>
          <w:tcPr>
            <w:tcW w:w="40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Занимаемая должность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Роспись,</w:t>
            </w:r>
          </w:p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дата согласования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b/>
                <w:bCs/>
                <w:szCs w:val="28"/>
              </w:rPr>
            </w:pPr>
            <w:r w:rsidRPr="009C1408">
              <w:rPr>
                <w:b/>
                <w:bCs/>
                <w:szCs w:val="28"/>
              </w:rPr>
              <w:t>Фамилия, инициалы</w:t>
            </w:r>
          </w:p>
        </w:tc>
      </w:tr>
      <w:tr w:rsidR="00642E36" w:rsidRPr="00E102FD" w:rsidTr="00642E36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Заместитель начальника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правового отдела администрации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>городского округа Кинель</w:t>
            </w:r>
          </w:p>
          <w:p w:rsidR="00642E36" w:rsidRPr="009C1408" w:rsidRDefault="00642E36" w:rsidP="00642E36">
            <w:pPr>
              <w:jc w:val="center"/>
              <w:rPr>
                <w:bCs/>
                <w:szCs w:val="28"/>
              </w:rPr>
            </w:pPr>
            <w:r w:rsidRPr="009C1408">
              <w:rPr>
                <w:bCs/>
                <w:szCs w:val="28"/>
              </w:rPr>
              <w:t>Самарской области</w:t>
            </w:r>
          </w:p>
        </w:tc>
        <w:tc>
          <w:tcPr>
            <w:tcW w:w="2977" w:type="dxa"/>
            <w:shd w:val="clear" w:color="auto" w:fill="auto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Н.Г. </w:t>
            </w:r>
            <w:proofErr w:type="spellStart"/>
            <w:r w:rsidRPr="009C1408">
              <w:rPr>
                <w:szCs w:val="28"/>
              </w:rPr>
              <w:t>Галимова</w:t>
            </w:r>
            <w:proofErr w:type="spellEnd"/>
          </w:p>
        </w:tc>
      </w:tr>
      <w:tr w:rsidR="00642E36" w:rsidRPr="00E102FD" w:rsidTr="00642E36">
        <w:trPr>
          <w:trHeight w:val="1128"/>
        </w:trPr>
        <w:tc>
          <w:tcPr>
            <w:tcW w:w="4077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proofErr w:type="spellStart"/>
            <w:r w:rsidRPr="009C1408">
              <w:rPr>
                <w:szCs w:val="28"/>
              </w:rPr>
              <w:t>И.о</w:t>
            </w:r>
            <w:proofErr w:type="spellEnd"/>
            <w:r w:rsidRPr="009C1408">
              <w:rPr>
                <w:szCs w:val="28"/>
              </w:rPr>
              <w:t xml:space="preserve">. руководителя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управления финансами администрации  </w:t>
            </w:r>
          </w:p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>городского округа Кинель</w:t>
            </w:r>
          </w:p>
          <w:p w:rsidR="00642E36" w:rsidRPr="009C1408" w:rsidRDefault="00642E36" w:rsidP="00642E36">
            <w:pPr>
              <w:jc w:val="center"/>
              <w:rPr>
                <w:bCs/>
                <w:szCs w:val="28"/>
              </w:rPr>
            </w:pPr>
            <w:r w:rsidRPr="009C1408">
              <w:rPr>
                <w:bCs/>
                <w:szCs w:val="28"/>
              </w:rPr>
              <w:t>Самарской области</w:t>
            </w:r>
          </w:p>
        </w:tc>
        <w:tc>
          <w:tcPr>
            <w:tcW w:w="2977" w:type="dxa"/>
            <w:shd w:val="clear" w:color="auto" w:fill="auto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42E36" w:rsidRPr="009C1408" w:rsidRDefault="00642E36" w:rsidP="00642E36">
            <w:pPr>
              <w:jc w:val="center"/>
              <w:rPr>
                <w:szCs w:val="28"/>
              </w:rPr>
            </w:pPr>
            <w:r w:rsidRPr="009C1408">
              <w:rPr>
                <w:szCs w:val="28"/>
              </w:rPr>
              <w:t xml:space="preserve">Т.А. </w:t>
            </w:r>
            <w:proofErr w:type="spellStart"/>
            <w:r w:rsidRPr="009C1408">
              <w:rPr>
                <w:szCs w:val="28"/>
              </w:rPr>
              <w:t>Асимова</w:t>
            </w:r>
            <w:proofErr w:type="spellEnd"/>
          </w:p>
        </w:tc>
      </w:tr>
    </w:tbl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9A6217">
      <w:pPr>
        <w:ind w:left="5103"/>
        <w:jc w:val="center"/>
      </w:pPr>
    </w:p>
    <w:p w:rsidR="00642E36" w:rsidRDefault="00642E36" w:rsidP="00642E36"/>
    <w:p w:rsidR="00642E36" w:rsidRDefault="00642E36" w:rsidP="009A6217">
      <w:pPr>
        <w:ind w:left="5103"/>
        <w:jc w:val="center"/>
      </w:pPr>
    </w:p>
    <w:p w:rsidR="00830EE6" w:rsidRPr="00E03775" w:rsidRDefault="00830EE6" w:rsidP="00830EE6">
      <w:pPr>
        <w:ind w:left="5103"/>
        <w:jc w:val="center"/>
        <w:rPr>
          <w:szCs w:val="28"/>
        </w:rPr>
      </w:pPr>
      <w:r w:rsidRPr="00E03775">
        <w:rPr>
          <w:szCs w:val="28"/>
        </w:rPr>
        <w:t>ПРИЛОЖЕНИЕ</w:t>
      </w:r>
    </w:p>
    <w:p w:rsidR="00830EE6" w:rsidRPr="00E03775" w:rsidRDefault="00830EE6" w:rsidP="00830EE6">
      <w:pPr>
        <w:ind w:left="5103"/>
        <w:jc w:val="center"/>
        <w:rPr>
          <w:bCs/>
          <w:szCs w:val="28"/>
        </w:rPr>
      </w:pPr>
      <w:r w:rsidRPr="00E03775">
        <w:rPr>
          <w:szCs w:val="28"/>
        </w:rPr>
        <w:t>к постановлению администрации</w:t>
      </w:r>
    </w:p>
    <w:p w:rsidR="00830EE6" w:rsidRPr="00E03775" w:rsidRDefault="00830EE6" w:rsidP="00830EE6">
      <w:pPr>
        <w:ind w:left="5103"/>
        <w:jc w:val="center"/>
        <w:rPr>
          <w:bCs/>
          <w:szCs w:val="28"/>
        </w:rPr>
      </w:pPr>
      <w:r w:rsidRPr="00E03775">
        <w:rPr>
          <w:bCs/>
          <w:szCs w:val="28"/>
        </w:rPr>
        <w:t>городского округа Кинель</w:t>
      </w:r>
    </w:p>
    <w:p w:rsidR="00830EE6" w:rsidRPr="00E03775" w:rsidRDefault="00830EE6" w:rsidP="00830EE6">
      <w:pPr>
        <w:ind w:left="5103"/>
        <w:jc w:val="center"/>
        <w:rPr>
          <w:bCs/>
          <w:szCs w:val="28"/>
        </w:rPr>
      </w:pPr>
      <w:r w:rsidRPr="00E03775">
        <w:rPr>
          <w:bCs/>
          <w:szCs w:val="28"/>
        </w:rPr>
        <w:t>Самарской области</w:t>
      </w:r>
    </w:p>
    <w:p w:rsidR="00830EE6" w:rsidRPr="00E03775" w:rsidRDefault="00830EE6" w:rsidP="00830EE6">
      <w:pPr>
        <w:ind w:left="5103"/>
        <w:jc w:val="center"/>
        <w:rPr>
          <w:bCs/>
          <w:szCs w:val="28"/>
        </w:rPr>
      </w:pPr>
      <w:r w:rsidRPr="00E03775">
        <w:rPr>
          <w:bCs/>
          <w:szCs w:val="28"/>
        </w:rPr>
        <w:t>от ____________ №___________</w:t>
      </w:r>
    </w:p>
    <w:p w:rsidR="00830EE6" w:rsidRDefault="00830EE6" w:rsidP="00830EE6">
      <w:pPr>
        <w:jc w:val="both"/>
        <w:rPr>
          <w:szCs w:val="28"/>
        </w:rPr>
      </w:pPr>
    </w:p>
    <w:p w:rsidR="00830EE6" w:rsidRPr="00F64D53" w:rsidRDefault="00830EE6" w:rsidP="00830EE6">
      <w:pPr>
        <w:ind w:left="5103"/>
        <w:jc w:val="right"/>
        <w:rPr>
          <w:szCs w:val="28"/>
        </w:rPr>
      </w:pPr>
      <w:r w:rsidRPr="00F64D53">
        <w:rPr>
          <w:szCs w:val="28"/>
        </w:rPr>
        <w:t>«ПРИЛОЖЕНИЕ</w:t>
      </w:r>
    </w:p>
    <w:p w:rsidR="00830EE6" w:rsidRPr="00F64D53" w:rsidRDefault="00830EE6" w:rsidP="00830EE6">
      <w:pPr>
        <w:suppressAutoHyphens/>
        <w:jc w:val="right"/>
        <w:rPr>
          <w:szCs w:val="28"/>
        </w:rPr>
      </w:pPr>
      <w:r w:rsidRPr="00FB2A93">
        <w:rPr>
          <w:szCs w:val="28"/>
        </w:rPr>
        <w:t xml:space="preserve">к </w:t>
      </w:r>
      <w:r w:rsidR="00FB2A93">
        <w:rPr>
          <w:szCs w:val="28"/>
        </w:rPr>
        <w:t>постановлени</w:t>
      </w:r>
      <w:r w:rsidRPr="00FB2A93">
        <w:rPr>
          <w:szCs w:val="28"/>
        </w:rPr>
        <w:t>ю</w:t>
      </w:r>
      <w:r w:rsidRPr="00F64D53">
        <w:rPr>
          <w:szCs w:val="28"/>
        </w:rPr>
        <w:t xml:space="preserve"> администрации</w:t>
      </w:r>
    </w:p>
    <w:p w:rsidR="00830EE6" w:rsidRPr="00F64D53" w:rsidRDefault="00830EE6" w:rsidP="00830EE6">
      <w:pPr>
        <w:suppressAutoHyphens/>
        <w:jc w:val="right"/>
        <w:rPr>
          <w:szCs w:val="28"/>
        </w:rPr>
      </w:pPr>
      <w:r w:rsidRPr="00F64D53">
        <w:rPr>
          <w:szCs w:val="28"/>
        </w:rPr>
        <w:t>городского округа Кинель Самарской области</w:t>
      </w:r>
    </w:p>
    <w:p w:rsidR="00830EE6" w:rsidRPr="00F64D53" w:rsidRDefault="00E46C44" w:rsidP="00830EE6">
      <w:pPr>
        <w:suppressAutoHyphens/>
        <w:jc w:val="right"/>
        <w:rPr>
          <w:szCs w:val="28"/>
        </w:rPr>
      </w:pPr>
      <w:r>
        <w:rPr>
          <w:szCs w:val="28"/>
        </w:rPr>
        <w:t>от 14 ноября 2019 года № 3149</w:t>
      </w:r>
    </w:p>
    <w:p w:rsidR="00830EE6" w:rsidRDefault="00830EE6" w:rsidP="00830EE6">
      <w:pPr>
        <w:jc w:val="right"/>
        <w:rPr>
          <w:szCs w:val="28"/>
        </w:rPr>
      </w:pPr>
    </w:p>
    <w:p w:rsidR="002634F5" w:rsidRPr="002634F5" w:rsidRDefault="002634F5" w:rsidP="002634F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Паспорт </w:t>
      </w:r>
    </w:p>
    <w:p w:rsidR="00AD1FAD" w:rsidRDefault="002634F5" w:rsidP="00EB4ACE">
      <w:pPr>
        <w:jc w:val="center"/>
        <w:rPr>
          <w:b/>
          <w:szCs w:val="28"/>
        </w:rPr>
      </w:pPr>
      <w:r>
        <w:rPr>
          <w:b/>
          <w:color w:val="000000" w:themeColor="text1"/>
          <w:szCs w:val="28"/>
        </w:rPr>
        <w:t>муниципальной программы</w:t>
      </w:r>
      <w:r w:rsidR="006E77D3" w:rsidRPr="006E77D3">
        <w:rPr>
          <w:b/>
          <w:color w:val="000000" w:themeColor="text1"/>
          <w:szCs w:val="28"/>
        </w:rPr>
        <w:t xml:space="preserve"> городского округа Кинель Самарской </w:t>
      </w:r>
      <w:r w:rsidR="006E77D3" w:rsidRPr="00ED6235">
        <w:rPr>
          <w:b/>
          <w:color w:val="000000" w:themeColor="text1"/>
          <w:szCs w:val="28"/>
        </w:rPr>
        <w:t>области</w:t>
      </w:r>
      <w:r w:rsidR="00AD1FAD">
        <w:rPr>
          <w:b/>
          <w:color w:val="000000" w:themeColor="text1"/>
          <w:szCs w:val="28"/>
        </w:rPr>
        <w:t xml:space="preserve"> </w:t>
      </w:r>
      <w:r w:rsidR="00ED6235" w:rsidRPr="00ED6235">
        <w:rPr>
          <w:b/>
          <w:szCs w:val="28"/>
        </w:rPr>
        <w:t>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</w:t>
      </w:r>
      <w:r w:rsidR="006045E2">
        <w:rPr>
          <w:b/>
          <w:szCs w:val="28"/>
        </w:rPr>
        <w:t xml:space="preserve"> </w:t>
      </w:r>
      <w:r w:rsidR="00F7269A" w:rsidRPr="00F7269A">
        <w:rPr>
          <w:b/>
          <w:szCs w:val="28"/>
        </w:rPr>
        <w:t>на 2020</w:t>
      </w:r>
      <w:r w:rsidR="00830EE6">
        <w:rPr>
          <w:b/>
          <w:szCs w:val="28"/>
        </w:rPr>
        <w:t xml:space="preserve"> </w:t>
      </w:r>
      <w:r w:rsidR="00F7269A" w:rsidRPr="00F7269A">
        <w:rPr>
          <w:b/>
          <w:szCs w:val="28"/>
        </w:rPr>
        <w:t>-</w:t>
      </w:r>
      <w:r w:rsidR="00830EE6">
        <w:rPr>
          <w:b/>
          <w:szCs w:val="28"/>
        </w:rPr>
        <w:t xml:space="preserve"> </w:t>
      </w:r>
      <w:r w:rsidR="00F7269A" w:rsidRPr="00F7269A">
        <w:rPr>
          <w:b/>
          <w:szCs w:val="28"/>
        </w:rPr>
        <w:t>2025 годы</w:t>
      </w:r>
      <w:r w:rsidR="00ED6235" w:rsidRPr="00ED6235">
        <w:rPr>
          <w:b/>
          <w:szCs w:val="28"/>
        </w:rPr>
        <w:t xml:space="preserve">» </w:t>
      </w:r>
    </w:p>
    <w:p w:rsidR="00EB4ACE" w:rsidRPr="00AD1FAD" w:rsidRDefault="006E77D3" w:rsidP="00EB4ACE">
      <w:pPr>
        <w:jc w:val="center"/>
        <w:rPr>
          <w:szCs w:val="28"/>
        </w:rPr>
      </w:pPr>
      <w:r w:rsidRPr="00AD1FAD">
        <w:rPr>
          <w:szCs w:val="28"/>
        </w:rPr>
        <w:t>(далее - Программа)</w:t>
      </w:r>
    </w:p>
    <w:p w:rsidR="00EB4ACE" w:rsidRPr="001240D5" w:rsidRDefault="00EB4ACE" w:rsidP="00EB4ACE">
      <w:pPr>
        <w:jc w:val="both"/>
        <w:rPr>
          <w:szCs w:val="28"/>
        </w:rPr>
      </w:pPr>
    </w:p>
    <w:p w:rsidR="00EB4ACE" w:rsidRPr="001240D5" w:rsidRDefault="00EB4ACE" w:rsidP="00EB4ACE">
      <w:pPr>
        <w:jc w:val="center"/>
        <w:rPr>
          <w:b/>
          <w:b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5604"/>
      </w:tblGrid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Наименование Программы</w:t>
            </w:r>
          </w:p>
        </w:tc>
        <w:tc>
          <w:tcPr>
            <w:tcW w:w="5776" w:type="dxa"/>
          </w:tcPr>
          <w:p w:rsidR="00EB4ACE" w:rsidRPr="001240D5" w:rsidRDefault="00EB4ACE" w:rsidP="00BC120D">
            <w:pPr>
              <w:ind w:firstLine="317"/>
              <w:jc w:val="both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color w:val="000000"/>
                <w:szCs w:val="28"/>
              </w:rPr>
              <w:t xml:space="preserve">Муниципальная программа городского округа Кинель Самарской области </w:t>
            </w:r>
            <w:r w:rsidR="00ED6235" w:rsidRPr="005F0119">
              <w:rPr>
                <w:szCs w:val="28"/>
              </w:rPr>
              <w:t>«</w:t>
            </w:r>
            <w:r w:rsidR="00ED6235">
              <w:rPr>
                <w:szCs w:val="28"/>
              </w:rPr>
              <w:t xml:space="preserve">Устранение нарушений санитарно-эпидемиологического </w:t>
            </w:r>
            <w:r w:rsidR="00ED6235" w:rsidRPr="001240D5">
              <w:rPr>
                <w:szCs w:val="28"/>
              </w:rPr>
              <w:t>законодательства</w:t>
            </w:r>
            <w:r w:rsidR="00ED6235">
              <w:rPr>
                <w:szCs w:val="28"/>
              </w:rPr>
              <w:t xml:space="preserve"> по предписаниям надзорных органов в образовательных организациях городского округа Кинель Самарской области</w:t>
            </w:r>
            <w:r w:rsidR="00AD1FAD">
              <w:rPr>
                <w:szCs w:val="28"/>
              </w:rPr>
              <w:t xml:space="preserve"> на 2020-</w:t>
            </w:r>
            <w:r w:rsidR="00F7269A">
              <w:rPr>
                <w:szCs w:val="28"/>
              </w:rPr>
              <w:t>2025 годы</w:t>
            </w:r>
            <w:r w:rsidR="00ED6235" w:rsidRPr="00E901C8">
              <w:rPr>
                <w:szCs w:val="28"/>
              </w:rPr>
              <w:t>»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Дата принятия решения о</w:t>
            </w:r>
            <w:r w:rsidR="00AD1FAD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разработке Программы</w:t>
            </w:r>
          </w:p>
        </w:tc>
        <w:tc>
          <w:tcPr>
            <w:tcW w:w="5776" w:type="dxa"/>
          </w:tcPr>
          <w:p w:rsidR="00EB4ACE" w:rsidRPr="001240D5" w:rsidRDefault="00EB4ACE" w:rsidP="00DF514F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 w:rsidRPr="006B4329">
              <w:rPr>
                <w:rFonts w:eastAsia="Calibri"/>
                <w:color w:val="000000"/>
                <w:szCs w:val="28"/>
                <w:lang w:eastAsia="en-US"/>
              </w:rPr>
              <w:t>Распоряжение администрации городского округа Кинель Самарской области от </w:t>
            </w:r>
            <w:r w:rsidR="006B4329" w:rsidRPr="006B4329">
              <w:rPr>
                <w:rFonts w:eastAsia="Calibri"/>
                <w:color w:val="000000"/>
                <w:szCs w:val="28"/>
                <w:lang w:eastAsia="en-US"/>
              </w:rPr>
              <w:t xml:space="preserve">11.09.2019  </w:t>
            </w:r>
            <w:r w:rsidRPr="006B4329">
              <w:rPr>
                <w:rFonts w:eastAsia="Calibri"/>
                <w:color w:val="000000"/>
                <w:szCs w:val="28"/>
                <w:lang w:eastAsia="en-US"/>
              </w:rPr>
              <w:t>№ </w:t>
            </w:r>
            <w:r w:rsidR="006B4329" w:rsidRPr="006B4329">
              <w:rPr>
                <w:rFonts w:eastAsia="Calibri"/>
                <w:color w:val="000000"/>
                <w:szCs w:val="28"/>
                <w:lang w:eastAsia="en-US"/>
              </w:rPr>
              <w:t>246</w:t>
            </w:r>
            <w:r w:rsidRPr="001240D5">
              <w:rPr>
                <w:rFonts w:eastAsia="Calibri"/>
                <w:color w:val="000000"/>
                <w:szCs w:val="28"/>
                <w:lang w:eastAsia="en-US"/>
              </w:rPr>
              <w:t> 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Разработчик Программы  </w:t>
            </w:r>
          </w:p>
        </w:tc>
        <w:tc>
          <w:tcPr>
            <w:tcW w:w="5776" w:type="dxa"/>
          </w:tcPr>
          <w:p w:rsidR="00EB4ACE" w:rsidRPr="001240D5" w:rsidRDefault="00AD1FAD" w:rsidP="00424579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="00EB4ACE" w:rsidRPr="001240D5">
              <w:rPr>
                <w:rFonts w:eastAsia="Calibri"/>
                <w:szCs w:val="28"/>
              </w:rPr>
              <w:t xml:space="preserve"> городского округа Кинель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Ответственный исполнитель Программы</w:t>
            </w:r>
          </w:p>
        </w:tc>
        <w:tc>
          <w:tcPr>
            <w:tcW w:w="5776" w:type="dxa"/>
          </w:tcPr>
          <w:p w:rsidR="00EB4ACE" w:rsidRPr="001240D5" w:rsidRDefault="00AD1FAD" w:rsidP="00424579">
            <w:pPr>
              <w:ind w:firstLine="317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Pr="001240D5">
              <w:rPr>
                <w:rFonts w:eastAsia="Calibri"/>
                <w:szCs w:val="28"/>
              </w:rPr>
              <w:t xml:space="preserve"> городского округа Кинель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Направление, цель, задачи в соответствии со Стратегией социально-</w:t>
            </w:r>
            <w:r w:rsidRPr="001240D5">
              <w:rPr>
                <w:rFonts w:eastAsia="Calibri"/>
                <w:szCs w:val="28"/>
              </w:rPr>
              <w:lastRenderedPageBreak/>
              <w:t>экономического развития городского округа Кинель Самарской области на период до 2025 года</w:t>
            </w:r>
          </w:p>
        </w:tc>
        <w:tc>
          <w:tcPr>
            <w:tcW w:w="5776" w:type="dxa"/>
          </w:tcPr>
          <w:p w:rsidR="00EB4ACE" w:rsidRPr="00870605" w:rsidRDefault="00AD1FAD" w:rsidP="00424579">
            <w:pPr>
              <w:ind w:firstLine="317"/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lastRenderedPageBreak/>
              <w:t>Н</w:t>
            </w:r>
            <w:r w:rsidR="00EB4ACE" w:rsidRPr="00870605">
              <w:rPr>
                <w:rFonts w:eastAsia="Calibri"/>
                <w:b/>
                <w:bCs/>
                <w:szCs w:val="28"/>
              </w:rPr>
              <w:t>аправление: «</w:t>
            </w:r>
            <w:r w:rsidR="00EB4ACE" w:rsidRPr="00870605">
              <w:rPr>
                <w:rFonts w:eastAsia="Calibri"/>
                <w:szCs w:val="28"/>
              </w:rPr>
              <w:t>Город – социум».</w:t>
            </w:r>
          </w:p>
          <w:p w:rsidR="00EB4ACE" w:rsidRPr="00870605" w:rsidRDefault="00AD1FAD" w:rsidP="00424579">
            <w:pPr>
              <w:ind w:firstLine="317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Ц</w:t>
            </w:r>
            <w:r w:rsidR="00EB4ACE" w:rsidRPr="00870605">
              <w:rPr>
                <w:rFonts w:eastAsia="Calibri"/>
                <w:b/>
                <w:color w:val="000000"/>
                <w:szCs w:val="28"/>
              </w:rPr>
              <w:t xml:space="preserve">ель: </w:t>
            </w:r>
            <w:r w:rsidR="00EB4ACE" w:rsidRPr="00870605">
              <w:rPr>
                <w:rFonts w:eastAsia="Calibri"/>
                <w:color w:val="000000"/>
                <w:szCs w:val="28"/>
              </w:rPr>
              <w:t xml:space="preserve">формирование социокультурного пространства, способствующего развитию </w:t>
            </w:r>
            <w:r w:rsidR="00EB4ACE" w:rsidRPr="00870605">
              <w:rPr>
                <w:rFonts w:eastAsia="Calibri"/>
                <w:color w:val="000000"/>
                <w:szCs w:val="28"/>
              </w:rPr>
              <w:lastRenderedPageBreak/>
              <w:t>человеческого потенциала.</w:t>
            </w:r>
          </w:p>
          <w:p w:rsidR="00EB4ACE" w:rsidRPr="00BC120D" w:rsidRDefault="00AD1FAD" w:rsidP="00424579">
            <w:pPr>
              <w:ind w:firstLine="317"/>
              <w:rPr>
                <w:rFonts w:eastAsia="Calibri"/>
                <w:bCs/>
                <w:szCs w:val="28"/>
                <w:highlight w:val="yellow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З</w:t>
            </w:r>
            <w:r w:rsidR="00EB4ACE" w:rsidRPr="00870605">
              <w:rPr>
                <w:rFonts w:eastAsia="Calibri"/>
                <w:b/>
                <w:color w:val="000000"/>
                <w:szCs w:val="28"/>
              </w:rPr>
              <w:t>адача:</w:t>
            </w:r>
            <w:r w:rsidR="00EB4ACE" w:rsidRPr="00870605">
              <w:rPr>
                <w:rFonts w:eastAsia="Calibri"/>
                <w:color w:val="000000"/>
                <w:szCs w:val="28"/>
              </w:rPr>
              <w:t xml:space="preserve"> социокультурное пространство как условие обеспечения высокого уровня и качества жизни</w:t>
            </w:r>
            <w:r w:rsidR="00EB4ACE" w:rsidRPr="00870605">
              <w:rPr>
                <w:rFonts w:eastAsia="Calibri"/>
                <w:bCs/>
                <w:szCs w:val="28"/>
              </w:rPr>
              <w:t>.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5776" w:type="dxa"/>
          </w:tcPr>
          <w:p w:rsidR="00EB4ACE" w:rsidRPr="00BC120D" w:rsidRDefault="00EB4ACE" w:rsidP="00424579">
            <w:pPr>
              <w:ind w:firstLine="317"/>
              <w:rPr>
                <w:rFonts w:eastAsia="Calibri"/>
                <w:szCs w:val="28"/>
                <w:highlight w:val="yellow"/>
              </w:rPr>
            </w:pPr>
            <w:r w:rsidRPr="006C7C8C">
              <w:rPr>
                <w:rFonts w:eastAsia="Calibri"/>
                <w:b/>
                <w:szCs w:val="28"/>
              </w:rPr>
              <w:t>Цель программы:</w:t>
            </w:r>
            <w:r w:rsidR="00B86B4E">
              <w:rPr>
                <w:rFonts w:eastAsia="Calibri"/>
                <w:b/>
                <w:szCs w:val="28"/>
              </w:rPr>
              <w:t xml:space="preserve"> </w:t>
            </w:r>
            <w:r w:rsidR="00BC120D" w:rsidRPr="006C7C8C">
              <w:rPr>
                <w:rFonts w:eastAsia="Calibri"/>
                <w:szCs w:val="28"/>
              </w:rPr>
              <w:t xml:space="preserve">приведение </w:t>
            </w:r>
            <w:r w:rsidR="006C7C8C" w:rsidRPr="006C7C8C">
              <w:rPr>
                <w:rFonts w:eastAsia="Calibri"/>
                <w:szCs w:val="28"/>
              </w:rPr>
              <w:t xml:space="preserve">материально-технической базы образовательных организаций городского округа Кинель Самарской области в соответствие с требованиями надзорных органов в области </w:t>
            </w:r>
            <w:r w:rsidR="00ED6235">
              <w:rPr>
                <w:szCs w:val="28"/>
              </w:rPr>
              <w:t>санитарно-эпидемиологического</w:t>
            </w:r>
            <w:r w:rsidR="006C7C8C" w:rsidRPr="006C7C8C">
              <w:rPr>
                <w:rFonts w:eastAsia="Calibri"/>
                <w:szCs w:val="28"/>
              </w:rPr>
              <w:t xml:space="preserve"> законодательства</w:t>
            </w:r>
          </w:p>
          <w:p w:rsidR="00EB4ACE" w:rsidRPr="006C7C8C" w:rsidRDefault="00EB4ACE" w:rsidP="00424579">
            <w:pPr>
              <w:ind w:firstLine="317"/>
              <w:rPr>
                <w:rFonts w:eastAsia="Calibri"/>
                <w:b/>
                <w:szCs w:val="28"/>
              </w:rPr>
            </w:pPr>
            <w:r w:rsidRPr="006C7C8C">
              <w:rPr>
                <w:rFonts w:eastAsia="Calibri"/>
                <w:b/>
                <w:szCs w:val="28"/>
              </w:rPr>
              <w:t>Задачи программы:</w:t>
            </w:r>
          </w:p>
          <w:p w:rsidR="00EB4ACE" w:rsidRPr="006C7C8C" w:rsidRDefault="00B86B4E" w:rsidP="00B86B4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</w:t>
            </w:r>
            <w:r w:rsidR="006C7C8C" w:rsidRPr="006C7C8C">
              <w:rPr>
                <w:rFonts w:eastAsia="Calibri"/>
                <w:szCs w:val="28"/>
              </w:rPr>
              <w:t xml:space="preserve">создание условий для обеспечения соответствия материально-технической базы дошкольных образовательных организаций городского округа Кинель Самарской области требованиям </w:t>
            </w:r>
            <w:r w:rsidR="00ED6235">
              <w:rPr>
                <w:szCs w:val="28"/>
              </w:rPr>
              <w:t>санитарно-эпидемиологического</w:t>
            </w:r>
            <w:r w:rsidR="006C7C8C" w:rsidRPr="006C7C8C">
              <w:rPr>
                <w:rFonts w:eastAsia="Calibri"/>
                <w:szCs w:val="28"/>
              </w:rPr>
              <w:t xml:space="preserve"> законодательства;</w:t>
            </w:r>
          </w:p>
          <w:p w:rsidR="006C7C8C" w:rsidRPr="006C7C8C" w:rsidRDefault="006C7C8C" w:rsidP="006C7C8C">
            <w:pPr>
              <w:ind w:firstLine="317"/>
              <w:rPr>
                <w:rFonts w:eastAsia="Calibri"/>
                <w:szCs w:val="28"/>
              </w:rPr>
            </w:pPr>
            <w:r w:rsidRPr="006C7C8C">
              <w:rPr>
                <w:rFonts w:eastAsia="Calibri"/>
                <w:szCs w:val="28"/>
              </w:rPr>
              <w:t xml:space="preserve">создание условий для обеспечения соответствия материально-технической базы общеобразовательных организаций городского округа Кинель Самарской области требованиям </w:t>
            </w:r>
            <w:r w:rsidR="00ED6235">
              <w:rPr>
                <w:szCs w:val="28"/>
              </w:rPr>
              <w:t>санитарно-эпидемиологического</w:t>
            </w:r>
            <w:r w:rsidRPr="006C7C8C">
              <w:rPr>
                <w:rFonts w:eastAsia="Calibri"/>
                <w:szCs w:val="28"/>
              </w:rPr>
              <w:t xml:space="preserve"> законодательства;</w:t>
            </w:r>
          </w:p>
          <w:p w:rsidR="006C7C8C" w:rsidRPr="006C7C8C" w:rsidRDefault="006C7C8C" w:rsidP="006C7C8C">
            <w:pPr>
              <w:ind w:firstLine="317"/>
              <w:rPr>
                <w:rFonts w:eastAsia="Calibri"/>
                <w:szCs w:val="28"/>
              </w:rPr>
            </w:pPr>
            <w:r w:rsidRPr="006C7C8C">
              <w:rPr>
                <w:rFonts w:eastAsia="Calibri"/>
                <w:szCs w:val="28"/>
              </w:rPr>
              <w:t xml:space="preserve">создание условий для обеспечения соответствия материально-технической базы организаций дополнительного образования городского округа Кинель Самарской области требованиям </w:t>
            </w:r>
            <w:r w:rsidR="00ED6235">
              <w:rPr>
                <w:szCs w:val="28"/>
              </w:rPr>
              <w:t>санитарно-эпидемиологического</w:t>
            </w:r>
            <w:r w:rsidRPr="006C7C8C">
              <w:rPr>
                <w:rFonts w:eastAsia="Calibri"/>
                <w:szCs w:val="28"/>
              </w:rPr>
              <w:t xml:space="preserve"> законодательства.</w:t>
            </w:r>
          </w:p>
          <w:p w:rsidR="006C7C8C" w:rsidRPr="00BC120D" w:rsidRDefault="006C7C8C" w:rsidP="006C7C8C">
            <w:pPr>
              <w:ind w:firstLine="317"/>
              <w:rPr>
                <w:rFonts w:eastAsia="Calibri"/>
                <w:szCs w:val="28"/>
                <w:highlight w:val="yellow"/>
              </w:rPr>
            </w:pP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Сроки и этапы реализации</w:t>
            </w:r>
            <w:r w:rsidR="00B86B4E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муниципальной программы</w:t>
            </w:r>
          </w:p>
        </w:tc>
        <w:tc>
          <w:tcPr>
            <w:tcW w:w="5776" w:type="dxa"/>
          </w:tcPr>
          <w:p w:rsidR="00EB4ACE" w:rsidRDefault="00EB4ACE" w:rsidP="00BC120D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20</w:t>
            </w:r>
            <w:r w:rsidR="00BC120D">
              <w:rPr>
                <w:rFonts w:eastAsia="Calibri"/>
                <w:szCs w:val="28"/>
              </w:rPr>
              <w:t>20</w:t>
            </w:r>
            <w:r w:rsidRPr="001240D5">
              <w:rPr>
                <w:rFonts w:eastAsia="Calibri"/>
                <w:szCs w:val="28"/>
              </w:rPr>
              <w:t>-2025 годы</w:t>
            </w:r>
          </w:p>
          <w:p w:rsidR="00FA0D14" w:rsidRPr="001240D5" w:rsidRDefault="00FA0D14" w:rsidP="00BC120D">
            <w:pPr>
              <w:rPr>
                <w:rFonts w:eastAsia="Calibri"/>
                <w:b/>
                <w:bCs/>
                <w:szCs w:val="28"/>
              </w:rPr>
            </w:pPr>
            <w:r>
              <w:rPr>
                <w:szCs w:val="28"/>
              </w:rPr>
              <w:t>Этапы реализации не выделяются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5776" w:type="dxa"/>
          </w:tcPr>
          <w:p w:rsidR="00BC120D" w:rsidRDefault="00BC120D" w:rsidP="00BC120D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доля зданий </w:t>
            </w:r>
            <w:r>
              <w:rPr>
                <w:rFonts w:eastAsia="Calibri"/>
                <w:szCs w:val="28"/>
              </w:rPr>
              <w:t xml:space="preserve">дошкольных образовательных </w:t>
            </w:r>
            <w:r w:rsidRPr="001240D5">
              <w:rPr>
                <w:rFonts w:eastAsia="Calibri"/>
                <w:szCs w:val="28"/>
              </w:rPr>
              <w:t>организаций городского округа Кинель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>
              <w:rPr>
                <w:rFonts w:eastAsia="Calibri"/>
                <w:szCs w:val="28"/>
              </w:rPr>
              <w:t>округа Кинель Самарской области;</w:t>
            </w:r>
          </w:p>
          <w:p w:rsidR="00EB4ACE" w:rsidRDefault="00EB4ACE" w:rsidP="00424579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доля зданий </w:t>
            </w:r>
            <w:r w:rsidR="00BC120D">
              <w:rPr>
                <w:rFonts w:eastAsia="Calibri"/>
                <w:szCs w:val="28"/>
              </w:rPr>
              <w:t>обще</w:t>
            </w:r>
            <w:r w:rsidRPr="001240D5">
              <w:rPr>
                <w:rFonts w:eastAsia="Calibri"/>
                <w:szCs w:val="28"/>
              </w:rPr>
              <w:t>образовательных организаций городского округа Кинель Самарской области,</w:t>
            </w:r>
            <w:r w:rsidR="00BC120D">
              <w:rPr>
                <w:rFonts w:eastAsia="Calibri"/>
                <w:szCs w:val="28"/>
              </w:rPr>
              <w:t xml:space="preserve"> в которых проведены </w:t>
            </w:r>
            <w:r w:rsidR="00BC120D">
              <w:rPr>
                <w:rFonts w:eastAsia="Calibri"/>
                <w:szCs w:val="28"/>
              </w:rPr>
              <w:lastRenderedPageBreak/>
              <w:t>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 w:rsidR="00BC120D">
              <w:rPr>
                <w:rFonts w:eastAsia="Calibri"/>
                <w:szCs w:val="28"/>
              </w:rPr>
              <w:t>округа Ки</w:t>
            </w:r>
            <w:r w:rsidR="006C7C8C">
              <w:rPr>
                <w:rFonts w:eastAsia="Calibri"/>
                <w:szCs w:val="28"/>
              </w:rPr>
              <w:t>нель Самарской области;</w:t>
            </w:r>
          </w:p>
          <w:p w:rsidR="00EB4ACE" w:rsidRPr="001240D5" w:rsidRDefault="006C7C8C" w:rsidP="006C7C8C">
            <w:pPr>
              <w:ind w:firstLine="317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доля зданий организаций </w:t>
            </w:r>
            <w:r>
              <w:rPr>
                <w:rFonts w:eastAsia="Calibri"/>
                <w:szCs w:val="28"/>
              </w:rPr>
              <w:t xml:space="preserve">дополнительного образования </w:t>
            </w:r>
            <w:r w:rsidRPr="001240D5">
              <w:rPr>
                <w:rFonts w:eastAsia="Calibri"/>
                <w:szCs w:val="28"/>
              </w:rPr>
              <w:t>городского округа Кинель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>
              <w:rPr>
                <w:rFonts w:eastAsia="Calibri"/>
                <w:szCs w:val="28"/>
              </w:rPr>
              <w:t>округа Кинель Самарской области.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5776" w:type="dxa"/>
          </w:tcPr>
          <w:p w:rsidR="00EB4ACE" w:rsidRPr="001240D5" w:rsidRDefault="00BC120D" w:rsidP="00424579">
            <w:pPr>
              <w:ind w:firstLine="31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Подпрограммы отсутствуют</w:t>
            </w: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Объемы и источники</w:t>
            </w:r>
            <w:r w:rsidR="00B86B4E"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финансирования мероприятий, определенных муниципальной программой</w:t>
            </w:r>
          </w:p>
        </w:tc>
        <w:tc>
          <w:tcPr>
            <w:tcW w:w="5776" w:type="dxa"/>
          </w:tcPr>
          <w:p w:rsidR="00BF26C3" w:rsidRPr="001412A0" w:rsidRDefault="00BF26C3" w:rsidP="00BF26C3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2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составляет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51 194</w:t>
            </w:r>
            <w:r w:rsidRPr="001412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  <w:r w:rsidRPr="001412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BF26C3" w:rsidRPr="001412A0" w:rsidRDefault="00BF26C3" w:rsidP="00BF26C3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2A0">
              <w:rPr>
                <w:rFonts w:ascii="Times New Roman" w:hAnsi="Times New Roman" w:cs="Times New Roman"/>
                <w:sz w:val="28"/>
                <w:szCs w:val="28"/>
              </w:rPr>
              <w:t>в 2020 году –  5 544,0 тыс. рублей;</w:t>
            </w:r>
          </w:p>
          <w:p w:rsidR="00BF26C3" w:rsidRPr="001412A0" w:rsidRDefault="00BF26C3" w:rsidP="00BF26C3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1412A0">
              <w:rPr>
                <w:rFonts w:eastAsia="Calibri"/>
                <w:szCs w:val="28"/>
              </w:rPr>
              <w:t>в 2021  году –  5 582,635 тыс. рублей;</w:t>
            </w:r>
          </w:p>
          <w:p w:rsidR="00BF26C3" w:rsidRPr="001412A0" w:rsidRDefault="00BF26C3" w:rsidP="00BF26C3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2A0">
              <w:rPr>
                <w:rFonts w:ascii="Times New Roman" w:hAnsi="Times New Roman" w:cs="Times New Roman"/>
                <w:sz w:val="28"/>
                <w:szCs w:val="28"/>
              </w:rPr>
              <w:t>в 2022 году –  4 790,0 тыс. рублей;</w:t>
            </w:r>
          </w:p>
          <w:p w:rsidR="00BF26C3" w:rsidRPr="001412A0" w:rsidRDefault="00BF26C3" w:rsidP="00BF26C3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2A0">
              <w:rPr>
                <w:rFonts w:ascii="Times New Roman" w:hAnsi="Times New Roman" w:cs="Times New Roman"/>
                <w:sz w:val="28"/>
                <w:szCs w:val="28"/>
              </w:rPr>
              <w:t>в 2023 году –   1 498,399 тыс. рублей;</w:t>
            </w:r>
          </w:p>
          <w:p w:rsidR="00BF26C3" w:rsidRPr="001412A0" w:rsidRDefault="00BF26C3" w:rsidP="00BF26C3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1412A0">
              <w:rPr>
                <w:rFonts w:eastAsia="Calibri"/>
                <w:szCs w:val="28"/>
              </w:rPr>
              <w:t xml:space="preserve">в 2024  году –  </w:t>
            </w:r>
            <w:r w:rsidRPr="001412A0">
              <w:rPr>
                <w:szCs w:val="28"/>
              </w:rPr>
              <w:t xml:space="preserve">23 390,555 </w:t>
            </w:r>
            <w:r w:rsidRPr="001412A0">
              <w:rPr>
                <w:rFonts w:eastAsia="Calibri"/>
                <w:szCs w:val="28"/>
              </w:rPr>
              <w:t>тыс. рублей;</w:t>
            </w:r>
          </w:p>
          <w:p w:rsidR="00BF26C3" w:rsidRPr="00036C63" w:rsidRDefault="00BF26C3" w:rsidP="00BF26C3">
            <w:pPr>
              <w:jc w:val="both"/>
              <w:rPr>
                <w:rFonts w:eastAsia="Calibri"/>
                <w:szCs w:val="28"/>
              </w:rPr>
            </w:pPr>
            <w:r w:rsidRPr="001412A0">
              <w:rPr>
                <w:rFonts w:eastAsia="Calibri"/>
                <w:szCs w:val="28"/>
              </w:rPr>
              <w:t xml:space="preserve">     в 2025  году –  </w:t>
            </w:r>
            <w:r>
              <w:rPr>
                <w:rFonts w:eastAsia="Calibri"/>
                <w:szCs w:val="28"/>
              </w:rPr>
              <w:t>10 389,222</w:t>
            </w:r>
            <w:r w:rsidRPr="001412A0">
              <w:rPr>
                <w:szCs w:val="28"/>
              </w:rPr>
              <w:t xml:space="preserve"> </w:t>
            </w:r>
            <w:r w:rsidRPr="001412A0">
              <w:rPr>
                <w:rFonts w:eastAsia="Calibri"/>
                <w:szCs w:val="28"/>
              </w:rPr>
              <w:t>тыс. рублей.</w:t>
            </w:r>
          </w:p>
          <w:p w:rsidR="00EB4ACE" w:rsidRPr="001240D5" w:rsidRDefault="00EB4ACE" w:rsidP="00077392">
            <w:pPr>
              <w:pStyle w:val="a3"/>
              <w:ind w:left="0" w:firstLine="317"/>
              <w:jc w:val="both"/>
              <w:rPr>
                <w:rFonts w:eastAsia="Calibri"/>
                <w:szCs w:val="28"/>
              </w:rPr>
            </w:pPr>
          </w:p>
        </w:tc>
      </w:tr>
      <w:tr w:rsidR="00EB4ACE" w:rsidRPr="001240D5" w:rsidTr="00424579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776" w:type="dxa"/>
          </w:tcPr>
          <w:p w:rsidR="00EB4ACE" w:rsidRPr="001240D5" w:rsidRDefault="00EB4ACE" w:rsidP="00424579">
            <w:pPr>
              <w:ind w:firstLine="317"/>
              <w:outlineLvl w:val="1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Реализация мероприятий Программы позволит</w:t>
            </w:r>
            <w:r w:rsidR="00E37F0A">
              <w:rPr>
                <w:rFonts w:eastAsia="Calibri"/>
                <w:szCs w:val="28"/>
              </w:rPr>
              <w:t xml:space="preserve"> привести здания образовательных организаций городского округа Кинель Самарской области в соответствие с требованиями </w:t>
            </w:r>
            <w:r w:rsidR="00ED6235">
              <w:rPr>
                <w:szCs w:val="28"/>
              </w:rPr>
              <w:t>санитарно-эпидемиологического</w:t>
            </w:r>
            <w:r w:rsidR="00E37F0A">
              <w:rPr>
                <w:rFonts w:eastAsia="Calibri"/>
                <w:szCs w:val="28"/>
              </w:rPr>
              <w:t xml:space="preserve"> законодательства</w:t>
            </w:r>
          </w:p>
          <w:p w:rsidR="00EB4ACE" w:rsidRPr="001240D5" w:rsidRDefault="00EB4ACE" w:rsidP="00E37F0A">
            <w:pPr>
              <w:ind w:firstLine="317"/>
              <w:rPr>
                <w:rFonts w:eastAsia="Calibri"/>
                <w:b/>
                <w:bCs/>
                <w:szCs w:val="28"/>
              </w:rPr>
            </w:pPr>
          </w:p>
        </w:tc>
      </w:tr>
    </w:tbl>
    <w:p w:rsidR="00EB4ACE" w:rsidRPr="001240D5" w:rsidRDefault="00EB4ACE" w:rsidP="00EB4ACE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bCs/>
          <w:szCs w:val="28"/>
        </w:rPr>
        <w:sectPr w:rsidR="00EB4ACE" w:rsidRPr="001240D5" w:rsidSect="007047B3">
          <w:pgSz w:w="11905" w:h="16837" w:code="9"/>
          <w:pgMar w:top="1135" w:right="1415" w:bottom="1276" w:left="1418" w:header="0" w:footer="6" w:gutter="0"/>
          <w:cols w:space="708"/>
          <w:noEndnote/>
          <w:docGrid w:linePitch="381"/>
        </w:sectPr>
      </w:pPr>
    </w:p>
    <w:p w:rsidR="0014298F" w:rsidRPr="00412D1D" w:rsidRDefault="00EB4ACE" w:rsidP="0014298F">
      <w:pPr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lastRenderedPageBreak/>
        <w:t xml:space="preserve">1. </w:t>
      </w:r>
      <w:r w:rsidR="0014298F" w:rsidRPr="00412D1D">
        <w:rPr>
          <w:b/>
          <w:bCs/>
          <w:szCs w:val="28"/>
        </w:rPr>
        <w:t>Характеристика текущего состояния,</w:t>
      </w:r>
    </w:p>
    <w:p w:rsidR="0014298F" w:rsidRPr="00412D1D" w:rsidRDefault="0014298F" w:rsidP="0014298F">
      <w:pPr>
        <w:jc w:val="center"/>
        <w:rPr>
          <w:b/>
          <w:bCs/>
          <w:szCs w:val="28"/>
        </w:rPr>
      </w:pPr>
      <w:r w:rsidRPr="00412D1D">
        <w:rPr>
          <w:b/>
          <w:bCs/>
          <w:szCs w:val="28"/>
        </w:rPr>
        <w:t>основные проблемы в сфере реализации муниципальной программы и анализ рисков реализации муниципальной программы</w:t>
      </w:r>
    </w:p>
    <w:p w:rsidR="00EB4ACE" w:rsidRPr="001240D5" w:rsidRDefault="00EB4ACE" w:rsidP="00EB4ACE">
      <w:pPr>
        <w:spacing w:line="360" w:lineRule="auto"/>
        <w:jc w:val="center"/>
        <w:rPr>
          <w:b/>
          <w:bCs/>
          <w:szCs w:val="28"/>
        </w:rPr>
      </w:pPr>
    </w:p>
    <w:p w:rsidR="0036193C" w:rsidRDefault="00E37F0A" w:rsidP="00ED6235">
      <w:pPr>
        <w:spacing w:line="360" w:lineRule="auto"/>
        <w:ind w:firstLine="709"/>
        <w:jc w:val="both"/>
        <w:rPr>
          <w:color w:val="000000" w:themeColor="text1"/>
          <w:spacing w:val="2"/>
          <w:szCs w:val="28"/>
          <w:shd w:val="clear" w:color="auto" w:fill="FFFFFF"/>
        </w:rPr>
      </w:pPr>
      <w:proofErr w:type="gramStart"/>
      <w:r w:rsidRPr="0036193C">
        <w:rPr>
          <w:color w:val="000000" w:themeColor="text1"/>
          <w:spacing w:val="2"/>
          <w:szCs w:val="28"/>
          <w:shd w:val="clear" w:color="auto" w:fill="FFFFFF"/>
        </w:rPr>
        <w:t>В течение последних лет</w:t>
      </w:r>
      <w:r w:rsidR="0036193C" w:rsidRPr="0036193C">
        <w:rPr>
          <w:color w:val="000000" w:themeColor="text1"/>
          <w:spacing w:val="2"/>
          <w:szCs w:val="28"/>
          <w:shd w:val="clear" w:color="auto" w:fill="FFFFFF"/>
        </w:rPr>
        <w:t>,</w:t>
      </w:r>
      <w:r w:rsidRPr="0036193C">
        <w:rPr>
          <w:color w:val="000000" w:themeColor="text1"/>
          <w:spacing w:val="2"/>
          <w:szCs w:val="28"/>
          <w:shd w:val="clear" w:color="auto" w:fill="FFFFFF"/>
        </w:rPr>
        <w:t xml:space="preserve"> в связи с дефицитом бюджетных средств</w:t>
      </w:r>
      <w:r w:rsidR="0036193C" w:rsidRPr="0036193C">
        <w:rPr>
          <w:color w:val="000000" w:themeColor="text1"/>
          <w:spacing w:val="2"/>
          <w:szCs w:val="28"/>
          <w:shd w:val="clear" w:color="auto" w:fill="FFFFFF"/>
        </w:rPr>
        <w:t>,</w:t>
      </w:r>
      <w:r w:rsidRPr="0036193C">
        <w:rPr>
          <w:color w:val="000000" w:themeColor="text1"/>
          <w:spacing w:val="2"/>
          <w:szCs w:val="28"/>
          <w:shd w:val="clear" w:color="auto" w:fill="FFFFFF"/>
        </w:rPr>
        <w:t xml:space="preserve"> при формировании бюджета городского округа не предусматривались в достаточном объеме средства, необходимые для поддержания материальн</w:t>
      </w:r>
      <w:r w:rsidR="0036193C" w:rsidRPr="0036193C">
        <w:rPr>
          <w:color w:val="000000" w:themeColor="text1"/>
          <w:spacing w:val="2"/>
          <w:szCs w:val="28"/>
          <w:shd w:val="clear" w:color="auto" w:fill="FFFFFF"/>
        </w:rPr>
        <w:t xml:space="preserve">о - </w:t>
      </w:r>
      <w:r w:rsidRPr="0036193C">
        <w:rPr>
          <w:color w:val="000000" w:themeColor="text1"/>
          <w:spacing w:val="2"/>
          <w:szCs w:val="28"/>
          <w:shd w:val="clear" w:color="auto" w:fill="FFFFFF"/>
        </w:rPr>
        <w:t xml:space="preserve">технической базы зданий образовательных организаций городского округа Кинель Самарской области в </w:t>
      </w:r>
      <w:r w:rsidR="0036193C" w:rsidRPr="0036193C">
        <w:rPr>
          <w:color w:val="000000" w:themeColor="text1"/>
          <w:spacing w:val="2"/>
          <w:szCs w:val="28"/>
          <w:shd w:val="clear" w:color="auto" w:fill="FFFFFF"/>
        </w:rPr>
        <w:t xml:space="preserve">полном соответствии с </w:t>
      </w:r>
      <w:r w:rsidR="00ED6235" w:rsidRPr="00ED6235">
        <w:rPr>
          <w:szCs w:val="28"/>
        </w:rPr>
        <w:t>быстро меняющимся</w:t>
      </w:r>
      <w:r w:rsidR="00104EB4">
        <w:rPr>
          <w:szCs w:val="28"/>
        </w:rPr>
        <w:t xml:space="preserve"> </w:t>
      </w:r>
      <w:r w:rsidR="0036193C" w:rsidRPr="0036193C">
        <w:rPr>
          <w:color w:val="000000" w:themeColor="text1"/>
          <w:spacing w:val="2"/>
          <w:szCs w:val="28"/>
          <w:shd w:val="clear" w:color="auto" w:fill="FFFFFF"/>
        </w:rPr>
        <w:t xml:space="preserve">требованиями </w:t>
      </w:r>
      <w:r w:rsidR="00ED6235" w:rsidRPr="001240D5">
        <w:rPr>
          <w:szCs w:val="28"/>
        </w:rPr>
        <w:t>санитарно-эпидемиологического законодательства.</w:t>
      </w:r>
      <w:proofErr w:type="gramEnd"/>
      <w:r w:rsidR="00104EB4">
        <w:rPr>
          <w:szCs w:val="28"/>
        </w:rPr>
        <w:t xml:space="preserve"> </w:t>
      </w:r>
      <w:r w:rsidR="0036193C" w:rsidRPr="0036193C">
        <w:rPr>
          <w:color w:val="000000" w:themeColor="text1"/>
          <w:spacing w:val="2"/>
          <w:szCs w:val="28"/>
          <w:shd w:val="clear" w:color="auto" w:fill="FFFFFF"/>
        </w:rPr>
        <w:t>По этой причине, нарушения, указанные в предписаниях надзорных органов, устраняются не в полном объеме.</w:t>
      </w:r>
    </w:p>
    <w:p w:rsidR="00751B4B" w:rsidRDefault="00751B4B" w:rsidP="00ED6235">
      <w:pPr>
        <w:spacing w:line="360" w:lineRule="auto"/>
        <w:ind w:firstLine="709"/>
        <w:jc w:val="both"/>
        <w:rPr>
          <w:color w:val="000000" w:themeColor="text1"/>
          <w:spacing w:val="2"/>
          <w:szCs w:val="28"/>
          <w:shd w:val="clear" w:color="auto" w:fill="FFFFFF"/>
        </w:rPr>
      </w:pPr>
      <w:r>
        <w:rPr>
          <w:color w:val="000000" w:themeColor="text1"/>
          <w:spacing w:val="2"/>
          <w:szCs w:val="28"/>
          <w:shd w:val="clear" w:color="auto" w:fill="FFFFFF"/>
        </w:rPr>
        <w:t>Система образования городского округа Кинель Самарской области представлена следующим образом:</w:t>
      </w:r>
    </w:p>
    <w:p w:rsidR="00751B4B" w:rsidRDefault="00751B4B" w:rsidP="00ED6235">
      <w:pPr>
        <w:spacing w:line="360" w:lineRule="auto"/>
        <w:ind w:firstLine="709"/>
        <w:jc w:val="both"/>
        <w:rPr>
          <w:color w:val="000000" w:themeColor="text1"/>
          <w:spacing w:val="2"/>
          <w:szCs w:val="28"/>
          <w:shd w:val="clear" w:color="auto" w:fill="FFFFFF"/>
        </w:rPr>
      </w:pPr>
      <w:r>
        <w:rPr>
          <w:color w:val="000000" w:themeColor="text1"/>
          <w:spacing w:val="2"/>
          <w:szCs w:val="28"/>
          <w:shd w:val="clear" w:color="auto" w:fill="FFFFFF"/>
        </w:rPr>
        <w:t>10 общеобразовательных организаций;</w:t>
      </w:r>
    </w:p>
    <w:p w:rsidR="00751B4B" w:rsidRDefault="00751B4B" w:rsidP="00ED62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11 дошкольных образовательных организаций и 1 АНО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«</w:t>
      </w:r>
      <w:proofErr w:type="gramStart"/>
      <w:r>
        <w:rPr>
          <w:szCs w:val="28"/>
        </w:rPr>
        <w:t>Город</w:t>
      </w:r>
      <w:proofErr w:type="gramEnd"/>
      <w:r>
        <w:rPr>
          <w:szCs w:val="28"/>
        </w:rPr>
        <w:t xml:space="preserve"> Детства»;</w:t>
      </w:r>
    </w:p>
    <w:p w:rsidR="00751B4B" w:rsidRDefault="00751B4B" w:rsidP="00ED62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 организации дополнительного образования детей;</w:t>
      </w:r>
    </w:p>
    <w:p w:rsidR="00751B4B" w:rsidRDefault="00751B4B" w:rsidP="00ED62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 детско-юношеская спортивная школа.</w:t>
      </w:r>
    </w:p>
    <w:p w:rsidR="001A3F2F" w:rsidRPr="001240D5" w:rsidRDefault="001A3F2F" w:rsidP="001A3F2F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законодательства.</w:t>
      </w:r>
    </w:p>
    <w:p w:rsidR="001A3F2F" w:rsidRPr="001A3F2F" w:rsidRDefault="001A3F2F" w:rsidP="001A3F2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Большинство зданий </w:t>
      </w:r>
      <w:r w:rsidRPr="001240D5">
        <w:rPr>
          <w:szCs w:val="28"/>
        </w:rPr>
        <w:t>образовательных организаций городского округа Кинель Самарской области построены в середине прошлого столетия, введены в эк</w:t>
      </w:r>
      <w:r>
        <w:rPr>
          <w:szCs w:val="28"/>
        </w:rPr>
        <w:t xml:space="preserve">сплуатацию </w:t>
      </w:r>
      <w:r w:rsidRPr="001240D5">
        <w:rPr>
          <w:szCs w:val="28"/>
        </w:rPr>
        <w:t>и в настоящее время  не соответствуют действующим</w:t>
      </w:r>
      <w:r w:rsidRPr="0036193C">
        <w:rPr>
          <w:color w:val="000000" w:themeColor="text1"/>
          <w:spacing w:val="2"/>
          <w:szCs w:val="28"/>
          <w:shd w:val="clear" w:color="auto" w:fill="FFFFFF"/>
        </w:rPr>
        <w:t xml:space="preserve">требованиями </w:t>
      </w:r>
      <w:r w:rsidRPr="001240D5">
        <w:rPr>
          <w:szCs w:val="28"/>
        </w:rPr>
        <w:t>санитарно-эпидемиологического законодательства</w:t>
      </w:r>
      <w:proofErr w:type="gramStart"/>
      <w:r w:rsidRPr="001240D5">
        <w:rPr>
          <w:szCs w:val="28"/>
        </w:rPr>
        <w:t>.</w:t>
      </w:r>
      <w:r w:rsidRPr="001A3F2F">
        <w:rPr>
          <w:color w:val="000000" w:themeColor="text1"/>
          <w:spacing w:val="2"/>
          <w:szCs w:val="28"/>
          <w:shd w:val="clear" w:color="auto" w:fill="FFFFFF"/>
        </w:rPr>
        <w:t>М</w:t>
      </w:r>
      <w:proofErr w:type="gramEnd"/>
      <w:r w:rsidRPr="001A3F2F">
        <w:rPr>
          <w:color w:val="000000" w:themeColor="text1"/>
          <w:spacing w:val="2"/>
          <w:szCs w:val="28"/>
          <w:shd w:val="clear" w:color="auto" w:fill="FFFFFF"/>
        </w:rPr>
        <w:t>атериально-техническая база данных организаций постоянно укрепляется. Однако темпы старения и износа зданий опережают темпы их реконструкции.</w:t>
      </w:r>
    </w:p>
    <w:p w:rsidR="001A3F2F" w:rsidRPr="001240D5" w:rsidRDefault="001A3F2F" w:rsidP="001A3F2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Проведение работ по п</w:t>
      </w:r>
      <w:r w:rsidRPr="001240D5">
        <w:rPr>
          <w:szCs w:val="28"/>
        </w:rPr>
        <w:t>р</w:t>
      </w:r>
      <w:r>
        <w:rPr>
          <w:szCs w:val="28"/>
        </w:rPr>
        <w:t>и</w:t>
      </w:r>
      <w:r w:rsidRPr="001240D5">
        <w:rPr>
          <w:szCs w:val="28"/>
        </w:rPr>
        <w:t>ведени</w:t>
      </w:r>
      <w:r>
        <w:rPr>
          <w:szCs w:val="28"/>
        </w:rPr>
        <w:t>ю</w:t>
      </w:r>
      <w:r w:rsidRPr="001240D5">
        <w:rPr>
          <w:szCs w:val="28"/>
        </w:rPr>
        <w:t xml:space="preserve"> зданий образовательных организаций </w:t>
      </w:r>
      <w:r>
        <w:rPr>
          <w:szCs w:val="28"/>
        </w:rPr>
        <w:t xml:space="preserve">в соответствие с требованиями  </w:t>
      </w:r>
      <w:r w:rsidRPr="001240D5">
        <w:rPr>
          <w:szCs w:val="28"/>
        </w:rPr>
        <w:t>санитарно-эпиде</w:t>
      </w:r>
      <w:r>
        <w:rPr>
          <w:szCs w:val="28"/>
        </w:rPr>
        <w:t xml:space="preserve">миологического законодательства </w:t>
      </w:r>
      <w:r w:rsidRPr="001240D5">
        <w:rPr>
          <w:szCs w:val="28"/>
        </w:rPr>
        <w:t xml:space="preserve">связано с приоритетными </w:t>
      </w:r>
      <w:r w:rsidRPr="001240D5">
        <w:rPr>
          <w:szCs w:val="28"/>
        </w:rPr>
        <w:lastRenderedPageBreak/>
        <w:t>направлениями социально-экономического развития городского округа Кинель Самарской области.</w:t>
      </w:r>
    </w:p>
    <w:p w:rsidR="001A3F2F" w:rsidRPr="001240D5" w:rsidRDefault="001A3F2F" w:rsidP="001A3F2F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Реализация Программы позволит укрепить материально-техническую базу государственных образовательных организаций городского округа Кинель Самарской области и планомерно устранить нарушения, указанные в предписаниях надзорных органов. </w:t>
      </w:r>
    </w:p>
    <w:p w:rsidR="001A3F2F" w:rsidRPr="001240D5" w:rsidRDefault="001A3F2F" w:rsidP="001A3F2F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В рамках </w:t>
      </w:r>
      <w:r>
        <w:rPr>
          <w:szCs w:val="28"/>
        </w:rPr>
        <w:t>П</w:t>
      </w:r>
      <w:r w:rsidRPr="001240D5">
        <w:rPr>
          <w:szCs w:val="28"/>
        </w:rPr>
        <w:t xml:space="preserve">рограммы  планируется реализовать комплекс мероприятий по </w:t>
      </w:r>
      <w:r>
        <w:rPr>
          <w:szCs w:val="28"/>
        </w:rPr>
        <w:t xml:space="preserve">приведению </w:t>
      </w:r>
      <w:r w:rsidRPr="001240D5">
        <w:rPr>
          <w:szCs w:val="28"/>
        </w:rPr>
        <w:t>объектов системы образования городского округа Кинель Самарской области</w:t>
      </w:r>
      <w:r>
        <w:rPr>
          <w:szCs w:val="28"/>
        </w:rPr>
        <w:t xml:space="preserve"> в соответствие с требованиями  </w:t>
      </w:r>
      <w:r w:rsidRPr="001240D5">
        <w:rPr>
          <w:szCs w:val="28"/>
        </w:rPr>
        <w:t>санитарно-эпиде</w:t>
      </w:r>
      <w:r>
        <w:rPr>
          <w:szCs w:val="28"/>
        </w:rPr>
        <w:t>миологического законодательства</w:t>
      </w:r>
      <w:r w:rsidRPr="001240D5">
        <w:rPr>
          <w:szCs w:val="28"/>
        </w:rPr>
        <w:t>.</w:t>
      </w:r>
    </w:p>
    <w:p w:rsidR="00EB4ACE" w:rsidRPr="001240D5" w:rsidRDefault="00EB4ACE" w:rsidP="001A3F2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ACE" w:rsidRDefault="00EB4ACE" w:rsidP="000106D4">
      <w:pPr>
        <w:ind w:firstLine="709"/>
        <w:jc w:val="center"/>
        <w:rPr>
          <w:b/>
          <w:bCs/>
          <w:szCs w:val="28"/>
        </w:rPr>
      </w:pPr>
      <w:bookmarkStart w:id="1" w:name="sub_2200"/>
      <w:r w:rsidRPr="001240D5">
        <w:rPr>
          <w:b/>
          <w:bCs/>
          <w:szCs w:val="28"/>
        </w:rPr>
        <w:t>2. Основные ц</w:t>
      </w:r>
      <w:r w:rsidR="000106D4">
        <w:rPr>
          <w:b/>
          <w:bCs/>
          <w:szCs w:val="28"/>
        </w:rPr>
        <w:t xml:space="preserve">ели и задачи Программы, </w:t>
      </w:r>
      <w:r w:rsidRPr="001240D5">
        <w:rPr>
          <w:b/>
          <w:bCs/>
          <w:szCs w:val="28"/>
        </w:rPr>
        <w:t>этапы</w:t>
      </w:r>
      <w:r w:rsidR="000106D4">
        <w:rPr>
          <w:b/>
          <w:bCs/>
          <w:szCs w:val="28"/>
        </w:rPr>
        <w:t xml:space="preserve"> и сроки</w:t>
      </w:r>
      <w:r w:rsidRPr="001240D5">
        <w:rPr>
          <w:b/>
          <w:bCs/>
          <w:szCs w:val="28"/>
        </w:rPr>
        <w:t xml:space="preserve"> реализации Программы</w:t>
      </w:r>
      <w:r w:rsidR="000106D4">
        <w:rPr>
          <w:b/>
          <w:bCs/>
          <w:szCs w:val="28"/>
        </w:rPr>
        <w:t xml:space="preserve">, </w:t>
      </w:r>
      <w:r w:rsidR="000106D4" w:rsidRPr="00412D1D">
        <w:rPr>
          <w:b/>
          <w:bCs/>
          <w:szCs w:val="28"/>
        </w:rPr>
        <w:t>конечные результаты реализации Программы</w:t>
      </w:r>
    </w:p>
    <w:p w:rsidR="000106D4" w:rsidRPr="001240D5" w:rsidRDefault="000106D4" w:rsidP="000106D4">
      <w:pPr>
        <w:ind w:firstLine="709"/>
        <w:jc w:val="center"/>
        <w:rPr>
          <w:b/>
          <w:bCs/>
          <w:szCs w:val="28"/>
        </w:rPr>
      </w:pPr>
    </w:p>
    <w:bookmarkEnd w:id="1"/>
    <w:p w:rsidR="001A3F2F" w:rsidRPr="001A3F2F" w:rsidRDefault="00EB4ACE" w:rsidP="00EB4ACE">
      <w:pPr>
        <w:spacing w:line="360" w:lineRule="auto"/>
        <w:ind w:firstLine="709"/>
        <w:jc w:val="both"/>
        <w:rPr>
          <w:rFonts w:eastAsia="Calibri"/>
          <w:szCs w:val="28"/>
        </w:rPr>
      </w:pPr>
      <w:r w:rsidRPr="00870605">
        <w:rPr>
          <w:szCs w:val="28"/>
        </w:rPr>
        <w:t xml:space="preserve">Основной </w:t>
      </w:r>
      <w:r w:rsidRPr="001A3F2F">
        <w:rPr>
          <w:szCs w:val="28"/>
        </w:rPr>
        <w:t xml:space="preserve">целью Программы является </w:t>
      </w:r>
      <w:r w:rsidR="001A3F2F" w:rsidRPr="001A3F2F">
        <w:rPr>
          <w:rFonts w:eastAsia="Calibri"/>
          <w:szCs w:val="28"/>
        </w:rPr>
        <w:t xml:space="preserve">приведение материально-технической базы образовательных организаций городского округа Кинель Самарской области в соответствие с требованиями надзорных органов в области </w:t>
      </w:r>
      <w:r w:rsidR="001A3F2F" w:rsidRPr="001A3F2F">
        <w:rPr>
          <w:szCs w:val="28"/>
        </w:rPr>
        <w:t>санитарно-эпидемиологического</w:t>
      </w:r>
      <w:r w:rsidR="001A3F2F" w:rsidRPr="001A3F2F">
        <w:rPr>
          <w:rFonts w:eastAsia="Calibri"/>
          <w:szCs w:val="28"/>
        </w:rPr>
        <w:t xml:space="preserve"> законодательства. </w:t>
      </w:r>
    </w:p>
    <w:p w:rsidR="00EB4ACE" w:rsidRPr="001A3F2F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A3F2F">
        <w:rPr>
          <w:szCs w:val="28"/>
        </w:rPr>
        <w:t>Для достижения целей Программы предусматривается решение следующих задач:</w:t>
      </w:r>
    </w:p>
    <w:p w:rsidR="001A3F2F" w:rsidRPr="001A3F2F" w:rsidRDefault="000106D4" w:rsidP="001A3F2F">
      <w:pPr>
        <w:spacing w:line="360" w:lineRule="auto"/>
        <w:ind w:firstLine="31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</w:t>
      </w:r>
      <w:r w:rsidR="001A3F2F" w:rsidRPr="001A3F2F">
        <w:rPr>
          <w:rFonts w:eastAsia="Calibri"/>
          <w:szCs w:val="28"/>
        </w:rPr>
        <w:t xml:space="preserve">создание условий для обеспечения соответствия материально-технической базы дошкольных образовательных организаций городского округа Кинель Самарской области требованиям </w:t>
      </w:r>
      <w:r w:rsidR="001A3F2F" w:rsidRPr="001A3F2F">
        <w:rPr>
          <w:szCs w:val="28"/>
        </w:rPr>
        <w:t>санитарно-эпидемиологического</w:t>
      </w:r>
      <w:r w:rsidR="001A3F2F" w:rsidRPr="001A3F2F">
        <w:rPr>
          <w:rFonts w:eastAsia="Calibri"/>
          <w:szCs w:val="28"/>
        </w:rPr>
        <w:t xml:space="preserve"> законодательства;</w:t>
      </w:r>
    </w:p>
    <w:p w:rsidR="001A3F2F" w:rsidRPr="001A3F2F" w:rsidRDefault="000106D4" w:rsidP="001A3F2F">
      <w:pPr>
        <w:spacing w:line="360" w:lineRule="auto"/>
        <w:ind w:firstLine="31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</w:t>
      </w:r>
      <w:r w:rsidR="001A3F2F" w:rsidRPr="001A3F2F">
        <w:rPr>
          <w:rFonts w:eastAsia="Calibri"/>
          <w:szCs w:val="28"/>
        </w:rPr>
        <w:t xml:space="preserve">создание условий для обеспечения соответствия материально-технической базы общеобразовательных организаций городского округа Кинель Самарской области требованиям </w:t>
      </w:r>
      <w:r w:rsidR="001A3F2F" w:rsidRPr="001A3F2F">
        <w:rPr>
          <w:szCs w:val="28"/>
        </w:rPr>
        <w:t>санитарно-эпидемиологического</w:t>
      </w:r>
      <w:r w:rsidR="001A3F2F" w:rsidRPr="001A3F2F">
        <w:rPr>
          <w:rFonts w:eastAsia="Calibri"/>
          <w:szCs w:val="28"/>
        </w:rPr>
        <w:t xml:space="preserve"> законодательства;</w:t>
      </w:r>
    </w:p>
    <w:p w:rsidR="001A3F2F" w:rsidRPr="000106D4" w:rsidRDefault="000106D4" w:rsidP="000106D4">
      <w:pPr>
        <w:spacing w:line="360" w:lineRule="auto"/>
        <w:ind w:firstLine="31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</w:t>
      </w:r>
      <w:r w:rsidR="001A3F2F" w:rsidRPr="001A3F2F">
        <w:rPr>
          <w:rFonts w:eastAsia="Calibri"/>
          <w:szCs w:val="28"/>
        </w:rPr>
        <w:t xml:space="preserve">создание условий для обеспечения соответствия материально-технической базы организаций дополнительного образования городского </w:t>
      </w:r>
      <w:r w:rsidR="001A3F2F" w:rsidRPr="001A3F2F">
        <w:rPr>
          <w:rFonts w:eastAsia="Calibri"/>
          <w:szCs w:val="28"/>
        </w:rPr>
        <w:lastRenderedPageBreak/>
        <w:t xml:space="preserve">округа Кинель Самарской области требованиям </w:t>
      </w:r>
      <w:r w:rsidR="001A3F2F" w:rsidRPr="001A3F2F">
        <w:rPr>
          <w:szCs w:val="28"/>
        </w:rPr>
        <w:t>санитарно-эпидемиологического</w:t>
      </w:r>
      <w:r>
        <w:rPr>
          <w:rFonts w:eastAsia="Calibri"/>
          <w:szCs w:val="28"/>
        </w:rPr>
        <w:t xml:space="preserve"> законодательства.</w:t>
      </w:r>
    </w:p>
    <w:p w:rsidR="00EB4ACE" w:rsidRPr="001A3F2F" w:rsidRDefault="00EB4ACE" w:rsidP="00EB4ACE">
      <w:pPr>
        <w:spacing w:line="360" w:lineRule="auto"/>
        <w:ind w:firstLine="709"/>
        <w:jc w:val="both"/>
        <w:rPr>
          <w:bCs/>
          <w:szCs w:val="28"/>
        </w:rPr>
      </w:pPr>
      <w:r w:rsidRPr="001A3F2F">
        <w:rPr>
          <w:bCs/>
          <w:szCs w:val="28"/>
        </w:rPr>
        <w:t>Срок реализации Программы: 20</w:t>
      </w:r>
      <w:r w:rsidR="001A3F2F" w:rsidRPr="001A3F2F">
        <w:rPr>
          <w:bCs/>
          <w:szCs w:val="28"/>
        </w:rPr>
        <w:t>20</w:t>
      </w:r>
      <w:r w:rsidRPr="001A3F2F">
        <w:rPr>
          <w:bCs/>
          <w:szCs w:val="28"/>
        </w:rPr>
        <w:t>-2025 годы.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bCs/>
          <w:szCs w:val="28"/>
        </w:rPr>
      </w:pPr>
      <w:r w:rsidRPr="001A3F2F"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bCs/>
          <w:szCs w:val="28"/>
        </w:rPr>
      </w:pPr>
    </w:p>
    <w:p w:rsidR="00EB4ACE" w:rsidRDefault="00EB4ACE" w:rsidP="000106D4">
      <w:pPr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3. Индикаторы и показатели, характеризующие еж</w:t>
      </w:r>
      <w:r w:rsidR="000106D4">
        <w:rPr>
          <w:b/>
          <w:bCs/>
          <w:szCs w:val="28"/>
        </w:rPr>
        <w:t>егодный ход и итоги реализации муниципальной п</w:t>
      </w:r>
      <w:r w:rsidRPr="001240D5">
        <w:rPr>
          <w:b/>
          <w:bCs/>
          <w:szCs w:val="28"/>
        </w:rPr>
        <w:t>рограммы</w:t>
      </w:r>
    </w:p>
    <w:p w:rsidR="000106D4" w:rsidRPr="001240D5" w:rsidRDefault="000106D4" w:rsidP="000106D4">
      <w:pPr>
        <w:jc w:val="center"/>
        <w:rPr>
          <w:b/>
          <w:bCs/>
          <w:szCs w:val="28"/>
        </w:rPr>
      </w:pPr>
    </w:p>
    <w:p w:rsidR="00EB4ACE" w:rsidRPr="001240D5" w:rsidRDefault="00EB4ACE" w:rsidP="00EC6832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Достижение целей и задач Программы оценивается через систему следующих показателей:</w:t>
      </w:r>
    </w:p>
    <w:p w:rsidR="00EC6832" w:rsidRDefault="000106D4" w:rsidP="00EC6832">
      <w:pPr>
        <w:spacing w:line="360" w:lineRule="auto"/>
        <w:ind w:firstLine="317"/>
        <w:jc w:val="both"/>
        <w:rPr>
          <w:rFonts w:eastAsia="Calibri"/>
          <w:szCs w:val="28"/>
        </w:rPr>
      </w:pPr>
      <w:bookmarkStart w:id="2" w:name="sub_2400"/>
      <w:r>
        <w:rPr>
          <w:szCs w:val="28"/>
        </w:rPr>
        <w:t xml:space="preserve">     </w:t>
      </w:r>
      <w:r w:rsidR="00EC6832" w:rsidRPr="001240D5">
        <w:rPr>
          <w:rFonts w:eastAsia="Calibri"/>
          <w:szCs w:val="28"/>
        </w:rPr>
        <w:t xml:space="preserve">доля зданий </w:t>
      </w:r>
      <w:r w:rsidR="00EC6832">
        <w:rPr>
          <w:rFonts w:eastAsia="Calibri"/>
          <w:szCs w:val="28"/>
        </w:rPr>
        <w:t xml:space="preserve">дошкольных образовательных </w:t>
      </w:r>
      <w:r w:rsidR="00EC6832" w:rsidRPr="001240D5">
        <w:rPr>
          <w:rFonts w:eastAsia="Calibri"/>
          <w:szCs w:val="28"/>
        </w:rPr>
        <w:t>организаций городского округа Кинель Самарской области,</w:t>
      </w:r>
      <w:r w:rsidR="00EC6832">
        <w:rPr>
          <w:rFonts w:eastAsia="Calibri"/>
          <w:szCs w:val="28"/>
        </w:rPr>
        <w:t xml:space="preserve"> в которых проведены работы по устранению нарушений санитарного законодательства</w:t>
      </w:r>
      <w:r w:rsidR="00EC6832" w:rsidRPr="001240D5">
        <w:rPr>
          <w:rFonts w:eastAsia="Calibri"/>
          <w:szCs w:val="28"/>
        </w:rPr>
        <w:t xml:space="preserve"> от общего количества зданий образовательных организаций городского </w:t>
      </w:r>
      <w:r w:rsidR="00EC6832">
        <w:rPr>
          <w:rFonts w:eastAsia="Calibri"/>
          <w:szCs w:val="28"/>
        </w:rPr>
        <w:t>округа Кинель Самарской области;</w:t>
      </w:r>
    </w:p>
    <w:p w:rsidR="00EC6832" w:rsidRDefault="000106D4" w:rsidP="00EC6832">
      <w:pPr>
        <w:spacing w:line="360" w:lineRule="auto"/>
        <w:ind w:firstLine="31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</w:t>
      </w:r>
      <w:r w:rsidR="00EC6832" w:rsidRPr="001240D5">
        <w:rPr>
          <w:rFonts w:eastAsia="Calibri"/>
          <w:szCs w:val="28"/>
        </w:rPr>
        <w:t xml:space="preserve">доля зданий </w:t>
      </w:r>
      <w:r w:rsidR="00EC6832">
        <w:rPr>
          <w:rFonts w:eastAsia="Calibri"/>
          <w:szCs w:val="28"/>
        </w:rPr>
        <w:t>обще</w:t>
      </w:r>
      <w:r w:rsidR="00EC6832" w:rsidRPr="001240D5">
        <w:rPr>
          <w:rFonts w:eastAsia="Calibri"/>
          <w:szCs w:val="28"/>
        </w:rPr>
        <w:t>образовательных организаций городского округа Кинель Самарской области,</w:t>
      </w:r>
      <w:r w:rsidR="00EC6832">
        <w:rPr>
          <w:rFonts w:eastAsia="Calibri"/>
          <w:szCs w:val="28"/>
        </w:rPr>
        <w:t xml:space="preserve"> в которых проведены работы по устранению нарушений санитарного законодательства</w:t>
      </w:r>
      <w:r w:rsidR="00EC6832" w:rsidRPr="001240D5">
        <w:rPr>
          <w:rFonts w:eastAsia="Calibri"/>
          <w:szCs w:val="28"/>
        </w:rPr>
        <w:t xml:space="preserve"> от общего количества зданий образовательных организаций городского </w:t>
      </w:r>
      <w:r w:rsidR="00EC6832">
        <w:rPr>
          <w:rFonts w:eastAsia="Calibri"/>
          <w:szCs w:val="28"/>
        </w:rPr>
        <w:t>округа Кинель Самарской области;</w:t>
      </w:r>
    </w:p>
    <w:p w:rsidR="00676E4B" w:rsidRPr="001240D5" w:rsidRDefault="00EC6832" w:rsidP="00EC6832">
      <w:pPr>
        <w:spacing w:line="360" w:lineRule="auto"/>
        <w:ind w:firstLine="709"/>
        <w:jc w:val="both"/>
        <w:rPr>
          <w:szCs w:val="28"/>
        </w:rPr>
      </w:pPr>
      <w:r w:rsidRPr="001240D5">
        <w:rPr>
          <w:rFonts w:eastAsia="Calibri"/>
          <w:szCs w:val="28"/>
        </w:rPr>
        <w:t xml:space="preserve">доля зданий организаций </w:t>
      </w:r>
      <w:r>
        <w:rPr>
          <w:rFonts w:eastAsia="Calibri"/>
          <w:szCs w:val="28"/>
        </w:rPr>
        <w:t xml:space="preserve">дополнительного образования </w:t>
      </w:r>
      <w:r w:rsidRPr="001240D5">
        <w:rPr>
          <w:rFonts w:eastAsia="Calibri"/>
          <w:szCs w:val="28"/>
        </w:rPr>
        <w:t>городского округа Кинель Самарской области,</w:t>
      </w:r>
      <w:r>
        <w:rPr>
          <w:rFonts w:eastAsia="Calibri"/>
          <w:szCs w:val="28"/>
        </w:rPr>
        <w:t xml:space="preserve"> в которых проведены работы по устранению нарушений санитарного законодательства</w:t>
      </w:r>
      <w:r w:rsidRPr="001240D5">
        <w:rPr>
          <w:rFonts w:eastAsia="Calibri"/>
          <w:szCs w:val="28"/>
        </w:rPr>
        <w:t xml:space="preserve"> от общего количества зданий образовательных организаций городского </w:t>
      </w:r>
      <w:r>
        <w:rPr>
          <w:rFonts w:eastAsia="Calibri"/>
          <w:szCs w:val="28"/>
        </w:rPr>
        <w:t>округа Кинель Самарской области.</w:t>
      </w:r>
    </w:p>
    <w:p w:rsidR="00F04C16" w:rsidRPr="00F04C16" w:rsidRDefault="003C560A" w:rsidP="00F04C16">
      <w:pPr>
        <w:spacing w:line="360" w:lineRule="auto"/>
        <w:ind w:firstLine="720"/>
        <w:jc w:val="both"/>
        <w:rPr>
          <w:bCs/>
          <w:szCs w:val="28"/>
        </w:rPr>
      </w:pPr>
      <w:r w:rsidRPr="00B67B86">
        <w:rPr>
          <w:bCs/>
          <w:szCs w:val="28"/>
        </w:rPr>
        <w:t xml:space="preserve">Прогнозируемые значения целевых индикаторов и показателей представлены в </w:t>
      </w:r>
      <w:r>
        <w:rPr>
          <w:bCs/>
          <w:szCs w:val="28"/>
        </w:rPr>
        <w:t>П</w:t>
      </w:r>
      <w:r w:rsidRPr="00B67B86">
        <w:rPr>
          <w:bCs/>
          <w:szCs w:val="28"/>
        </w:rPr>
        <w:t xml:space="preserve">риложении </w:t>
      </w:r>
      <w:r>
        <w:rPr>
          <w:bCs/>
          <w:szCs w:val="28"/>
        </w:rPr>
        <w:t>1</w:t>
      </w:r>
      <w:r w:rsidRPr="00B67B86">
        <w:rPr>
          <w:bCs/>
          <w:szCs w:val="28"/>
        </w:rPr>
        <w:t xml:space="preserve"> к Программе.</w:t>
      </w:r>
    </w:p>
    <w:p w:rsidR="00F04C16" w:rsidRPr="003C560A" w:rsidRDefault="00F04C16" w:rsidP="000106D4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Методика расчетапоказателей (индикаторов), характеризующих ежегодный ход и итоги реализации</w:t>
      </w:r>
      <w:r>
        <w:rPr>
          <w:bCs/>
          <w:szCs w:val="28"/>
        </w:rPr>
        <w:t xml:space="preserve"> Программы </w:t>
      </w:r>
      <w:r w:rsidRPr="00B67B86">
        <w:rPr>
          <w:bCs/>
          <w:szCs w:val="28"/>
        </w:rPr>
        <w:t>представлен</w:t>
      </w:r>
      <w:r>
        <w:rPr>
          <w:bCs/>
          <w:szCs w:val="28"/>
        </w:rPr>
        <w:t>а</w:t>
      </w:r>
      <w:r w:rsidRPr="00B67B86">
        <w:rPr>
          <w:bCs/>
          <w:szCs w:val="28"/>
        </w:rPr>
        <w:t xml:space="preserve"> в </w:t>
      </w:r>
      <w:r>
        <w:rPr>
          <w:bCs/>
          <w:szCs w:val="28"/>
        </w:rPr>
        <w:t xml:space="preserve">                Приложении 2 к Программе.</w:t>
      </w:r>
    </w:p>
    <w:p w:rsidR="00EB4ACE" w:rsidRDefault="000106D4" w:rsidP="000106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Перечень программных мероприятий</w:t>
      </w:r>
    </w:p>
    <w:p w:rsidR="000106D4" w:rsidRPr="001240D5" w:rsidRDefault="000106D4" w:rsidP="000106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6832" w:rsidRDefault="00EC6832" w:rsidP="00EC6832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Программные мероприятия направлены на реализацию поставленных целей и задач.</w:t>
      </w:r>
    </w:p>
    <w:p w:rsidR="00EB4ACE" w:rsidRPr="000106D4" w:rsidRDefault="00EC6832" w:rsidP="000106D4">
      <w:pPr>
        <w:spacing w:line="360" w:lineRule="auto"/>
        <w:ind w:firstLine="720"/>
        <w:contextualSpacing/>
        <w:rPr>
          <w:szCs w:val="28"/>
        </w:rPr>
      </w:pPr>
      <w:r>
        <w:rPr>
          <w:szCs w:val="28"/>
        </w:rPr>
        <w:t xml:space="preserve">Перечень основных мероприятий по реализации Программы приведен </w:t>
      </w:r>
      <w:r w:rsidRPr="003C560A">
        <w:rPr>
          <w:szCs w:val="28"/>
        </w:rPr>
        <w:t xml:space="preserve">в Приложении </w:t>
      </w:r>
      <w:r w:rsidR="00F04C16">
        <w:rPr>
          <w:szCs w:val="28"/>
        </w:rPr>
        <w:t>3</w:t>
      </w:r>
      <w:r w:rsidR="000106D4">
        <w:rPr>
          <w:szCs w:val="28"/>
        </w:rPr>
        <w:t xml:space="preserve"> к Программе.</w:t>
      </w:r>
    </w:p>
    <w:p w:rsidR="005D04A7" w:rsidRDefault="00EB4ACE" w:rsidP="000106D4">
      <w:pPr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5. Обоснование ресурсного обеспечения </w:t>
      </w:r>
    </w:p>
    <w:p w:rsidR="00EB4ACE" w:rsidRDefault="000106D4" w:rsidP="000106D4">
      <w:pPr>
        <w:ind w:lef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</w:t>
      </w:r>
      <w:r w:rsidRPr="001240D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</w:t>
      </w:r>
      <w:r w:rsidR="00EB4ACE" w:rsidRPr="001240D5">
        <w:rPr>
          <w:b/>
          <w:bCs/>
          <w:szCs w:val="28"/>
        </w:rPr>
        <w:t>рограммы</w:t>
      </w:r>
    </w:p>
    <w:p w:rsidR="000106D4" w:rsidRPr="001240D5" w:rsidRDefault="000106D4" w:rsidP="000106D4">
      <w:pPr>
        <w:ind w:left="720"/>
        <w:jc w:val="center"/>
        <w:rPr>
          <w:b/>
          <w:bCs/>
          <w:szCs w:val="28"/>
        </w:rPr>
      </w:pPr>
    </w:p>
    <w:bookmarkEnd w:id="2"/>
    <w:p w:rsidR="00036C63" w:rsidRPr="001412A0" w:rsidRDefault="000106D4" w:rsidP="00036C63">
      <w:pPr>
        <w:pStyle w:val="ConsPlusNonformat"/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программных мероприятий составляет                  </w:t>
      </w:r>
      <w:r w:rsidR="001412A0">
        <w:rPr>
          <w:rFonts w:ascii="Times New Roman" w:hAnsi="Times New Roman" w:cs="Times New Roman"/>
          <w:sz w:val="28"/>
          <w:szCs w:val="28"/>
        </w:rPr>
        <w:t>51 194</w:t>
      </w:r>
      <w:r w:rsidR="00795DE3" w:rsidRPr="001412A0">
        <w:rPr>
          <w:rFonts w:ascii="Times New Roman" w:hAnsi="Times New Roman" w:cs="Times New Roman"/>
          <w:sz w:val="28"/>
          <w:szCs w:val="28"/>
        </w:rPr>
        <w:t>,</w:t>
      </w:r>
      <w:r w:rsidR="001412A0">
        <w:rPr>
          <w:rFonts w:ascii="Times New Roman" w:hAnsi="Times New Roman" w:cs="Times New Roman"/>
          <w:sz w:val="28"/>
          <w:szCs w:val="28"/>
        </w:rPr>
        <w:t>811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036C63" w:rsidRPr="001412A0" w:rsidRDefault="000106D4" w:rsidP="00036C63">
      <w:pPr>
        <w:pStyle w:val="ConsPlusNonformat"/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412A0">
        <w:rPr>
          <w:rFonts w:ascii="Times New Roman" w:hAnsi="Times New Roman" w:cs="Times New Roman"/>
          <w:sz w:val="28"/>
          <w:szCs w:val="28"/>
        </w:rPr>
        <w:t xml:space="preserve">     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в 2020 году –  </w:t>
      </w:r>
      <w:r w:rsidR="00AC4ECC" w:rsidRPr="001412A0">
        <w:rPr>
          <w:rFonts w:ascii="Times New Roman" w:hAnsi="Times New Roman" w:cs="Times New Roman"/>
          <w:sz w:val="28"/>
          <w:szCs w:val="28"/>
        </w:rPr>
        <w:t>5 </w:t>
      </w:r>
      <w:r w:rsidR="004858C5" w:rsidRPr="001412A0">
        <w:rPr>
          <w:rFonts w:ascii="Times New Roman" w:hAnsi="Times New Roman" w:cs="Times New Roman"/>
          <w:sz w:val="28"/>
          <w:szCs w:val="28"/>
        </w:rPr>
        <w:t>544</w:t>
      </w:r>
      <w:r w:rsidR="00AC4ECC" w:rsidRPr="001412A0">
        <w:rPr>
          <w:rFonts w:ascii="Times New Roman" w:hAnsi="Times New Roman" w:cs="Times New Roman"/>
          <w:sz w:val="28"/>
          <w:szCs w:val="28"/>
        </w:rPr>
        <w:t>,0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6C63" w:rsidRPr="001412A0" w:rsidRDefault="000106D4" w:rsidP="00036C63">
      <w:pPr>
        <w:spacing w:line="360" w:lineRule="auto"/>
        <w:ind w:firstLine="317"/>
        <w:jc w:val="both"/>
        <w:rPr>
          <w:rFonts w:eastAsia="Calibri"/>
          <w:szCs w:val="28"/>
        </w:rPr>
      </w:pPr>
      <w:r w:rsidRPr="001412A0">
        <w:rPr>
          <w:rFonts w:eastAsia="Calibri"/>
          <w:szCs w:val="28"/>
        </w:rPr>
        <w:t xml:space="preserve">     </w:t>
      </w:r>
      <w:r w:rsidR="00036C63" w:rsidRPr="001412A0">
        <w:rPr>
          <w:rFonts w:eastAsia="Calibri"/>
          <w:szCs w:val="28"/>
        </w:rPr>
        <w:t xml:space="preserve">в 2021  году –  </w:t>
      </w:r>
      <w:r w:rsidR="00AF7509" w:rsidRPr="001412A0">
        <w:rPr>
          <w:rFonts w:eastAsia="Calibri"/>
          <w:szCs w:val="28"/>
        </w:rPr>
        <w:t>5</w:t>
      </w:r>
      <w:r w:rsidR="00104EB4" w:rsidRPr="001412A0">
        <w:rPr>
          <w:rFonts w:eastAsia="Calibri"/>
          <w:szCs w:val="28"/>
        </w:rPr>
        <w:t xml:space="preserve"> </w:t>
      </w:r>
      <w:r w:rsidR="00AF7509" w:rsidRPr="001412A0">
        <w:rPr>
          <w:rFonts w:eastAsia="Calibri"/>
          <w:szCs w:val="28"/>
        </w:rPr>
        <w:t>582,635</w:t>
      </w:r>
      <w:r w:rsidR="00036C63" w:rsidRPr="001412A0">
        <w:rPr>
          <w:rFonts w:eastAsia="Calibri"/>
          <w:szCs w:val="28"/>
        </w:rPr>
        <w:t xml:space="preserve"> тыс. рублей;</w:t>
      </w:r>
    </w:p>
    <w:p w:rsidR="00036C63" w:rsidRPr="001412A0" w:rsidRDefault="000106D4" w:rsidP="00036C63">
      <w:pPr>
        <w:pStyle w:val="ConsPlusNonformat"/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412A0">
        <w:rPr>
          <w:rFonts w:ascii="Times New Roman" w:hAnsi="Times New Roman" w:cs="Times New Roman"/>
          <w:sz w:val="28"/>
          <w:szCs w:val="28"/>
        </w:rPr>
        <w:t xml:space="preserve">     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в 2022 году –  </w:t>
      </w:r>
      <w:r w:rsidR="004356E6" w:rsidRPr="001412A0">
        <w:rPr>
          <w:rFonts w:ascii="Times New Roman" w:hAnsi="Times New Roman" w:cs="Times New Roman"/>
          <w:sz w:val="28"/>
          <w:szCs w:val="28"/>
        </w:rPr>
        <w:t xml:space="preserve">4 790,0 </w:t>
      </w:r>
      <w:r w:rsidR="00036C63" w:rsidRPr="001412A0">
        <w:rPr>
          <w:rFonts w:ascii="Times New Roman" w:hAnsi="Times New Roman" w:cs="Times New Roman"/>
          <w:sz w:val="28"/>
          <w:szCs w:val="28"/>
        </w:rPr>
        <w:t>тыс. рублей;</w:t>
      </w:r>
    </w:p>
    <w:p w:rsidR="00036C63" w:rsidRPr="001412A0" w:rsidRDefault="000106D4" w:rsidP="00036C63">
      <w:pPr>
        <w:pStyle w:val="ConsPlusNonformat"/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412A0">
        <w:rPr>
          <w:rFonts w:ascii="Times New Roman" w:hAnsi="Times New Roman" w:cs="Times New Roman"/>
          <w:sz w:val="28"/>
          <w:szCs w:val="28"/>
        </w:rPr>
        <w:t xml:space="preserve">     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в 2023 году –   </w:t>
      </w:r>
      <w:r w:rsidR="00680CB8" w:rsidRPr="001412A0">
        <w:rPr>
          <w:rFonts w:ascii="Times New Roman" w:hAnsi="Times New Roman" w:cs="Times New Roman"/>
          <w:sz w:val="28"/>
          <w:szCs w:val="28"/>
        </w:rPr>
        <w:t>1 498</w:t>
      </w:r>
      <w:r w:rsidR="004356E6" w:rsidRPr="001412A0">
        <w:rPr>
          <w:rFonts w:ascii="Times New Roman" w:hAnsi="Times New Roman" w:cs="Times New Roman"/>
          <w:sz w:val="28"/>
          <w:szCs w:val="28"/>
        </w:rPr>
        <w:t>,</w:t>
      </w:r>
      <w:r w:rsidR="00680CB8" w:rsidRPr="001412A0">
        <w:rPr>
          <w:rFonts w:ascii="Times New Roman" w:hAnsi="Times New Roman" w:cs="Times New Roman"/>
          <w:sz w:val="28"/>
          <w:szCs w:val="28"/>
        </w:rPr>
        <w:t>399</w:t>
      </w:r>
      <w:r w:rsidR="00036C63" w:rsidRPr="001412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6C63" w:rsidRPr="001412A0" w:rsidRDefault="000106D4" w:rsidP="00036C63">
      <w:pPr>
        <w:spacing w:line="360" w:lineRule="auto"/>
        <w:ind w:firstLine="317"/>
        <w:jc w:val="both"/>
        <w:rPr>
          <w:rFonts w:eastAsia="Calibri"/>
          <w:szCs w:val="28"/>
        </w:rPr>
      </w:pPr>
      <w:r w:rsidRPr="001412A0">
        <w:rPr>
          <w:rFonts w:eastAsia="Calibri"/>
          <w:szCs w:val="28"/>
        </w:rPr>
        <w:t xml:space="preserve">     </w:t>
      </w:r>
      <w:r w:rsidR="00036C63" w:rsidRPr="001412A0">
        <w:rPr>
          <w:rFonts w:eastAsia="Calibri"/>
          <w:szCs w:val="28"/>
        </w:rPr>
        <w:t xml:space="preserve">в 2024  году –  </w:t>
      </w:r>
      <w:r w:rsidR="00795DE3" w:rsidRPr="001412A0">
        <w:rPr>
          <w:szCs w:val="28"/>
        </w:rPr>
        <w:t>23 390,555</w:t>
      </w:r>
      <w:r w:rsidR="00036C63" w:rsidRPr="001412A0">
        <w:rPr>
          <w:szCs w:val="28"/>
        </w:rPr>
        <w:t xml:space="preserve"> </w:t>
      </w:r>
      <w:r w:rsidR="00036C63" w:rsidRPr="001412A0">
        <w:rPr>
          <w:rFonts w:eastAsia="Calibri"/>
          <w:szCs w:val="28"/>
        </w:rPr>
        <w:t>тыс. рублей;</w:t>
      </w:r>
    </w:p>
    <w:p w:rsidR="00036C63" w:rsidRPr="00036C63" w:rsidRDefault="00291767" w:rsidP="00036C63">
      <w:pPr>
        <w:spacing w:line="360" w:lineRule="auto"/>
        <w:jc w:val="both"/>
        <w:rPr>
          <w:rFonts w:eastAsia="Calibri"/>
          <w:szCs w:val="28"/>
        </w:rPr>
      </w:pPr>
      <w:r w:rsidRPr="001412A0">
        <w:rPr>
          <w:rFonts w:eastAsia="Calibri"/>
          <w:szCs w:val="28"/>
        </w:rPr>
        <w:t xml:space="preserve">     </w:t>
      </w:r>
      <w:r w:rsidR="000106D4" w:rsidRPr="001412A0">
        <w:rPr>
          <w:rFonts w:eastAsia="Calibri"/>
          <w:szCs w:val="28"/>
        </w:rPr>
        <w:t xml:space="preserve">    </w:t>
      </w:r>
      <w:r w:rsidR="00036C63" w:rsidRPr="001412A0">
        <w:rPr>
          <w:rFonts w:eastAsia="Calibri"/>
          <w:szCs w:val="28"/>
        </w:rPr>
        <w:t xml:space="preserve">в 2025  году –  </w:t>
      </w:r>
      <w:r w:rsidR="001412A0">
        <w:rPr>
          <w:rFonts w:eastAsia="Calibri"/>
          <w:szCs w:val="28"/>
        </w:rPr>
        <w:t>10 389,222</w:t>
      </w:r>
      <w:r w:rsidR="00036C63" w:rsidRPr="001412A0">
        <w:rPr>
          <w:szCs w:val="28"/>
        </w:rPr>
        <w:t xml:space="preserve"> </w:t>
      </w:r>
      <w:r w:rsidR="00036C63" w:rsidRPr="001412A0">
        <w:rPr>
          <w:rFonts w:eastAsia="Calibri"/>
          <w:szCs w:val="28"/>
        </w:rPr>
        <w:t>тыс. рублей.</w:t>
      </w:r>
    </w:p>
    <w:p w:rsidR="00EB4ACE" w:rsidRPr="001240D5" w:rsidRDefault="00EB4ACE" w:rsidP="005D04A7">
      <w:pPr>
        <w:pStyle w:val="a3"/>
        <w:spacing w:line="360" w:lineRule="auto"/>
        <w:ind w:left="0" w:firstLine="709"/>
        <w:jc w:val="both"/>
        <w:rPr>
          <w:szCs w:val="28"/>
        </w:rPr>
      </w:pPr>
      <w:r w:rsidRPr="003C56CE">
        <w:rPr>
          <w:szCs w:val="28"/>
        </w:rPr>
        <w:t>Объемы ассигнований подлежат уточнению исходя из прогноза финансовых возможностей бюджета городского округа и других источников.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left="720"/>
        <w:jc w:val="center"/>
        <w:rPr>
          <w:b/>
          <w:bCs/>
          <w:szCs w:val="28"/>
        </w:rPr>
      </w:pPr>
      <w:bookmarkStart w:id="3" w:name="sub_2500"/>
      <w:r w:rsidRPr="001240D5">
        <w:rPr>
          <w:b/>
          <w:bCs/>
          <w:szCs w:val="28"/>
        </w:rPr>
        <w:t xml:space="preserve">6. Механизм реализации </w:t>
      </w:r>
      <w:r w:rsidR="005D04A7">
        <w:rPr>
          <w:b/>
          <w:bCs/>
          <w:szCs w:val="28"/>
        </w:rPr>
        <w:t>муниципальной</w:t>
      </w:r>
      <w:r w:rsidR="005D04A7" w:rsidRPr="001240D5">
        <w:rPr>
          <w:b/>
          <w:bCs/>
          <w:szCs w:val="28"/>
        </w:rPr>
        <w:t xml:space="preserve"> </w:t>
      </w:r>
      <w:r w:rsidR="005D04A7">
        <w:rPr>
          <w:b/>
          <w:bCs/>
          <w:szCs w:val="28"/>
        </w:rPr>
        <w:t>п</w:t>
      </w:r>
      <w:r w:rsidR="005D04A7" w:rsidRPr="001240D5">
        <w:rPr>
          <w:b/>
          <w:bCs/>
          <w:szCs w:val="28"/>
        </w:rPr>
        <w:t>рограммы</w:t>
      </w:r>
    </w:p>
    <w:bookmarkEnd w:id="3"/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Управление и </w:t>
      </w: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утвержденного постановлением администрации городского округа Кинель от 7 марта 2014г. № 710.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Кинель Самарской области.</w:t>
      </w:r>
    </w:p>
    <w:p w:rsidR="003C560A" w:rsidRPr="005D04A7" w:rsidRDefault="00EB4ACE" w:rsidP="005D04A7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lastRenderedPageBreak/>
        <w:t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 по социальным вопросам.</w:t>
      </w:r>
    </w:p>
    <w:p w:rsidR="00EB4ACE" w:rsidRDefault="00EB4ACE" w:rsidP="005D04A7">
      <w:pPr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7. Оценка социально-экономической</w:t>
      </w:r>
      <w:r w:rsidR="005D04A7">
        <w:rPr>
          <w:b/>
          <w:bCs/>
          <w:szCs w:val="28"/>
        </w:rPr>
        <w:t xml:space="preserve"> </w:t>
      </w:r>
      <w:r w:rsidRPr="001240D5">
        <w:rPr>
          <w:b/>
          <w:bCs/>
          <w:szCs w:val="28"/>
        </w:rPr>
        <w:t xml:space="preserve">эффективности реализации </w:t>
      </w:r>
      <w:r w:rsidR="005D04A7">
        <w:rPr>
          <w:b/>
          <w:bCs/>
          <w:szCs w:val="28"/>
        </w:rPr>
        <w:t>муниципальной</w:t>
      </w:r>
      <w:r w:rsidR="005D04A7" w:rsidRPr="001240D5">
        <w:rPr>
          <w:b/>
          <w:bCs/>
          <w:szCs w:val="28"/>
        </w:rPr>
        <w:t xml:space="preserve"> </w:t>
      </w:r>
      <w:r w:rsidR="005D04A7">
        <w:rPr>
          <w:b/>
          <w:bCs/>
          <w:szCs w:val="28"/>
        </w:rPr>
        <w:t>п</w:t>
      </w:r>
      <w:r w:rsidR="005D04A7" w:rsidRPr="001240D5">
        <w:rPr>
          <w:b/>
          <w:bCs/>
          <w:szCs w:val="28"/>
        </w:rPr>
        <w:t>рограммы</w:t>
      </w:r>
    </w:p>
    <w:p w:rsidR="005D04A7" w:rsidRPr="001240D5" w:rsidRDefault="005D04A7" w:rsidP="005D04A7">
      <w:pPr>
        <w:ind w:left="720"/>
        <w:jc w:val="center"/>
        <w:rPr>
          <w:b/>
          <w:bCs/>
          <w:szCs w:val="28"/>
        </w:rPr>
      </w:pPr>
    </w:p>
    <w:p w:rsidR="00EC6832" w:rsidRPr="001240D5" w:rsidRDefault="00FD0D9E" w:rsidP="00EC6832">
      <w:pPr>
        <w:spacing w:line="360" w:lineRule="auto"/>
        <w:ind w:firstLine="317"/>
        <w:jc w:val="both"/>
        <w:outlineLvl w:val="1"/>
        <w:rPr>
          <w:rFonts w:eastAsia="Calibri"/>
          <w:szCs w:val="28"/>
        </w:rPr>
      </w:pPr>
      <w:r>
        <w:rPr>
          <w:szCs w:val="28"/>
        </w:rPr>
        <w:t xml:space="preserve">     </w:t>
      </w:r>
      <w:r w:rsidR="00EB4ACE" w:rsidRPr="001240D5">
        <w:rPr>
          <w:szCs w:val="28"/>
        </w:rPr>
        <w:t>Реализация</w:t>
      </w:r>
      <w:r w:rsidR="00EC6832">
        <w:rPr>
          <w:szCs w:val="28"/>
        </w:rPr>
        <w:t xml:space="preserve"> мероприятий Программы позволит </w:t>
      </w:r>
      <w:r w:rsidR="00EC6832">
        <w:rPr>
          <w:rFonts w:eastAsia="Calibri"/>
          <w:szCs w:val="28"/>
        </w:rPr>
        <w:t xml:space="preserve">привести здания образовательных организаций городского округа Кинель Самарской области в соответствие с требованиями </w:t>
      </w:r>
      <w:r w:rsidR="00EC6832">
        <w:rPr>
          <w:szCs w:val="28"/>
        </w:rPr>
        <w:t>санитарно-эпидемиологического</w:t>
      </w:r>
      <w:r w:rsidR="00EC6832">
        <w:rPr>
          <w:rFonts w:eastAsia="Calibri"/>
          <w:szCs w:val="28"/>
        </w:rPr>
        <w:t xml:space="preserve"> законодательства.</w:t>
      </w:r>
    </w:p>
    <w:p w:rsidR="003C560A" w:rsidRPr="00DE2EA5" w:rsidRDefault="00EB4ACE" w:rsidP="00DE2EA5">
      <w:pPr>
        <w:spacing w:line="360" w:lineRule="auto"/>
        <w:ind w:firstLine="720"/>
        <w:jc w:val="both"/>
        <w:outlineLvl w:val="1"/>
        <w:rPr>
          <w:szCs w:val="28"/>
        </w:rPr>
      </w:pPr>
      <w:r w:rsidRPr="001240D5">
        <w:rPr>
          <w:szCs w:val="28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 оценки эффективности реализации Программы.</w:t>
      </w:r>
    </w:p>
    <w:p w:rsidR="00EB4ACE" w:rsidRPr="001240D5" w:rsidRDefault="00EB4ACE" w:rsidP="00EB4ACE">
      <w:pPr>
        <w:spacing w:line="360" w:lineRule="auto"/>
        <w:ind w:left="720"/>
        <w:rPr>
          <w:b/>
          <w:bCs/>
          <w:szCs w:val="28"/>
        </w:rPr>
      </w:pPr>
      <w:r w:rsidRPr="001240D5">
        <w:rPr>
          <w:b/>
          <w:bCs/>
          <w:szCs w:val="28"/>
        </w:rPr>
        <w:t>8.  Методика оценки эффективности реализации Программы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EB4ACE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Степень достижения показателей (индикаторов) муниципальных программ городского округа Кинель должны быть представле</w:t>
      </w:r>
      <w:r w:rsidR="00227237">
        <w:rPr>
          <w:szCs w:val="28"/>
        </w:rPr>
        <w:t xml:space="preserve">ны по форме,  согласно таблице </w:t>
      </w:r>
      <w:r w:rsidRPr="001240D5">
        <w:rPr>
          <w:szCs w:val="28"/>
        </w:rPr>
        <w:t>1.</w:t>
      </w:r>
    </w:p>
    <w:p w:rsidR="003C560A" w:rsidRDefault="003C560A" w:rsidP="00EB4ACE">
      <w:pPr>
        <w:spacing w:line="360" w:lineRule="auto"/>
        <w:ind w:firstLine="709"/>
        <w:jc w:val="both"/>
        <w:rPr>
          <w:szCs w:val="28"/>
        </w:rPr>
      </w:pPr>
    </w:p>
    <w:p w:rsidR="002634F5" w:rsidRDefault="002634F5" w:rsidP="00EB4ACE">
      <w:pPr>
        <w:spacing w:line="360" w:lineRule="auto"/>
        <w:ind w:firstLine="709"/>
        <w:jc w:val="both"/>
        <w:rPr>
          <w:szCs w:val="28"/>
        </w:rPr>
      </w:pPr>
    </w:p>
    <w:p w:rsidR="002634F5" w:rsidRPr="001240D5" w:rsidRDefault="002634F5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227237" w:rsidP="00EB4ACE">
      <w:pPr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EB4ACE" w:rsidRPr="001240D5">
        <w:rPr>
          <w:szCs w:val="28"/>
        </w:rPr>
        <w:t>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EB4ACE" w:rsidRPr="001240D5" w:rsidTr="00424579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>№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proofErr w:type="gramStart"/>
            <w:r w:rsidRPr="001240D5">
              <w:rPr>
                <w:szCs w:val="28"/>
              </w:rPr>
              <w:t>п</w:t>
            </w:r>
            <w:proofErr w:type="gramEnd"/>
            <w:r w:rsidRPr="001240D5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Наименование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proofErr w:type="spellStart"/>
            <w:r w:rsidRPr="001240D5">
              <w:rPr>
                <w:szCs w:val="28"/>
              </w:rPr>
              <w:t>Ед</w:t>
            </w:r>
            <w:proofErr w:type="gramStart"/>
            <w:r w:rsidRPr="001240D5">
              <w:rPr>
                <w:szCs w:val="28"/>
              </w:rPr>
              <w:t>.и</w:t>
            </w:r>
            <w:proofErr w:type="gramEnd"/>
            <w:r w:rsidRPr="001240D5">
              <w:rPr>
                <w:szCs w:val="28"/>
              </w:rPr>
              <w:t>зм</w:t>
            </w:r>
            <w:proofErr w:type="spellEnd"/>
            <w:r w:rsidRPr="001240D5">
              <w:rPr>
                <w:szCs w:val="28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  Степень   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 достижения 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  целевых   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>индикаторов, %</w:t>
            </w:r>
          </w:p>
        </w:tc>
      </w:tr>
      <w:tr w:rsidR="00EB4ACE" w:rsidRPr="001240D5" w:rsidTr="00424579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плановые  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значения </w:t>
            </w:r>
            <w:proofErr w:type="gramStart"/>
            <w:r w:rsidRPr="001240D5">
              <w:rPr>
                <w:szCs w:val="28"/>
              </w:rPr>
              <w:t>по</w:t>
            </w:r>
            <w:proofErr w:type="gramEnd"/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фактически 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достигнутые </w:t>
            </w:r>
          </w:p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</w:tr>
      <w:tr w:rsidR="00EB4ACE" w:rsidRPr="001240D5" w:rsidTr="0042457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  <w:r w:rsidRPr="001240D5">
              <w:rPr>
                <w:szCs w:val="28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ACE" w:rsidRPr="001240D5" w:rsidRDefault="00EB4ACE" w:rsidP="00424579">
            <w:pPr>
              <w:rPr>
                <w:szCs w:val="28"/>
              </w:rPr>
            </w:pPr>
          </w:p>
        </w:tc>
      </w:tr>
    </w:tbl>
    <w:p w:rsidR="00EB4ACE" w:rsidRPr="001240D5" w:rsidRDefault="00EB4ACE" w:rsidP="00424579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  <w:sectPr w:rsidR="00EB4ACE" w:rsidRPr="001240D5" w:rsidSect="00424579"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EB4ACE" w:rsidRPr="001240D5" w:rsidRDefault="00EB4ACE" w:rsidP="00870605">
      <w:pPr>
        <w:ind w:left="9072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1</w:t>
      </w:r>
    </w:p>
    <w:p w:rsidR="00227237" w:rsidRDefault="00EB4ACE" w:rsidP="00870605">
      <w:pPr>
        <w:ind w:left="9072"/>
        <w:jc w:val="center"/>
        <w:rPr>
          <w:szCs w:val="28"/>
        </w:rPr>
      </w:pPr>
      <w:r w:rsidRPr="001240D5">
        <w:rPr>
          <w:szCs w:val="28"/>
        </w:rPr>
        <w:t>к муниципальной программе городского округа Кинель Самарской области</w:t>
      </w:r>
      <w:r w:rsidR="00C15ED7">
        <w:rPr>
          <w:szCs w:val="28"/>
        </w:rPr>
        <w:t xml:space="preserve"> </w:t>
      </w:r>
      <w:r w:rsidR="00870605" w:rsidRPr="005F0119">
        <w:rPr>
          <w:szCs w:val="28"/>
        </w:rPr>
        <w:t>«</w:t>
      </w:r>
      <w:r w:rsidR="00870605">
        <w:rPr>
          <w:szCs w:val="28"/>
        </w:rPr>
        <w:t xml:space="preserve">Устранение нарушений санитарно-эпидемиологического </w:t>
      </w:r>
      <w:r w:rsidR="00870605" w:rsidRPr="001240D5">
        <w:rPr>
          <w:szCs w:val="28"/>
        </w:rPr>
        <w:t>законодательства</w:t>
      </w:r>
      <w:r w:rsidR="00870605"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>
        <w:rPr>
          <w:szCs w:val="28"/>
        </w:rPr>
        <w:t xml:space="preserve">на </w:t>
      </w:r>
    </w:p>
    <w:p w:rsidR="00EB4ACE" w:rsidRPr="001240D5" w:rsidRDefault="00F7269A" w:rsidP="00870605">
      <w:pPr>
        <w:ind w:left="9072"/>
        <w:jc w:val="center"/>
        <w:rPr>
          <w:szCs w:val="28"/>
        </w:rPr>
      </w:pPr>
      <w:r>
        <w:rPr>
          <w:szCs w:val="28"/>
        </w:rPr>
        <w:t>2020-2025 годы</w:t>
      </w:r>
      <w:r w:rsidR="00870605" w:rsidRPr="00E901C8">
        <w:rPr>
          <w:szCs w:val="28"/>
        </w:rPr>
        <w:t>»</w:t>
      </w:r>
    </w:p>
    <w:p w:rsidR="00870605" w:rsidRDefault="00870605" w:rsidP="00EB4ACE">
      <w:pPr>
        <w:jc w:val="center"/>
        <w:rPr>
          <w:b/>
          <w:szCs w:val="28"/>
        </w:rPr>
      </w:pP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>Значения показателей (индикаторов)</w:t>
      </w: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>муниципальной программы Самарской области</w:t>
      </w:r>
    </w:p>
    <w:p w:rsidR="00EB4ACE" w:rsidRPr="00870605" w:rsidRDefault="00870605" w:rsidP="00870605">
      <w:pPr>
        <w:jc w:val="center"/>
        <w:rPr>
          <w:b/>
          <w:szCs w:val="28"/>
        </w:rPr>
      </w:pPr>
      <w:r w:rsidRPr="00870605">
        <w:rPr>
          <w:b/>
          <w:szCs w:val="28"/>
        </w:rPr>
        <w:t>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b/>
          <w:szCs w:val="28"/>
        </w:rPr>
        <w:t>на 2020-2025 годы</w:t>
      </w:r>
      <w:r w:rsidRPr="00870605">
        <w:rPr>
          <w:b/>
          <w:szCs w:val="28"/>
        </w:rPr>
        <w:t>»</w:t>
      </w:r>
    </w:p>
    <w:p w:rsidR="00870605" w:rsidRPr="001240D5" w:rsidRDefault="00870605" w:rsidP="00EB4ACE">
      <w:pPr>
        <w:rPr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276"/>
        <w:gridCol w:w="1134"/>
        <w:gridCol w:w="1134"/>
        <w:gridCol w:w="1134"/>
        <w:gridCol w:w="1134"/>
        <w:gridCol w:w="1134"/>
        <w:gridCol w:w="1134"/>
      </w:tblGrid>
      <w:tr w:rsidR="00EB4ACE" w:rsidRPr="00870605" w:rsidTr="00602B7C">
        <w:trPr>
          <w:trHeight w:val="396"/>
        </w:trPr>
        <w:tc>
          <w:tcPr>
            <w:tcW w:w="675" w:type="dxa"/>
            <w:vMerge w:val="restart"/>
          </w:tcPr>
          <w:p w:rsidR="00EB4ACE" w:rsidRPr="00870605" w:rsidRDefault="00EB4ACE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87060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7060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EB4ACE" w:rsidRPr="00870605" w:rsidRDefault="00EB4ACE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1417" w:type="dxa"/>
            <w:vMerge w:val="restart"/>
          </w:tcPr>
          <w:p w:rsidR="00EB4ACE" w:rsidRPr="00870605" w:rsidRDefault="00EB4ACE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7"/>
          </w:tcPr>
          <w:p w:rsidR="00EB4ACE" w:rsidRPr="00870605" w:rsidRDefault="00EB4ACE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Значение целевого индикатора (показателя)</w:t>
            </w:r>
          </w:p>
        </w:tc>
      </w:tr>
      <w:tr w:rsidR="008F13A8" w:rsidRPr="00870605" w:rsidTr="00602B7C">
        <w:trPr>
          <w:trHeight w:val="431"/>
        </w:trPr>
        <w:tc>
          <w:tcPr>
            <w:tcW w:w="675" w:type="dxa"/>
            <w:vMerge/>
          </w:tcPr>
          <w:p w:rsidR="008F13A8" w:rsidRPr="00870605" w:rsidRDefault="008F13A8" w:rsidP="0042457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F13A8" w:rsidRPr="00870605" w:rsidRDefault="008F13A8" w:rsidP="0042457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13A8" w:rsidRPr="00870605" w:rsidRDefault="008F13A8" w:rsidP="0042457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13A8" w:rsidRPr="00870605" w:rsidRDefault="008F13A8" w:rsidP="0042457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2019 год</w:t>
            </w:r>
          </w:p>
          <w:p w:rsidR="008F13A8" w:rsidRPr="00870605" w:rsidRDefault="008F13A8" w:rsidP="0042457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(оценка)</w:t>
            </w:r>
          </w:p>
        </w:tc>
        <w:tc>
          <w:tcPr>
            <w:tcW w:w="1134" w:type="dxa"/>
            <w:vAlign w:val="center"/>
          </w:tcPr>
          <w:p w:rsidR="008F13A8" w:rsidRPr="00870605" w:rsidRDefault="008F13A8" w:rsidP="0087060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8F13A8" w:rsidRPr="00870605" w:rsidRDefault="008F13A8" w:rsidP="0087060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8F13A8" w:rsidRPr="00870605" w:rsidRDefault="008F13A8" w:rsidP="0087060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8F13A8" w:rsidRPr="00870605" w:rsidRDefault="008F13A8" w:rsidP="0087060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8F13A8" w:rsidRPr="00870605" w:rsidRDefault="008F13A8" w:rsidP="0087060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F13A8" w:rsidRPr="00870605" w:rsidRDefault="008F13A8" w:rsidP="0042457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2025 год</w:t>
            </w:r>
          </w:p>
        </w:tc>
      </w:tr>
      <w:tr w:rsidR="00EB4ACE" w:rsidRPr="00870605" w:rsidTr="00602B7C">
        <w:trPr>
          <w:trHeight w:val="850"/>
        </w:trPr>
        <w:tc>
          <w:tcPr>
            <w:tcW w:w="675" w:type="dxa"/>
            <w:vAlign w:val="center"/>
          </w:tcPr>
          <w:p w:rsidR="00EB4ACE" w:rsidRPr="00870605" w:rsidRDefault="00EB4ACE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9"/>
            <w:vAlign w:val="center"/>
          </w:tcPr>
          <w:p w:rsidR="00EB4ACE" w:rsidRPr="00870605" w:rsidRDefault="00EB4ACE" w:rsidP="00870605">
            <w:pPr>
              <w:ind w:firstLine="317"/>
              <w:rPr>
                <w:rFonts w:eastAsia="Calibri"/>
                <w:sz w:val="24"/>
                <w:szCs w:val="24"/>
                <w:highlight w:val="yellow"/>
              </w:rPr>
            </w:pPr>
            <w:r w:rsidRPr="00870605">
              <w:rPr>
                <w:rFonts w:eastAsia="Calibri"/>
                <w:b/>
                <w:sz w:val="24"/>
                <w:szCs w:val="24"/>
              </w:rPr>
              <w:t>Цель</w:t>
            </w:r>
            <w:r w:rsidRPr="00870605">
              <w:rPr>
                <w:rFonts w:eastAsia="Calibri"/>
                <w:sz w:val="24"/>
                <w:szCs w:val="24"/>
              </w:rPr>
              <w:t xml:space="preserve">: </w:t>
            </w:r>
            <w:r w:rsidR="00870605" w:rsidRPr="00870605">
              <w:rPr>
                <w:rFonts w:eastAsia="Calibri"/>
                <w:sz w:val="24"/>
                <w:szCs w:val="24"/>
              </w:rPr>
              <w:t xml:space="preserve">приведение материально-технической базы образовательных организаций городского округа Кинель Самарской области в соответствие с требованиями надзорных органов в области </w:t>
            </w:r>
            <w:r w:rsidR="00870605" w:rsidRPr="00870605">
              <w:rPr>
                <w:sz w:val="24"/>
                <w:szCs w:val="24"/>
              </w:rPr>
              <w:t>санитарно-эпидемиологического</w:t>
            </w:r>
            <w:r w:rsidR="00870605" w:rsidRPr="00870605">
              <w:rPr>
                <w:rFonts w:eastAsia="Calibri"/>
                <w:sz w:val="24"/>
                <w:szCs w:val="24"/>
              </w:rPr>
              <w:t xml:space="preserve"> законодательства</w:t>
            </w:r>
          </w:p>
        </w:tc>
      </w:tr>
      <w:tr w:rsidR="00602B7C" w:rsidRPr="00870605" w:rsidTr="00602B7C">
        <w:tc>
          <w:tcPr>
            <w:tcW w:w="675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602B7C" w:rsidRDefault="00602B7C" w:rsidP="00F04C16">
            <w:pPr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доля зданий дошкольных 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Кинель Самарской области</w:t>
            </w:r>
          </w:p>
          <w:p w:rsidR="00602B7C" w:rsidRPr="00870605" w:rsidRDefault="00602B7C" w:rsidP="00F04C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602B7C" w:rsidRPr="00602B7C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</w:tr>
      <w:tr w:rsidR="00602B7C" w:rsidRPr="00870605" w:rsidTr="00602B7C">
        <w:tc>
          <w:tcPr>
            <w:tcW w:w="675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253" w:type="dxa"/>
          </w:tcPr>
          <w:p w:rsidR="00602B7C" w:rsidRPr="00870605" w:rsidRDefault="00602B7C" w:rsidP="00F04C16">
            <w:pPr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 xml:space="preserve"> доля зданий общеобразовательных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</w:t>
            </w:r>
            <w:r>
              <w:rPr>
                <w:rFonts w:eastAsia="Calibri"/>
                <w:sz w:val="24"/>
                <w:szCs w:val="24"/>
              </w:rPr>
              <w:t>нель Самарской области</w:t>
            </w:r>
          </w:p>
          <w:p w:rsidR="00602B7C" w:rsidRPr="00870605" w:rsidRDefault="00602B7C" w:rsidP="0087060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02B7C" w:rsidRPr="00602B7C" w:rsidRDefault="00602B7C" w:rsidP="00FA0D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FA0D14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FA0D14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FA0D14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FA0D14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  <w:tc>
          <w:tcPr>
            <w:tcW w:w="1134" w:type="dxa"/>
            <w:vAlign w:val="center"/>
          </w:tcPr>
          <w:p w:rsidR="00602B7C" w:rsidRDefault="00602B7C" w:rsidP="00FA0D14">
            <w:pPr>
              <w:jc w:val="center"/>
            </w:pPr>
            <w:r w:rsidRPr="00E3255F">
              <w:rPr>
                <w:rFonts w:eastAsia="Calibri"/>
                <w:sz w:val="24"/>
                <w:szCs w:val="24"/>
              </w:rPr>
              <w:t>Не менее 50</w:t>
            </w:r>
          </w:p>
        </w:tc>
      </w:tr>
      <w:tr w:rsidR="00602B7C" w:rsidRPr="00870605" w:rsidTr="00602B7C">
        <w:tc>
          <w:tcPr>
            <w:tcW w:w="675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:rsidR="00602B7C" w:rsidRPr="00870605" w:rsidRDefault="00602B7C" w:rsidP="00424579">
            <w:pPr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 xml:space="preserve"> доля зданий организаций дополнительного образования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Кинель Самарской области</w:t>
            </w:r>
          </w:p>
        </w:tc>
        <w:tc>
          <w:tcPr>
            <w:tcW w:w="1417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02B7C" w:rsidRPr="00870605" w:rsidRDefault="00602B7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602B7C" w:rsidRPr="00870605" w:rsidRDefault="00602B7C" w:rsidP="00602B7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Не менее 30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26EFF">
              <w:rPr>
                <w:rFonts w:eastAsia="Calibri"/>
                <w:sz w:val="24"/>
                <w:szCs w:val="24"/>
              </w:rPr>
              <w:t>Не менее 30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26EFF">
              <w:rPr>
                <w:rFonts w:eastAsia="Calibri"/>
                <w:sz w:val="24"/>
                <w:szCs w:val="24"/>
              </w:rPr>
              <w:t>Не менее 30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26EFF">
              <w:rPr>
                <w:rFonts w:eastAsia="Calibri"/>
                <w:sz w:val="24"/>
                <w:szCs w:val="24"/>
              </w:rPr>
              <w:t>Не менее 30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26EFF">
              <w:rPr>
                <w:rFonts w:eastAsia="Calibri"/>
                <w:sz w:val="24"/>
                <w:szCs w:val="24"/>
              </w:rPr>
              <w:t>Не менее 30</w:t>
            </w:r>
          </w:p>
        </w:tc>
        <w:tc>
          <w:tcPr>
            <w:tcW w:w="1134" w:type="dxa"/>
            <w:vAlign w:val="center"/>
          </w:tcPr>
          <w:p w:rsidR="00602B7C" w:rsidRDefault="00602B7C" w:rsidP="00602B7C">
            <w:pPr>
              <w:jc w:val="center"/>
            </w:pPr>
            <w:r w:rsidRPr="00E26EFF">
              <w:rPr>
                <w:rFonts w:eastAsia="Calibri"/>
                <w:sz w:val="24"/>
                <w:szCs w:val="24"/>
              </w:rPr>
              <w:t>Не менее 30</w:t>
            </w:r>
          </w:p>
        </w:tc>
      </w:tr>
      <w:tr w:rsidR="00C41018" w:rsidRPr="00870605" w:rsidTr="00602B7C">
        <w:tc>
          <w:tcPr>
            <w:tcW w:w="675" w:type="dxa"/>
            <w:vAlign w:val="center"/>
          </w:tcPr>
          <w:p w:rsidR="00C41018" w:rsidRPr="00870605" w:rsidRDefault="00C41018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1.4. </w:t>
            </w:r>
          </w:p>
        </w:tc>
        <w:tc>
          <w:tcPr>
            <w:tcW w:w="4253" w:type="dxa"/>
          </w:tcPr>
          <w:p w:rsidR="00C41018" w:rsidRPr="00870605" w:rsidRDefault="00C41018" w:rsidP="0042457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разработанных проектно-сметных документаций для образовательных организаций</w:t>
            </w:r>
          </w:p>
        </w:tc>
        <w:tc>
          <w:tcPr>
            <w:tcW w:w="1417" w:type="dxa"/>
            <w:vAlign w:val="center"/>
          </w:tcPr>
          <w:p w:rsidR="00C41018" w:rsidRPr="00870605" w:rsidRDefault="00C41018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41018" w:rsidRDefault="00C41018" w:rsidP="004245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41018" w:rsidRDefault="00C41018" w:rsidP="00602B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41018" w:rsidRPr="00E26EFF" w:rsidRDefault="00C41018" w:rsidP="00602B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41018" w:rsidRPr="00E26EFF" w:rsidRDefault="00C41018" w:rsidP="00602B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41018" w:rsidRPr="00E26EFF" w:rsidRDefault="00C41018" w:rsidP="00602B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41018" w:rsidRPr="00E26EFF" w:rsidRDefault="00C41018" w:rsidP="00602B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41018" w:rsidRPr="00E26EFF" w:rsidRDefault="00C41018" w:rsidP="00602B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EB4ACE" w:rsidRPr="001240D5" w:rsidRDefault="00EB4ACE" w:rsidP="00EB4ACE">
      <w:pPr>
        <w:rPr>
          <w:szCs w:val="28"/>
        </w:rPr>
        <w:sectPr w:rsidR="00EB4ACE" w:rsidRPr="001240D5" w:rsidSect="00424579">
          <w:pgSz w:w="16837" w:h="11905" w:orient="landscape" w:code="9"/>
          <w:pgMar w:top="1135" w:right="1134" w:bottom="850" w:left="1134" w:header="0" w:footer="6" w:gutter="0"/>
          <w:cols w:space="708"/>
          <w:noEndnote/>
          <w:docGrid w:linePitch="381"/>
        </w:sectPr>
      </w:pPr>
    </w:p>
    <w:p w:rsidR="00F04C16" w:rsidRPr="001240D5" w:rsidRDefault="00F04C16" w:rsidP="00F04C16">
      <w:pPr>
        <w:ind w:left="4536"/>
        <w:jc w:val="center"/>
        <w:rPr>
          <w:szCs w:val="28"/>
        </w:rPr>
      </w:pPr>
      <w:r w:rsidRPr="001240D5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C41018" w:rsidRDefault="00F04C16" w:rsidP="00F04C16">
      <w:pPr>
        <w:ind w:left="4536"/>
        <w:jc w:val="center"/>
        <w:rPr>
          <w:szCs w:val="28"/>
        </w:rPr>
      </w:pPr>
      <w:r w:rsidRPr="001240D5">
        <w:rPr>
          <w:szCs w:val="28"/>
        </w:rPr>
        <w:t>к муниципальной программе городского округа Кинель Самарской области</w:t>
      </w:r>
      <w:r w:rsidR="0015502A">
        <w:rPr>
          <w:szCs w:val="28"/>
        </w:rPr>
        <w:t xml:space="preserve"> </w:t>
      </w:r>
      <w:r w:rsidRPr="005F0119">
        <w:rPr>
          <w:szCs w:val="28"/>
        </w:rPr>
        <w:t>«</w:t>
      </w:r>
      <w:r>
        <w:rPr>
          <w:szCs w:val="28"/>
        </w:rPr>
        <w:t xml:space="preserve">Устранение нарушений санитарно-эпидемиологического </w:t>
      </w:r>
      <w:r w:rsidRPr="001240D5">
        <w:rPr>
          <w:szCs w:val="28"/>
        </w:rPr>
        <w:t>законодательства</w:t>
      </w:r>
      <w:r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>
        <w:rPr>
          <w:szCs w:val="28"/>
        </w:rPr>
        <w:t xml:space="preserve">на </w:t>
      </w:r>
    </w:p>
    <w:p w:rsidR="00F04C16" w:rsidRPr="001240D5" w:rsidRDefault="00F7269A" w:rsidP="00F04C16">
      <w:pPr>
        <w:ind w:left="4536"/>
        <w:jc w:val="center"/>
        <w:rPr>
          <w:szCs w:val="28"/>
        </w:rPr>
      </w:pPr>
      <w:r>
        <w:rPr>
          <w:szCs w:val="28"/>
        </w:rPr>
        <w:t>2020-2025 годы</w:t>
      </w:r>
      <w:r w:rsidR="00F04C16" w:rsidRPr="00E901C8">
        <w:rPr>
          <w:szCs w:val="28"/>
        </w:rPr>
        <w:t>»</w:t>
      </w: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bCs/>
          <w:szCs w:val="28"/>
        </w:rPr>
      </w:pPr>
      <w:r w:rsidRPr="001240D5">
        <w:rPr>
          <w:bCs/>
          <w:szCs w:val="28"/>
        </w:rPr>
        <w:t>Методика расчета</w:t>
      </w:r>
    </w:p>
    <w:p w:rsidR="00EB4ACE" w:rsidRDefault="00EB4ACE" w:rsidP="00EB4ACE">
      <w:pPr>
        <w:jc w:val="center"/>
        <w:rPr>
          <w:szCs w:val="28"/>
        </w:rPr>
      </w:pPr>
      <w:r w:rsidRPr="001240D5">
        <w:rPr>
          <w:bCs/>
          <w:szCs w:val="28"/>
        </w:rPr>
        <w:t xml:space="preserve">показателей (индикаторов), характеризующих ежегодный ход и итоги реализации </w:t>
      </w:r>
      <w:r w:rsidRPr="001240D5">
        <w:rPr>
          <w:szCs w:val="28"/>
        </w:rPr>
        <w:t>муниципальной программы городского округа Кинель Самарской области</w:t>
      </w:r>
      <w:r w:rsidR="00F04C16" w:rsidRPr="005F0119">
        <w:rPr>
          <w:szCs w:val="28"/>
        </w:rPr>
        <w:t>«</w:t>
      </w:r>
      <w:r w:rsidR="00F04C16">
        <w:rPr>
          <w:szCs w:val="28"/>
        </w:rPr>
        <w:t xml:space="preserve">Устранение нарушений санитарно-эпидемиологического </w:t>
      </w:r>
      <w:r w:rsidR="00F04C16" w:rsidRPr="001240D5">
        <w:rPr>
          <w:szCs w:val="28"/>
        </w:rPr>
        <w:t>законодательства</w:t>
      </w:r>
      <w:r w:rsidR="00F04C16"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>
        <w:rPr>
          <w:szCs w:val="28"/>
        </w:rPr>
        <w:t>на 2020-2025 годы</w:t>
      </w:r>
      <w:r w:rsidR="00F04C16" w:rsidRPr="00E901C8">
        <w:rPr>
          <w:szCs w:val="28"/>
        </w:rPr>
        <w:t>»</w:t>
      </w:r>
    </w:p>
    <w:p w:rsidR="00F04C16" w:rsidRPr="001240D5" w:rsidRDefault="00F04C16" w:rsidP="00EB4ACE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3005"/>
        <w:gridCol w:w="3466"/>
        <w:gridCol w:w="2237"/>
      </w:tblGrid>
      <w:tr w:rsidR="00EB4ACE" w:rsidRPr="00F04C16" w:rsidTr="001D14B1">
        <w:trPr>
          <w:cantSplit/>
          <w:tblHeader/>
        </w:trPr>
        <w:tc>
          <w:tcPr>
            <w:tcW w:w="450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№</w:t>
            </w:r>
            <w:proofErr w:type="gramStart"/>
            <w:r w:rsidRPr="00F04C16">
              <w:rPr>
                <w:sz w:val="24"/>
                <w:szCs w:val="24"/>
              </w:rPr>
              <w:t>п</w:t>
            </w:r>
            <w:proofErr w:type="gramEnd"/>
            <w:r w:rsidRPr="00F04C16">
              <w:rPr>
                <w:sz w:val="24"/>
                <w:szCs w:val="24"/>
              </w:rPr>
              <w:t>/п</w:t>
            </w:r>
          </w:p>
        </w:tc>
        <w:tc>
          <w:tcPr>
            <w:tcW w:w="1570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11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1169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EB4ACE" w:rsidRPr="00F04C16" w:rsidTr="001D14B1">
        <w:trPr>
          <w:cantSplit/>
        </w:trPr>
        <w:tc>
          <w:tcPr>
            <w:tcW w:w="450" w:type="pct"/>
          </w:tcPr>
          <w:p w:rsidR="00EB4ACE" w:rsidRPr="00F04C16" w:rsidRDefault="00EB4ACE" w:rsidP="00EB4ACE">
            <w:pPr>
              <w:pStyle w:val="a3"/>
              <w:numPr>
                <w:ilvl w:val="0"/>
                <w:numId w:val="4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pct"/>
          </w:tcPr>
          <w:p w:rsidR="00EB4ACE" w:rsidRPr="00F04C16" w:rsidRDefault="00F04C16" w:rsidP="00424579">
            <w:pPr>
              <w:rPr>
                <w:sz w:val="24"/>
                <w:szCs w:val="24"/>
              </w:rPr>
            </w:pPr>
            <w:r w:rsidRPr="00F04C16">
              <w:rPr>
                <w:rFonts w:eastAsia="Calibri"/>
                <w:sz w:val="24"/>
                <w:szCs w:val="24"/>
              </w:rPr>
              <w:t>доля зданий дошкольных 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Кинель Самарской области</w:t>
            </w:r>
          </w:p>
        </w:tc>
        <w:tc>
          <w:tcPr>
            <w:tcW w:w="1811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Показатель рассчитывается по формуле: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620C" w:rsidP="0042457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ДС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ДСобщ</m:t>
                      </m:r>
                    </m:sub>
                  </m:sSub>
                </m:den>
              </m:f>
            </m:oMath>
            <w:r w:rsidR="00EB4ACE" w:rsidRPr="00F04C16">
              <w:rPr>
                <w:sz w:val="24"/>
                <w:szCs w:val="24"/>
              </w:rPr>
              <w:t>,где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620C" w:rsidP="00424579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ДС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–количество </w:t>
            </w:r>
            <w:r w:rsidR="00F04C16">
              <w:rPr>
                <w:sz w:val="24"/>
                <w:szCs w:val="24"/>
              </w:rPr>
              <w:t xml:space="preserve">зданий </w:t>
            </w:r>
            <w:r w:rsidR="00F04C16" w:rsidRPr="00F04C16">
              <w:rPr>
                <w:rFonts w:eastAsia="Calibri"/>
                <w:sz w:val="24"/>
                <w:szCs w:val="24"/>
              </w:rPr>
              <w:t>дошкольных 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</w:t>
            </w:r>
          </w:p>
          <w:p w:rsidR="00EB4ACE" w:rsidRPr="00F04C16" w:rsidRDefault="0061620C" w:rsidP="0042457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ДСобщ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 –общееколичество </w:t>
            </w:r>
            <w:r w:rsidR="00614035">
              <w:rPr>
                <w:sz w:val="24"/>
                <w:szCs w:val="24"/>
              </w:rPr>
              <w:t xml:space="preserve">зданий </w:t>
            </w:r>
            <w:r w:rsidR="00614035" w:rsidRPr="00F04C16">
              <w:rPr>
                <w:rFonts w:eastAsia="Calibri"/>
                <w:sz w:val="24"/>
                <w:szCs w:val="24"/>
              </w:rPr>
              <w:t>дошкольных образовательных организаций городского округа Кинель Самарской области</w:t>
            </w:r>
          </w:p>
        </w:tc>
        <w:tc>
          <w:tcPr>
            <w:tcW w:w="1169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4035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Данные администрации городского округа Кинель Самарской области</w:t>
            </w:r>
          </w:p>
        </w:tc>
      </w:tr>
      <w:tr w:rsidR="00EB4ACE" w:rsidRPr="00F04C16" w:rsidTr="001D14B1">
        <w:trPr>
          <w:cantSplit/>
        </w:trPr>
        <w:tc>
          <w:tcPr>
            <w:tcW w:w="450" w:type="pct"/>
          </w:tcPr>
          <w:p w:rsidR="00EB4ACE" w:rsidRPr="00F04C16" w:rsidRDefault="00EB4ACE" w:rsidP="00EB4ACE">
            <w:pPr>
              <w:pStyle w:val="a3"/>
              <w:numPr>
                <w:ilvl w:val="0"/>
                <w:numId w:val="4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pct"/>
          </w:tcPr>
          <w:p w:rsidR="00614035" w:rsidRPr="00870605" w:rsidRDefault="00614035" w:rsidP="00614035">
            <w:pPr>
              <w:rPr>
                <w:rFonts w:eastAsia="Calibri"/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доля зданий общеобразовательных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</w:t>
            </w:r>
            <w:r>
              <w:rPr>
                <w:rFonts w:eastAsia="Calibri"/>
                <w:sz w:val="24"/>
                <w:szCs w:val="24"/>
              </w:rPr>
              <w:t>нель Самарской области</w:t>
            </w:r>
          </w:p>
          <w:p w:rsidR="00EB4ACE" w:rsidRPr="00F04C16" w:rsidRDefault="00EB4ACE" w:rsidP="00424579">
            <w:pPr>
              <w:rPr>
                <w:sz w:val="24"/>
                <w:szCs w:val="24"/>
              </w:rPr>
            </w:pPr>
          </w:p>
        </w:tc>
        <w:tc>
          <w:tcPr>
            <w:tcW w:w="1811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Показатель рассчитывается по формуле: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620C" w:rsidP="0042457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ОО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ООобщ</m:t>
                      </m:r>
                    </m:sub>
                  </m:sSub>
                </m:den>
              </m:f>
            </m:oMath>
            <w:r w:rsidR="00EB4ACE" w:rsidRPr="00F04C16">
              <w:rPr>
                <w:sz w:val="24"/>
                <w:szCs w:val="24"/>
              </w:rPr>
              <w:t>,где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620C" w:rsidP="00424579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ОО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–количество образовательных организаций городского округа Кинель Самарской области, </w:t>
            </w:r>
            <w:r w:rsidR="00614035" w:rsidRPr="00F04C16">
              <w:rPr>
                <w:rFonts w:eastAsia="Calibri"/>
                <w:sz w:val="24"/>
                <w:szCs w:val="24"/>
              </w:rPr>
              <w:t>в которых проведены работы по устранению нарушений санитарного законодательства</w:t>
            </w:r>
          </w:p>
          <w:p w:rsidR="00EB4ACE" w:rsidRPr="00F04C16" w:rsidRDefault="0061620C" w:rsidP="0042457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ООобщ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 –общее количество образовательных организаций городского округа Кинель Самарской области.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Данные администрации городского округа Кинель Самарской области</w:t>
            </w:r>
          </w:p>
        </w:tc>
      </w:tr>
      <w:tr w:rsidR="00EB4ACE" w:rsidRPr="00F04C16" w:rsidTr="001D14B1">
        <w:trPr>
          <w:cantSplit/>
        </w:trPr>
        <w:tc>
          <w:tcPr>
            <w:tcW w:w="450" w:type="pct"/>
          </w:tcPr>
          <w:p w:rsidR="00EB4ACE" w:rsidRPr="00F04C16" w:rsidRDefault="00EB4ACE" w:rsidP="00EB4ACE">
            <w:pPr>
              <w:pStyle w:val="a3"/>
              <w:numPr>
                <w:ilvl w:val="0"/>
                <w:numId w:val="4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pct"/>
          </w:tcPr>
          <w:p w:rsidR="00EB4ACE" w:rsidRPr="00F04C16" w:rsidRDefault="00614035" w:rsidP="00424579">
            <w:pPr>
              <w:rPr>
                <w:sz w:val="24"/>
                <w:szCs w:val="24"/>
              </w:rPr>
            </w:pPr>
            <w:r w:rsidRPr="00870605">
              <w:rPr>
                <w:rFonts w:eastAsia="Calibri"/>
                <w:sz w:val="24"/>
                <w:szCs w:val="24"/>
              </w:rPr>
              <w:t>доля зданий организаций дополнительного образования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Кинель Самарской области</w:t>
            </w:r>
          </w:p>
        </w:tc>
        <w:tc>
          <w:tcPr>
            <w:tcW w:w="1811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Показатель рассчитывается по формуле: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620C" w:rsidP="0042457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ДО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ДОобщ</m:t>
                      </m:r>
                    </m:sub>
                  </m:sSub>
                </m:den>
              </m:f>
            </m:oMath>
            <w:r w:rsidR="00EB4ACE" w:rsidRPr="00F04C16">
              <w:rPr>
                <w:sz w:val="24"/>
                <w:szCs w:val="24"/>
              </w:rPr>
              <w:t>,где</w:t>
            </w:r>
          </w:p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614035" w:rsidRDefault="0061620C" w:rsidP="00424579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ДО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–количество </w:t>
            </w:r>
            <w:r w:rsidR="00614035" w:rsidRPr="00870605">
              <w:rPr>
                <w:rFonts w:eastAsia="Calibri"/>
                <w:sz w:val="24"/>
                <w:szCs w:val="24"/>
              </w:rPr>
              <w:t>зданий общеобразовательных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</w:t>
            </w:r>
          </w:p>
          <w:p w:rsidR="00EB4ACE" w:rsidRPr="00F04C16" w:rsidRDefault="0061620C" w:rsidP="0042457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ДОобщ.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–общее количество </w:t>
            </w:r>
            <w:r w:rsidR="00614035" w:rsidRPr="00870605">
              <w:rPr>
                <w:rFonts w:eastAsia="Calibri"/>
                <w:sz w:val="24"/>
                <w:szCs w:val="24"/>
              </w:rPr>
              <w:t>зданий организаций дополнительного образования городского округа Кинель Самарской области</w:t>
            </w:r>
          </w:p>
        </w:tc>
        <w:tc>
          <w:tcPr>
            <w:tcW w:w="1169" w:type="pct"/>
          </w:tcPr>
          <w:p w:rsidR="00EB4ACE" w:rsidRPr="00F04C16" w:rsidRDefault="00EB4ACE" w:rsidP="00424579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4035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Данные администрации городского округа Кинель Самарской области</w:t>
            </w:r>
          </w:p>
        </w:tc>
      </w:tr>
      <w:tr w:rsidR="0015502A" w:rsidRPr="00F04C16" w:rsidTr="001D14B1">
        <w:trPr>
          <w:cantSplit/>
        </w:trPr>
        <w:tc>
          <w:tcPr>
            <w:tcW w:w="450" w:type="pct"/>
          </w:tcPr>
          <w:p w:rsidR="0015502A" w:rsidRPr="00F04C16" w:rsidRDefault="0015502A" w:rsidP="00EB4ACE">
            <w:pPr>
              <w:pStyle w:val="a3"/>
              <w:numPr>
                <w:ilvl w:val="0"/>
                <w:numId w:val="4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pct"/>
          </w:tcPr>
          <w:p w:rsidR="0015502A" w:rsidRPr="00870605" w:rsidRDefault="0015502A" w:rsidP="0042457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разработанных проектно-сметных документаций для образовательных организаций</w:t>
            </w:r>
          </w:p>
        </w:tc>
        <w:tc>
          <w:tcPr>
            <w:tcW w:w="1811" w:type="pct"/>
          </w:tcPr>
          <w:p w:rsidR="0015502A" w:rsidRPr="00F04C16" w:rsidRDefault="00B556C3" w:rsidP="00424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Определяется по количеству </w:t>
            </w:r>
            <w:r>
              <w:rPr>
                <w:rFonts w:eastAsia="Calibri"/>
                <w:sz w:val="24"/>
                <w:szCs w:val="24"/>
              </w:rPr>
              <w:t>разработанных проектно-сметных документаций для проведения ремонта в образовательных организациях</w:t>
            </w:r>
          </w:p>
        </w:tc>
        <w:tc>
          <w:tcPr>
            <w:tcW w:w="1169" w:type="pct"/>
          </w:tcPr>
          <w:p w:rsidR="0015502A" w:rsidRDefault="0015502A" w:rsidP="00424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управления архитектуры и градостроительства</w:t>
            </w:r>
          </w:p>
          <w:p w:rsidR="0015502A" w:rsidRPr="00F04C16" w:rsidRDefault="0015502A" w:rsidP="00424579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администрации городского округа Кинель Самарской области</w:t>
            </w:r>
          </w:p>
        </w:tc>
      </w:tr>
    </w:tbl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36193C">
      <w:pPr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  <w:sectPr w:rsidR="00EB4ACE" w:rsidRPr="001240D5" w:rsidSect="00424579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726842" w:rsidRPr="001240D5" w:rsidRDefault="00726842" w:rsidP="00726842">
      <w:pPr>
        <w:ind w:left="8505"/>
        <w:jc w:val="center"/>
        <w:rPr>
          <w:szCs w:val="28"/>
        </w:rPr>
      </w:pPr>
      <w:r w:rsidRPr="001240D5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</w:p>
    <w:p w:rsidR="00726842" w:rsidRPr="001240D5" w:rsidRDefault="00726842" w:rsidP="00726842">
      <w:pPr>
        <w:ind w:left="8505"/>
        <w:jc w:val="center"/>
        <w:rPr>
          <w:szCs w:val="28"/>
        </w:rPr>
      </w:pPr>
      <w:r w:rsidRPr="001240D5">
        <w:rPr>
          <w:szCs w:val="28"/>
        </w:rPr>
        <w:t>к муниципальной программе городского округа Кинель Самарской области</w:t>
      </w:r>
      <w:r w:rsidR="00795B5E">
        <w:rPr>
          <w:szCs w:val="28"/>
        </w:rPr>
        <w:t xml:space="preserve"> </w:t>
      </w:r>
      <w:r w:rsidRPr="005F0119">
        <w:rPr>
          <w:szCs w:val="28"/>
        </w:rPr>
        <w:t>«</w:t>
      </w:r>
      <w:r>
        <w:rPr>
          <w:szCs w:val="28"/>
        </w:rPr>
        <w:t xml:space="preserve">Устранение нарушений санитарно-эпидемиологического </w:t>
      </w:r>
      <w:r w:rsidRPr="001240D5">
        <w:rPr>
          <w:szCs w:val="28"/>
        </w:rPr>
        <w:t>законодательства</w:t>
      </w:r>
      <w:r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>
        <w:rPr>
          <w:szCs w:val="28"/>
        </w:rPr>
        <w:t>на 2020-2025 годы</w:t>
      </w:r>
      <w:r w:rsidRPr="00E901C8">
        <w:rPr>
          <w:szCs w:val="28"/>
        </w:rPr>
        <w:t>»</w:t>
      </w:r>
    </w:p>
    <w:p w:rsidR="00EB4ACE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10206"/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szCs w:val="28"/>
        </w:rPr>
      </w:pPr>
      <w:r w:rsidRPr="001240D5">
        <w:rPr>
          <w:szCs w:val="28"/>
        </w:rPr>
        <w:t>Перечень программных мероприятий</w:t>
      </w:r>
    </w:p>
    <w:p w:rsidR="00EB4ACE" w:rsidRDefault="00726842" w:rsidP="00EB4ACE">
      <w:pPr>
        <w:ind w:firstLine="709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Pr="001240D5">
        <w:rPr>
          <w:szCs w:val="28"/>
        </w:rPr>
        <w:t>городского округа Кинель Самарской области</w:t>
      </w:r>
      <w:r w:rsidR="00C15ED7">
        <w:rPr>
          <w:szCs w:val="28"/>
        </w:rPr>
        <w:t xml:space="preserve"> </w:t>
      </w:r>
      <w:r w:rsidRPr="005F0119">
        <w:rPr>
          <w:szCs w:val="28"/>
        </w:rPr>
        <w:t>«</w:t>
      </w:r>
      <w:r>
        <w:rPr>
          <w:szCs w:val="28"/>
        </w:rPr>
        <w:t xml:space="preserve">Устранение нарушений санитарно-эпидемиологического </w:t>
      </w:r>
      <w:r w:rsidRPr="001240D5">
        <w:rPr>
          <w:szCs w:val="28"/>
        </w:rPr>
        <w:t>законодательства</w:t>
      </w:r>
      <w:r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>
        <w:rPr>
          <w:szCs w:val="28"/>
        </w:rPr>
        <w:t>на 2020-2025 годы</w:t>
      </w:r>
      <w:r w:rsidRPr="00E901C8">
        <w:rPr>
          <w:szCs w:val="28"/>
        </w:rPr>
        <w:t>»</w:t>
      </w:r>
    </w:p>
    <w:p w:rsidR="00726842" w:rsidRDefault="00726842" w:rsidP="00EB4ACE">
      <w:pPr>
        <w:ind w:firstLine="709"/>
        <w:jc w:val="center"/>
        <w:rPr>
          <w:color w:val="000000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701"/>
        <w:gridCol w:w="1559"/>
        <w:gridCol w:w="2126"/>
        <w:gridCol w:w="3686"/>
      </w:tblGrid>
      <w:tr w:rsidR="004B1C32" w:rsidRPr="00CB6178" w:rsidTr="003C1B1F">
        <w:trPr>
          <w:trHeight w:val="556"/>
        </w:trPr>
        <w:tc>
          <w:tcPr>
            <w:tcW w:w="675" w:type="dxa"/>
            <w:vMerge w:val="restart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 xml:space="preserve">№ </w:t>
            </w:r>
            <w:proofErr w:type="gramStart"/>
            <w:r w:rsidRPr="00CB6178">
              <w:rPr>
                <w:b/>
                <w:szCs w:val="28"/>
              </w:rPr>
              <w:t>п</w:t>
            </w:r>
            <w:proofErr w:type="gramEnd"/>
            <w:r w:rsidRPr="00CB6178">
              <w:rPr>
                <w:b/>
                <w:szCs w:val="28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Срок исполнения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 xml:space="preserve">Объем и источники финансирования, </w:t>
            </w:r>
          </w:p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тыс. руб.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634F5" w:rsidRDefault="002634F5" w:rsidP="003C1B1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ГРБС</w:t>
            </w:r>
          </w:p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(о</w:t>
            </w:r>
            <w:r w:rsidRPr="00CB6178">
              <w:rPr>
                <w:b/>
                <w:szCs w:val="28"/>
              </w:rPr>
              <w:t>тветственные исполнители</w:t>
            </w:r>
            <w:r>
              <w:rPr>
                <w:b/>
                <w:szCs w:val="28"/>
              </w:rPr>
              <w:t>)</w:t>
            </w:r>
          </w:p>
        </w:tc>
      </w:tr>
      <w:tr w:rsidR="004B1C32" w:rsidRPr="00CB6178" w:rsidTr="003C1B1F">
        <w:tc>
          <w:tcPr>
            <w:tcW w:w="675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 xml:space="preserve">в </w:t>
            </w:r>
            <w:proofErr w:type="spellStart"/>
            <w:r w:rsidRPr="00CB6178">
              <w:rPr>
                <w:b/>
                <w:szCs w:val="28"/>
              </w:rPr>
              <w:t>т.ч</w:t>
            </w:r>
            <w:proofErr w:type="spellEnd"/>
            <w:r w:rsidRPr="00CB6178">
              <w:rPr>
                <w:b/>
                <w:szCs w:val="28"/>
              </w:rPr>
              <w:t xml:space="preserve">. за счет средств бюджета </w:t>
            </w:r>
            <w:proofErr w:type="spellStart"/>
            <w:r w:rsidRPr="00CB6178">
              <w:rPr>
                <w:b/>
                <w:szCs w:val="28"/>
              </w:rPr>
              <w:t>г.о</w:t>
            </w:r>
            <w:proofErr w:type="spellEnd"/>
            <w:r w:rsidRPr="00CB6178">
              <w:rPr>
                <w:b/>
                <w:szCs w:val="28"/>
              </w:rPr>
              <w:t>. Кинель</w:t>
            </w:r>
          </w:p>
        </w:tc>
        <w:tc>
          <w:tcPr>
            <w:tcW w:w="2126" w:type="dxa"/>
            <w:shd w:val="clear" w:color="auto" w:fill="auto"/>
          </w:tcPr>
          <w:p w:rsidR="004B1C32" w:rsidRPr="00CB6178" w:rsidRDefault="001326D0" w:rsidP="003C1B1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</w:t>
            </w:r>
            <w:r w:rsidR="004B1C32" w:rsidRPr="00CB6178">
              <w:rPr>
                <w:b/>
                <w:szCs w:val="28"/>
              </w:rPr>
              <w:t xml:space="preserve"> </w:t>
            </w:r>
            <w:proofErr w:type="spellStart"/>
            <w:r w:rsidR="004B1C32" w:rsidRPr="00CB6178">
              <w:rPr>
                <w:b/>
                <w:szCs w:val="28"/>
              </w:rPr>
              <w:t>т.ч</w:t>
            </w:r>
            <w:proofErr w:type="spellEnd"/>
            <w:r w:rsidR="004B1C32" w:rsidRPr="00CB6178">
              <w:rPr>
                <w:b/>
                <w:szCs w:val="28"/>
              </w:rPr>
              <w:t>. за счет средств иных источников финансирования</w:t>
            </w:r>
          </w:p>
        </w:tc>
        <w:tc>
          <w:tcPr>
            <w:tcW w:w="3686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пищеблока ГБОУ СОШ №1 г. Кинель в соответствие требованиям </w:t>
            </w:r>
            <w:proofErr w:type="spellStart"/>
            <w:r w:rsidRPr="00CB6178">
              <w:rPr>
                <w:szCs w:val="28"/>
              </w:rPr>
              <w:t>санитарно</w:t>
            </w:r>
            <w:proofErr w:type="spellEnd"/>
            <w:r w:rsidRPr="00CB6178">
              <w:rPr>
                <w:szCs w:val="28"/>
              </w:rPr>
              <w:t xml:space="preserve"> - эпидемиологического законодательства </w:t>
            </w:r>
          </w:p>
          <w:p w:rsidR="004B1C32" w:rsidRPr="00CB6178" w:rsidRDefault="004B1C32" w:rsidP="003C1B1F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5544,0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5544,0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Проведение работ по благоустройству территории СП ДС «Солнышко» ГБОУ СОШ №9 г. Кинель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102,70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102,70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3 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в соответствие требованиям </w:t>
            </w:r>
            <w:proofErr w:type="spellStart"/>
            <w:r w:rsidRPr="00CB6178">
              <w:rPr>
                <w:szCs w:val="28"/>
              </w:rPr>
              <w:t>санитарно</w:t>
            </w:r>
            <w:proofErr w:type="spellEnd"/>
            <w:r w:rsidRPr="00CB6178">
              <w:rPr>
                <w:szCs w:val="28"/>
              </w:rPr>
              <w:t xml:space="preserve"> - эпидемиологического законодательства санузла в здании ГБОУ СОШ №8 </w:t>
            </w:r>
            <w:proofErr w:type="spellStart"/>
            <w:r w:rsidRPr="00CB6178">
              <w:rPr>
                <w:szCs w:val="28"/>
              </w:rPr>
              <w:t>п.г.т</w:t>
            </w:r>
            <w:proofErr w:type="spellEnd"/>
            <w:r w:rsidRPr="00CB6178">
              <w:rPr>
                <w:szCs w:val="28"/>
              </w:rPr>
              <w:t>. Алексеевка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525,211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525,211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132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в соответствие требованиям </w:t>
            </w:r>
            <w:proofErr w:type="spellStart"/>
            <w:r w:rsidRPr="00CB6178">
              <w:rPr>
                <w:szCs w:val="28"/>
              </w:rPr>
              <w:t>санитарно</w:t>
            </w:r>
            <w:proofErr w:type="spellEnd"/>
            <w:r w:rsidRPr="00CB6178">
              <w:rPr>
                <w:szCs w:val="28"/>
              </w:rPr>
              <w:t xml:space="preserve"> - эпидемиологического законодательства трех групповых помещений СП ДС «Аленький цветочек» ГБОУ СОШ №7 г. Кинель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4954,724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4954,724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c>
          <w:tcPr>
            <w:tcW w:w="675" w:type="dxa"/>
            <w:vMerge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4558,031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4558,031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в соответствие требованиям </w:t>
            </w:r>
            <w:proofErr w:type="spellStart"/>
            <w:r w:rsidRPr="00CB6178">
              <w:rPr>
                <w:szCs w:val="28"/>
              </w:rPr>
              <w:t>санитарно</w:t>
            </w:r>
            <w:proofErr w:type="spellEnd"/>
            <w:r w:rsidRPr="00CB6178">
              <w:rPr>
                <w:szCs w:val="28"/>
              </w:rPr>
              <w:t xml:space="preserve"> - эпидемиологического законодательства пищеблока </w:t>
            </w:r>
          </w:p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СП ДС «Золотая рыбка» ГБОУ СОШ №10 г. Кинель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231,969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231,969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Установка санитарно-технических перегородок в СП ДС «Сказка» ГБОУ СОШ № 5 «ОЦ «Лидер»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91,696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91,696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округа Кинель Самарской </w:t>
            </w:r>
            <w:r w:rsidRPr="00CB6178">
              <w:rPr>
                <w:szCs w:val="28"/>
              </w:rPr>
              <w:lastRenderedPageBreak/>
              <w:t>области</w:t>
            </w:r>
          </w:p>
        </w:tc>
      </w:tr>
      <w:tr w:rsidR="004B1C32" w:rsidRPr="00CB6178" w:rsidTr="003C1B1F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помещения группы «Непоседы» на 1 этаже СП ДС «Золотой петушок» ГБОУ СОШ № 2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1321,339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1321,339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в соответствие требованиям </w:t>
            </w:r>
            <w:proofErr w:type="spellStart"/>
            <w:r w:rsidRPr="00CB6178">
              <w:rPr>
                <w:szCs w:val="28"/>
              </w:rPr>
              <w:t>санитарно</w:t>
            </w:r>
            <w:proofErr w:type="spellEnd"/>
            <w:r w:rsidRPr="00CB6178">
              <w:rPr>
                <w:szCs w:val="28"/>
              </w:rPr>
              <w:t xml:space="preserve"> - эпидемиологического законодательства зданий дошкольных образовательных организаций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156,511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156,511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38"/>
        </w:trPr>
        <w:tc>
          <w:tcPr>
            <w:tcW w:w="675" w:type="dxa"/>
            <w:vMerge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78,083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78,083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стен коридоров учебных блоков ГБОУ СОШ № 5 «ОЦ» Лидер»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1748,114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1748,114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покрытия пола в пищеблоке ГБОУ СОШ № 2 </w:t>
            </w:r>
            <w:proofErr w:type="spellStart"/>
            <w:r w:rsidRPr="00CB6178">
              <w:rPr>
                <w:szCs w:val="28"/>
              </w:rPr>
              <w:t>п.г.т</w:t>
            </w:r>
            <w:proofErr w:type="spellEnd"/>
            <w:r w:rsidRPr="00CB6178">
              <w:rPr>
                <w:szCs w:val="28"/>
              </w:rPr>
              <w:t xml:space="preserve">. </w:t>
            </w:r>
            <w:proofErr w:type="spellStart"/>
            <w:r w:rsidRPr="00CB6178">
              <w:rPr>
                <w:szCs w:val="28"/>
              </w:rPr>
              <w:t>Усть</w:t>
            </w:r>
            <w:proofErr w:type="spellEnd"/>
            <w:r w:rsidRPr="00CB6178">
              <w:rPr>
                <w:szCs w:val="28"/>
              </w:rPr>
              <w:t>-Кинельский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714,796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714,796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внутренней системы водоснабжения и канализации в СП ДОД «Вундеркинд» ГБОУ СОШ № 2 </w:t>
            </w:r>
            <w:proofErr w:type="spellStart"/>
            <w:r w:rsidRPr="00CB6178">
              <w:rPr>
                <w:szCs w:val="28"/>
              </w:rPr>
              <w:t>п.г.т</w:t>
            </w:r>
            <w:proofErr w:type="spellEnd"/>
            <w:r w:rsidRPr="00CB6178">
              <w:rPr>
                <w:szCs w:val="28"/>
              </w:rPr>
              <w:t xml:space="preserve">. </w:t>
            </w:r>
            <w:proofErr w:type="spellStart"/>
            <w:r w:rsidRPr="00CB6178">
              <w:rPr>
                <w:szCs w:val="28"/>
              </w:rPr>
              <w:t>Усть</w:t>
            </w:r>
            <w:proofErr w:type="spellEnd"/>
            <w:r w:rsidRPr="00CB6178">
              <w:rPr>
                <w:szCs w:val="28"/>
              </w:rPr>
              <w:t>-Кинельский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520,418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520,418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Капитальный ремонт пищеблока СП ДС «Золотая рыбка» ГБОУ СОШ №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1131,0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396,0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735,0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Установка санитарно-технических перегородок в СП ДС «Золотая рыбка» ГБОУ СОШ №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69,593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69,593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8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в соответствие требованиям </w:t>
            </w:r>
            <w:proofErr w:type="spellStart"/>
            <w:r w:rsidRPr="00CB6178">
              <w:rPr>
                <w:szCs w:val="28"/>
              </w:rPr>
              <w:t>санитарно</w:t>
            </w:r>
            <w:proofErr w:type="spellEnd"/>
            <w:r w:rsidRPr="00CB6178">
              <w:rPr>
                <w:szCs w:val="28"/>
              </w:rPr>
              <w:t xml:space="preserve"> - эпидемиологического законодательства зданий общеобразовательных организаций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1341,888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1341,888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694"/>
        </w:trPr>
        <w:tc>
          <w:tcPr>
            <w:tcW w:w="675" w:type="dxa"/>
            <w:vMerge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279,555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279,555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Капитальный ремонт здания ГБОУ СОШ № 4 </w:t>
            </w:r>
            <w:proofErr w:type="spellStart"/>
            <w:r w:rsidRPr="00CB6178">
              <w:rPr>
                <w:szCs w:val="28"/>
              </w:rPr>
              <w:t>п.г.т</w:t>
            </w:r>
            <w:proofErr w:type="gramStart"/>
            <w:r w:rsidRPr="00CB6178">
              <w:rPr>
                <w:szCs w:val="28"/>
              </w:rPr>
              <w:t>.А</w:t>
            </w:r>
            <w:proofErr w:type="gramEnd"/>
            <w:r w:rsidRPr="00CB6178">
              <w:rPr>
                <w:szCs w:val="28"/>
              </w:rPr>
              <w:t>лексеевка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13561,176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2034,176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11527,000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Осуществление строительного контроля на объекте: капитальный ремонт здания ГБОУ СОШ № 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301,858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301,858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Приобретение </w:t>
            </w:r>
            <w:proofErr w:type="spellStart"/>
            <w:r w:rsidRPr="00CB6178">
              <w:rPr>
                <w:szCs w:val="28"/>
              </w:rPr>
              <w:t>пароконвектомата</w:t>
            </w:r>
            <w:proofErr w:type="spellEnd"/>
            <w:r w:rsidRPr="00CB6178">
              <w:rPr>
                <w:szCs w:val="28"/>
              </w:rPr>
              <w:t xml:space="preserve"> в горячий цех, моечных ванн и овощерезательной машины в </w:t>
            </w:r>
            <w:r w:rsidRPr="00CB6178">
              <w:rPr>
                <w:szCs w:val="28"/>
              </w:rPr>
              <w:lastRenderedPageBreak/>
              <w:t xml:space="preserve">ГБОУ СОШ № 4 </w:t>
            </w:r>
            <w:proofErr w:type="spellStart"/>
            <w:r w:rsidRPr="00CB6178">
              <w:rPr>
                <w:szCs w:val="28"/>
              </w:rPr>
              <w:t>п.г.т</w:t>
            </w:r>
            <w:proofErr w:type="spellEnd"/>
            <w:r w:rsidRPr="00CB6178">
              <w:rPr>
                <w:szCs w:val="28"/>
              </w:rPr>
              <w:t>. Алексеевка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700,0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Комитет по управлению муниципальным имуществом администрации городского округа Кинель </w:t>
            </w:r>
            <w:r w:rsidRPr="00CB6178">
              <w:rPr>
                <w:szCs w:val="28"/>
              </w:rPr>
              <w:lastRenderedPageBreak/>
              <w:t xml:space="preserve">Самарской области </w:t>
            </w:r>
          </w:p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18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Обеспечение теневыми навесами на территории СП ДС «Светлячок» ГБОУ СОШ № 4, СП ДС «Золотой петушок» ГБОУ СОШ № 2, СП ДС «Сказка» ГБОУ СОШ № 5 «ОЦ «Лидер»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2678,2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2678,2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Комитет по управлению муниципальным имуществом администрации городского округа Кинель Самарской области </w:t>
            </w: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>Осуществление строительного контроля на объекте: «Капитальный ремонт пищеблока СП ДС «Золотая рыбка» ГБОУ СОШ № 11»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29,727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29,727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Разработка сметной документации на капитальный ремонт пищеблока СП ДС «Золотой петушок» ГБОУ СОШ № 2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165,000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165,000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1326D0" w:rsidP="003C1B1F">
            <w:pPr>
              <w:rPr>
                <w:szCs w:val="28"/>
              </w:rPr>
            </w:pPr>
            <w:r w:rsidRPr="001326D0">
              <w:rPr>
                <w:szCs w:val="28"/>
              </w:rPr>
              <w:t>Обеспечение теневыми навесами на территории СП ДС "Золотая рыбка" ГБОУ СОШ № 10, "Светлячок" ГБОУ СОШ № 4, "Лучик" ГБОУ СОШ №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382F66">
              <w:rPr>
                <w:color w:val="000000"/>
                <w:szCs w:val="28"/>
              </w:rPr>
              <w:t>1450,000</w:t>
            </w:r>
          </w:p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382F66">
              <w:rPr>
                <w:color w:val="000000"/>
                <w:szCs w:val="28"/>
              </w:rPr>
              <w:t>1450,000</w:t>
            </w:r>
          </w:p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Комитет по управлению муниципальным имуществом 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rPr>
                <w:szCs w:val="28"/>
              </w:rPr>
            </w:pPr>
            <w:r w:rsidRPr="00382F66">
              <w:rPr>
                <w:szCs w:val="28"/>
              </w:rPr>
              <w:t xml:space="preserve">Оснащение оборудованием пищеблоков ГБОУ СОШ № 4 </w:t>
            </w:r>
            <w:proofErr w:type="spellStart"/>
            <w:r w:rsidRPr="00382F66">
              <w:rPr>
                <w:szCs w:val="28"/>
              </w:rPr>
              <w:t>п.г.т</w:t>
            </w:r>
            <w:proofErr w:type="spellEnd"/>
            <w:r w:rsidRPr="00382F66">
              <w:rPr>
                <w:szCs w:val="28"/>
              </w:rPr>
              <w:t>. Алексеевка, ГБОУ СОШ №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382F66">
              <w:rPr>
                <w:color w:val="000000"/>
                <w:szCs w:val="28"/>
              </w:rPr>
              <w:t>544,942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382F66">
              <w:rPr>
                <w:color w:val="000000"/>
                <w:szCs w:val="28"/>
              </w:rPr>
              <w:t>191,000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382F66" w:rsidRDefault="004B1C32" w:rsidP="003C1B1F">
            <w:pPr>
              <w:jc w:val="center"/>
              <w:rPr>
                <w:color w:val="000000"/>
                <w:szCs w:val="28"/>
              </w:rPr>
            </w:pPr>
            <w:r w:rsidRPr="00382F66">
              <w:rPr>
                <w:color w:val="000000"/>
                <w:szCs w:val="28"/>
              </w:rPr>
              <w:t>353,942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Комитет по управлению муниципальным имуществом администрации городского округа Кинель Самарской области</w:t>
            </w:r>
          </w:p>
        </w:tc>
      </w:tr>
      <w:tr w:rsidR="001326D0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</w:p>
        </w:tc>
        <w:tc>
          <w:tcPr>
            <w:tcW w:w="3969" w:type="dxa"/>
            <w:shd w:val="clear" w:color="auto" w:fill="auto"/>
          </w:tcPr>
          <w:p w:rsidR="001326D0" w:rsidRPr="00CB6178" w:rsidRDefault="001326D0" w:rsidP="003C1B1F">
            <w:pPr>
              <w:rPr>
                <w:szCs w:val="28"/>
              </w:rPr>
            </w:pPr>
            <w:r w:rsidRPr="00382F66">
              <w:rPr>
                <w:szCs w:val="28"/>
              </w:rPr>
              <w:t xml:space="preserve">Капитальный ремонт помещений и инженерных сетей пищеблока в СП ДС «Золотой петушок» ГБОУ СОШ № 2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3208,958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2620,708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588,250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1326D0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1326D0" w:rsidRPr="001326D0" w:rsidRDefault="001326D0">
            <w:pPr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Ремонтные работы в специализированных кабинетах «Основы безопасности и защиты Родины» и «Труд» в ГБОУ СОШ №3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274,100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274,100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274,100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1326D0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1326D0" w:rsidRPr="001326D0" w:rsidRDefault="001326D0">
            <w:pPr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Ремонтные работы в специализированных кабинетах «Основы безопасности и защиты Родины» и «Труд» в ГБОУ СОШ №10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568,600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568,600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568,600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1326D0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1326D0" w:rsidRPr="001326D0" w:rsidRDefault="001326D0">
            <w:pPr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Ремонтные работы в специализированных кабинетах «Основы безопасности и защиты Родины» и «Труд» в ГБОУ СОШ №8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872,923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872,923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872,923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1326D0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1326D0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1326D0" w:rsidRPr="001326D0" w:rsidRDefault="001326D0">
            <w:pPr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Ремонтные работы в специализированных кабинетах «Основы безопасности и защиты Родины» и «Труд» в ГБОУ СОШ №5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6D0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1124,180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1124,180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1124,180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1326D0" w:rsidRPr="00CB6178" w:rsidTr="003C1B1F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1326D0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1326D0" w:rsidRPr="001326D0" w:rsidRDefault="001326D0">
            <w:pPr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 xml:space="preserve">Внутренние отделочные ремонтные работы в ГБОУ </w:t>
            </w:r>
            <w:r w:rsidRPr="001326D0">
              <w:rPr>
                <w:color w:val="000000"/>
                <w:szCs w:val="28"/>
              </w:rPr>
              <w:lastRenderedPageBreak/>
              <w:t>СОШ №1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26D0" w:rsidRDefault="001326D0" w:rsidP="003C1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2345,519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2345,519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color w:val="000000"/>
                <w:szCs w:val="28"/>
              </w:rPr>
            </w:pPr>
            <w:r w:rsidRPr="001326D0">
              <w:rPr>
                <w:color w:val="000000"/>
                <w:szCs w:val="28"/>
              </w:rPr>
              <w:t>2345,519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</w:t>
            </w:r>
            <w:r w:rsidRPr="00CB6178">
              <w:rPr>
                <w:szCs w:val="28"/>
              </w:rPr>
              <w:lastRenderedPageBreak/>
              <w:t>администрации городского округа Кинель Самарской области</w:t>
            </w:r>
          </w:p>
        </w:tc>
      </w:tr>
      <w:tr w:rsidR="004B1C32" w:rsidRPr="00CB6178" w:rsidTr="003C1B1F">
        <w:trPr>
          <w:trHeight w:val="413"/>
        </w:trPr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ИТОГО по годам: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544,0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544,0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582,635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582,635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790,0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790,0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498,399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498,399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4B1C32" w:rsidRPr="00CB6178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23 390,555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11 128,555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12 262,0</w:t>
            </w:r>
          </w:p>
        </w:tc>
        <w:tc>
          <w:tcPr>
            <w:tcW w:w="3686" w:type="dxa"/>
            <w:shd w:val="clear" w:color="auto" w:fill="auto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</w:tr>
      <w:tr w:rsidR="001326D0" w:rsidRPr="00CB6178" w:rsidTr="003C1B1F">
        <w:tc>
          <w:tcPr>
            <w:tcW w:w="675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bCs/>
                <w:color w:val="000000"/>
                <w:szCs w:val="28"/>
              </w:rPr>
            </w:pPr>
            <w:r w:rsidRPr="001326D0">
              <w:rPr>
                <w:bCs/>
                <w:color w:val="000000"/>
                <w:szCs w:val="28"/>
              </w:rPr>
              <w:t>10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1326D0">
              <w:rPr>
                <w:bCs/>
                <w:color w:val="000000"/>
                <w:szCs w:val="28"/>
              </w:rPr>
              <w:t>389,222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bCs/>
                <w:color w:val="000000"/>
                <w:szCs w:val="28"/>
              </w:rPr>
            </w:pPr>
            <w:r w:rsidRPr="001326D0">
              <w:rPr>
                <w:bCs/>
                <w:color w:val="000000"/>
                <w:szCs w:val="28"/>
              </w:rPr>
              <w:t>9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1326D0">
              <w:rPr>
                <w:bCs/>
                <w:color w:val="000000"/>
                <w:szCs w:val="28"/>
              </w:rPr>
              <w:t>447,030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6D0" w:rsidRPr="001326D0" w:rsidRDefault="001326D0">
            <w:pPr>
              <w:jc w:val="center"/>
              <w:rPr>
                <w:bCs/>
                <w:color w:val="000000"/>
                <w:szCs w:val="28"/>
              </w:rPr>
            </w:pPr>
            <w:r w:rsidRPr="001326D0">
              <w:rPr>
                <w:bCs/>
                <w:color w:val="000000"/>
                <w:szCs w:val="28"/>
              </w:rPr>
              <w:t>942,192</w:t>
            </w:r>
          </w:p>
        </w:tc>
        <w:tc>
          <w:tcPr>
            <w:tcW w:w="3686" w:type="dxa"/>
            <w:shd w:val="clear" w:color="auto" w:fill="auto"/>
          </w:tcPr>
          <w:p w:rsidR="001326D0" w:rsidRPr="00CB6178" w:rsidRDefault="001326D0" w:rsidP="003C1B1F">
            <w:pPr>
              <w:jc w:val="center"/>
              <w:rPr>
                <w:szCs w:val="28"/>
              </w:rPr>
            </w:pPr>
          </w:p>
        </w:tc>
      </w:tr>
      <w:tr w:rsidR="004B1C32" w:rsidRPr="00A2614A" w:rsidTr="003C1B1F">
        <w:tc>
          <w:tcPr>
            <w:tcW w:w="675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ИТОГО по программе: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1C32" w:rsidRPr="00CB6178" w:rsidRDefault="004B1C32" w:rsidP="003C1B1F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4B1C32" w:rsidRPr="00CB6178" w:rsidRDefault="001326D0" w:rsidP="003C1B1F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51 194,811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B1C32" w:rsidRPr="00CB6178" w:rsidRDefault="001326D0" w:rsidP="003C1B1F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37 990,619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B1C32" w:rsidRDefault="001326D0" w:rsidP="003C1B1F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13 204,19</w:t>
            </w:r>
            <w:r w:rsidR="004B1C32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B1C32" w:rsidRPr="00CA7CBB" w:rsidRDefault="004B1C32" w:rsidP="003C1B1F">
            <w:pPr>
              <w:jc w:val="center"/>
              <w:rPr>
                <w:szCs w:val="28"/>
              </w:rPr>
            </w:pPr>
          </w:p>
        </w:tc>
      </w:tr>
    </w:tbl>
    <w:p w:rsidR="004B1C32" w:rsidRPr="001240D5" w:rsidRDefault="004B1C32" w:rsidP="004B1C32">
      <w:pPr>
        <w:spacing w:line="360" w:lineRule="auto"/>
        <w:jc w:val="both"/>
        <w:rPr>
          <w:szCs w:val="28"/>
        </w:rPr>
        <w:sectPr w:rsidR="004B1C32" w:rsidRPr="001240D5" w:rsidSect="00E35433">
          <w:pgSz w:w="16837" w:h="11905" w:orient="landscape" w:code="9"/>
          <w:pgMar w:top="993" w:right="1134" w:bottom="850" w:left="1134" w:header="0" w:footer="6" w:gutter="0"/>
          <w:cols w:space="708"/>
          <w:noEndnote/>
          <w:docGrid w:linePitch="381"/>
        </w:sectPr>
      </w:pPr>
    </w:p>
    <w:p w:rsidR="006E77D3" w:rsidRPr="006E77D3" w:rsidRDefault="006E77D3" w:rsidP="001412A0">
      <w:pPr>
        <w:rPr>
          <w:szCs w:val="28"/>
        </w:rPr>
      </w:pPr>
    </w:p>
    <w:sectPr w:rsidR="006E77D3" w:rsidRPr="006E77D3" w:rsidSect="00B97F54">
      <w:pgSz w:w="16837" w:h="11905" w:orient="landscape" w:code="9"/>
      <w:pgMar w:top="709" w:right="1134" w:bottom="851" w:left="425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5E6"/>
    <w:multiLevelType w:val="hybridMultilevel"/>
    <w:tmpl w:val="126C2D00"/>
    <w:lvl w:ilvl="0" w:tplc="EFB0FB0E">
      <w:start w:val="1"/>
      <w:numFmt w:val="bullet"/>
      <w:lvlText w:val="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B24CF5"/>
    <w:multiLevelType w:val="hybridMultilevel"/>
    <w:tmpl w:val="17C8A1A0"/>
    <w:lvl w:ilvl="0" w:tplc="2C066AB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80A733E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2EC"/>
    <w:multiLevelType w:val="hybridMultilevel"/>
    <w:tmpl w:val="13948B38"/>
    <w:lvl w:ilvl="0" w:tplc="FEE0861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5">
    <w:nsid w:val="24C25CE2"/>
    <w:multiLevelType w:val="multilevel"/>
    <w:tmpl w:val="29C282FA"/>
    <w:lvl w:ilvl="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6">
    <w:nsid w:val="2F312E4C"/>
    <w:multiLevelType w:val="hybridMultilevel"/>
    <w:tmpl w:val="BB74CEF2"/>
    <w:lvl w:ilvl="0" w:tplc="0419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7">
    <w:nsid w:val="30CA0084"/>
    <w:multiLevelType w:val="hybridMultilevel"/>
    <w:tmpl w:val="0568BA1C"/>
    <w:lvl w:ilvl="0" w:tplc="3D52D6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61B3"/>
    <w:multiLevelType w:val="hybridMultilevel"/>
    <w:tmpl w:val="961AFE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D2D9F"/>
    <w:multiLevelType w:val="singleLevel"/>
    <w:tmpl w:val="45BC8C3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42DC3331"/>
    <w:multiLevelType w:val="hybridMultilevel"/>
    <w:tmpl w:val="59825F10"/>
    <w:lvl w:ilvl="0" w:tplc="02F6D0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B71B9"/>
    <w:multiLevelType w:val="hybridMultilevel"/>
    <w:tmpl w:val="29C282FA"/>
    <w:lvl w:ilvl="0" w:tplc="04190005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56333911"/>
    <w:multiLevelType w:val="hybridMultilevel"/>
    <w:tmpl w:val="53C62B06"/>
    <w:lvl w:ilvl="0" w:tplc="1E6427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F3CEB"/>
    <w:multiLevelType w:val="hybridMultilevel"/>
    <w:tmpl w:val="65FAC262"/>
    <w:lvl w:ilvl="0" w:tplc="1974B8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A3E67"/>
    <w:multiLevelType w:val="multilevel"/>
    <w:tmpl w:val="BB74CEF2"/>
    <w:lvl w:ilvl="0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11E4F"/>
    <w:multiLevelType w:val="hybridMultilevel"/>
    <w:tmpl w:val="27E044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7"/>
  </w:num>
  <w:num w:numId="5">
    <w:abstractNumId w:val="3"/>
  </w:num>
  <w:num w:numId="6">
    <w:abstractNumId w:val="9"/>
  </w:num>
  <w:num w:numId="7">
    <w:abstractNumId w:val="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18"/>
  </w:num>
  <w:num w:numId="15">
    <w:abstractNumId w:val="8"/>
  </w:num>
  <w:num w:numId="16">
    <w:abstractNumId w:val="14"/>
  </w:num>
  <w:num w:numId="17">
    <w:abstractNumId w:val="2"/>
  </w:num>
  <w:num w:numId="18">
    <w:abstractNumId w:val="7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B0"/>
    <w:rsid w:val="00000F9E"/>
    <w:rsid w:val="0000183D"/>
    <w:rsid w:val="000106D4"/>
    <w:rsid w:val="00017AD0"/>
    <w:rsid w:val="00030ED9"/>
    <w:rsid w:val="00036C63"/>
    <w:rsid w:val="00043960"/>
    <w:rsid w:val="000518CE"/>
    <w:rsid w:val="00055813"/>
    <w:rsid w:val="000622B0"/>
    <w:rsid w:val="00072FD5"/>
    <w:rsid w:val="00073E35"/>
    <w:rsid w:val="00075A56"/>
    <w:rsid w:val="00077392"/>
    <w:rsid w:val="00081162"/>
    <w:rsid w:val="0008324E"/>
    <w:rsid w:val="000912C5"/>
    <w:rsid w:val="000A47DB"/>
    <w:rsid w:val="000C0A58"/>
    <w:rsid w:val="000D6B2A"/>
    <w:rsid w:val="000E322E"/>
    <w:rsid w:val="000E3368"/>
    <w:rsid w:val="000F4D31"/>
    <w:rsid w:val="00104EB4"/>
    <w:rsid w:val="00111214"/>
    <w:rsid w:val="001326D0"/>
    <w:rsid w:val="001412A0"/>
    <w:rsid w:val="0014298F"/>
    <w:rsid w:val="0015502A"/>
    <w:rsid w:val="001604D1"/>
    <w:rsid w:val="00162D1E"/>
    <w:rsid w:val="001673ED"/>
    <w:rsid w:val="00170A5D"/>
    <w:rsid w:val="00171662"/>
    <w:rsid w:val="00174E1B"/>
    <w:rsid w:val="00187939"/>
    <w:rsid w:val="00192895"/>
    <w:rsid w:val="0019431B"/>
    <w:rsid w:val="00196EDC"/>
    <w:rsid w:val="001A01FB"/>
    <w:rsid w:val="001A170B"/>
    <w:rsid w:val="001A3A10"/>
    <w:rsid w:val="001A3F2F"/>
    <w:rsid w:val="001B4DEF"/>
    <w:rsid w:val="001B7272"/>
    <w:rsid w:val="001C3852"/>
    <w:rsid w:val="001C4D6C"/>
    <w:rsid w:val="001C4E81"/>
    <w:rsid w:val="001C6977"/>
    <w:rsid w:val="001D053B"/>
    <w:rsid w:val="001D14B1"/>
    <w:rsid w:val="001D332D"/>
    <w:rsid w:val="001D3749"/>
    <w:rsid w:val="001E310D"/>
    <w:rsid w:val="002001CC"/>
    <w:rsid w:val="00212F07"/>
    <w:rsid w:val="002255EC"/>
    <w:rsid w:val="00226631"/>
    <w:rsid w:val="00227237"/>
    <w:rsid w:val="0022774D"/>
    <w:rsid w:val="00233D86"/>
    <w:rsid w:val="00234263"/>
    <w:rsid w:val="002357A9"/>
    <w:rsid w:val="00240159"/>
    <w:rsid w:val="00252C78"/>
    <w:rsid w:val="00261473"/>
    <w:rsid w:val="002634F5"/>
    <w:rsid w:val="00263E91"/>
    <w:rsid w:val="00264339"/>
    <w:rsid w:val="00267BC3"/>
    <w:rsid w:val="002713A8"/>
    <w:rsid w:val="00274E89"/>
    <w:rsid w:val="0028034E"/>
    <w:rsid w:val="00280FA4"/>
    <w:rsid w:val="00286CDD"/>
    <w:rsid w:val="00291767"/>
    <w:rsid w:val="002961CE"/>
    <w:rsid w:val="002A5B9A"/>
    <w:rsid w:val="002B2594"/>
    <w:rsid w:val="002B2D7A"/>
    <w:rsid w:val="002B5F0B"/>
    <w:rsid w:val="002C080E"/>
    <w:rsid w:val="002C465C"/>
    <w:rsid w:val="002D1CFD"/>
    <w:rsid w:val="002E1960"/>
    <w:rsid w:val="002E742C"/>
    <w:rsid w:val="002E799B"/>
    <w:rsid w:val="00300E73"/>
    <w:rsid w:val="00301AFF"/>
    <w:rsid w:val="00304A30"/>
    <w:rsid w:val="00314421"/>
    <w:rsid w:val="003213E3"/>
    <w:rsid w:val="003245E7"/>
    <w:rsid w:val="00330D1F"/>
    <w:rsid w:val="00335F9C"/>
    <w:rsid w:val="0033629A"/>
    <w:rsid w:val="0034355C"/>
    <w:rsid w:val="00350321"/>
    <w:rsid w:val="0035427D"/>
    <w:rsid w:val="0036193C"/>
    <w:rsid w:val="00362014"/>
    <w:rsid w:val="00364389"/>
    <w:rsid w:val="00392BBB"/>
    <w:rsid w:val="00395DF2"/>
    <w:rsid w:val="003C27FC"/>
    <w:rsid w:val="003C36AE"/>
    <w:rsid w:val="003C560A"/>
    <w:rsid w:val="003D057C"/>
    <w:rsid w:val="003D38B5"/>
    <w:rsid w:val="003E0857"/>
    <w:rsid w:val="003E73AB"/>
    <w:rsid w:val="00405D74"/>
    <w:rsid w:val="004115B9"/>
    <w:rsid w:val="00423BD2"/>
    <w:rsid w:val="00424579"/>
    <w:rsid w:val="0042730F"/>
    <w:rsid w:val="004356E6"/>
    <w:rsid w:val="00436DCF"/>
    <w:rsid w:val="00442025"/>
    <w:rsid w:val="00442EDA"/>
    <w:rsid w:val="0045023B"/>
    <w:rsid w:val="00463AF4"/>
    <w:rsid w:val="0046581B"/>
    <w:rsid w:val="00470B04"/>
    <w:rsid w:val="00472FC5"/>
    <w:rsid w:val="00475822"/>
    <w:rsid w:val="00480852"/>
    <w:rsid w:val="0048307D"/>
    <w:rsid w:val="004858C5"/>
    <w:rsid w:val="004866D2"/>
    <w:rsid w:val="00490E41"/>
    <w:rsid w:val="004A03A9"/>
    <w:rsid w:val="004A0E02"/>
    <w:rsid w:val="004A2203"/>
    <w:rsid w:val="004B1C32"/>
    <w:rsid w:val="004B74B4"/>
    <w:rsid w:val="004D3DE5"/>
    <w:rsid w:val="004D4239"/>
    <w:rsid w:val="004E7FD3"/>
    <w:rsid w:val="004F42DA"/>
    <w:rsid w:val="004F6C07"/>
    <w:rsid w:val="00504169"/>
    <w:rsid w:val="00506D12"/>
    <w:rsid w:val="00511C63"/>
    <w:rsid w:val="005331A3"/>
    <w:rsid w:val="0053778F"/>
    <w:rsid w:val="00540E7E"/>
    <w:rsid w:val="005454C8"/>
    <w:rsid w:val="00545D58"/>
    <w:rsid w:val="00546048"/>
    <w:rsid w:val="00546153"/>
    <w:rsid w:val="00552E61"/>
    <w:rsid w:val="005578B5"/>
    <w:rsid w:val="00562B7E"/>
    <w:rsid w:val="00562D4B"/>
    <w:rsid w:val="005869EE"/>
    <w:rsid w:val="00591B9B"/>
    <w:rsid w:val="005A4357"/>
    <w:rsid w:val="005A6115"/>
    <w:rsid w:val="005D04A7"/>
    <w:rsid w:val="005D2CA6"/>
    <w:rsid w:val="005E78E3"/>
    <w:rsid w:val="005F27B3"/>
    <w:rsid w:val="005F4365"/>
    <w:rsid w:val="006017A8"/>
    <w:rsid w:val="00602B7C"/>
    <w:rsid w:val="006045E2"/>
    <w:rsid w:val="00610350"/>
    <w:rsid w:val="00614035"/>
    <w:rsid w:val="0061620C"/>
    <w:rsid w:val="00636321"/>
    <w:rsid w:val="00640236"/>
    <w:rsid w:val="006420AC"/>
    <w:rsid w:val="00642E36"/>
    <w:rsid w:val="0064381A"/>
    <w:rsid w:val="00643BBC"/>
    <w:rsid w:val="00646B8F"/>
    <w:rsid w:val="00652C5C"/>
    <w:rsid w:val="00656993"/>
    <w:rsid w:val="00676E4B"/>
    <w:rsid w:val="00680CB8"/>
    <w:rsid w:val="00683B60"/>
    <w:rsid w:val="006939C0"/>
    <w:rsid w:val="006A2052"/>
    <w:rsid w:val="006A34D5"/>
    <w:rsid w:val="006A7FEF"/>
    <w:rsid w:val="006B4329"/>
    <w:rsid w:val="006B567E"/>
    <w:rsid w:val="006C79C6"/>
    <w:rsid w:val="006C7C8C"/>
    <w:rsid w:val="006D65C5"/>
    <w:rsid w:val="006E0AE6"/>
    <w:rsid w:val="006E71ED"/>
    <w:rsid w:val="006E77D3"/>
    <w:rsid w:val="006F29DD"/>
    <w:rsid w:val="006F3049"/>
    <w:rsid w:val="0070098B"/>
    <w:rsid w:val="00701E6B"/>
    <w:rsid w:val="007047B3"/>
    <w:rsid w:val="00705976"/>
    <w:rsid w:val="007135C9"/>
    <w:rsid w:val="007172B7"/>
    <w:rsid w:val="00726842"/>
    <w:rsid w:val="007327E4"/>
    <w:rsid w:val="00740BB3"/>
    <w:rsid w:val="00751B4B"/>
    <w:rsid w:val="00756665"/>
    <w:rsid w:val="007658CF"/>
    <w:rsid w:val="007750EC"/>
    <w:rsid w:val="00786BE6"/>
    <w:rsid w:val="00795B5E"/>
    <w:rsid w:val="00795DE3"/>
    <w:rsid w:val="00795F3C"/>
    <w:rsid w:val="007A1B0E"/>
    <w:rsid w:val="007A291F"/>
    <w:rsid w:val="007A783E"/>
    <w:rsid w:val="007B06E7"/>
    <w:rsid w:val="007C1B70"/>
    <w:rsid w:val="007D3A49"/>
    <w:rsid w:val="007D6113"/>
    <w:rsid w:val="007E6E15"/>
    <w:rsid w:val="007F08F2"/>
    <w:rsid w:val="00803FCD"/>
    <w:rsid w:val="00820A51"/>
    <w:rsid w:val="00830EE6"/>
    <w:rsid w:val="00850F78"/>
    <w:rsid w:val="008522ED"/>
    <w:rsid w:val="00862E11"/>
    <w:rsid w:val="00870605"/>
    <w:rsid w:val="00876ED6"/>
    <w:rsid w:val="00892258"/>
    <w:rsid w:val="008944B9"/>
    <w:rsid w:val="008A40B1"/>
    <w:rsid w:val="008B08AE"/>
    <w:rsid w:val="008D1FC8"/>
    <w:rsid w:val="008D2B40"/>
    <w:rsid w:val="008F13A8"/>
    <w:rsid w:val="00900BCF"/>
    <w:rsid w:val="00905308"/>
    <w:rsid w:val="00911F51"/>
    <w:rsid w:val="00916051"/>
    <w:rsid w:val="009239A0"/>
    <w:rsid w:val="0092677E"/>
    <w:rsid w:val="00926938"/>
    <w:rsid w:val="00931E82"/>
    <w:rsid w:val="0093200A"/>
    <w:rsid w:val="00942931"/>
    <w:rsid w:val="009536C9"/>
    <w:rsid w:val="00957375"/>
    <w:rsid w:val="00967A2B"/>
    <w:rsid w:val="00970FD1"/>
    <w:rsid w:val="00984A31"/>
    <w:rsid w:val="009A6217"/>
    <w:rsid w:val="009B3704"/>
    <w:rsid w:val="009B375C"/>
    <w:rsid w:val="009B37D4"/>
    <w:rsid w:val="009D1518"/>
    <w:rsid w:val="009D641F"/>
    <w:rsid w:val="009E1DE4"/>
    <w:rsid w:val="009F21A4"/>
    <w:rsid w:val="00A04F33"/>
    <w:rsid w:val="00A05698"/>
    <w:rsid w:val="00A150D5"/>
    <w:rsid w:val="00A214F9"/>
    <w:rsid w:val="00A22313"/>
    <w:rsid w:val="00A32681"/>
    <w:rsid w:val="00A33A0C"/>
    <w:rsid w:val="00A374B7"/>
    <w:rsid w:val="00A40363"/>
    <w:rsid w:val="00A43025"/>
    <w:rsid w:val="00A44E79"/>
    <w:rsid w:val="00A467C2"/>
    <w:rsid w:val="00A63C1E"/>
    <w:rsid w:val="00A7435C"/>
    <w:rsid w:val="00A7530E"/>
    <w:rsid w:val="00A846B0"/>
    <w:rsid w:val="00A947CF"/>
    <w:rsid w:val="00A95E05"/>
    <w:rsid w:val="00A97A40"/>
    <w:rsid w:val="00AA5E78"/>
    <w:rsid w:val="00AB1A18"/>
    <w:rsid w:val="00AB31A4"/>
    <w:rsid w:val="00AB67D8"/>
    <w:rsid w:val="00AB76F4"/>
    <w:rsid w:val="00AC354D"/>
    <w:rsid w:val="00AC4ECC"/>
    <w:rsid w:val="00AC5200"/>
    <w:rsid w:val="00AC6F62"/>
    <w:rsid w:val="00AD097E"/>
    <w:rsid w:val="00AD1FAD"/>
    <w:rsid w:val="00AF1E78"/>
    <w:rsid w:val="00AF7509"/>
    <w:rsid w:val="00B03EA1"/>
    <w:rsid w:val="00B21242"/>
    <w:rsid w:val="00B220CE"/>
    <w:rsid w:val="00B2646B"/>
    <w:rsid w:val="00B508FC"/>
    <w:rsid w:val="00B54BA6"/>
    <w:rsid w:val="00B556C3"/>
    <w:rsid w:val="00B65517"/>
    <w:rsid w:val="00B67DAB"/>
    <w:rsid w:val="00B73E35"/>
    <w:rsid w:val="00B80D62"/>
    <w:rsid w:val="00B86331"/>
    <w:rsid w:val="00B86B4E"/>
    <w:rsid w:val="00B92254"/>
    <w:rsid w:val="00B97F54"/>
    <w:rsid w:val="00BC120D"/>
    <w:rsid w:val="00BD0D75"/>
    <w:rsid w:val="00BD638A"/>
    <w:rsid w:val="00BE2FED"/>
    <w:rsid w:val="00BE7318"/>
    <w:rsid w:val="00BF26C3"/>
    <w:rsid w:val="00C006F5"/>
    <w:rsid w:val="00C00F38"/>
    <w:rsid w:val="00C15ED7"/>
    <w:rsid w:val="00C175A4"/>
    <w:rsid w:val="00C20FBE"/>
    <w:rsid w:val="00C21AAC"/>
    <w:rsid w:val="00C22C1F"/>
    <w:rsid w:val="00C24026"/>
    <w:rsid w:val="00C30820"/>
    <w:rsid w:val="00C32731"/>
    <w:rsid w:val="00C4067E"/>
    <w:rsid w:val="00C41018"/>
    <w:rsid w:val="00C70106"/>
    <w:rsid w:val="00C71146"/>
    <w:rsid w:val="00C7227A"/>
    <w:rsid w:val="00C7250B"/>
    <w:rsid w:val="00C741AB"/>
    <w:rsid w:val="00C74D16"/>
    <w:rsid w:val="00C8190B"/>
    <w:rsid w:val="00C84752"/>
    <w:rsid w:val="00C93992"/>
    <w:rsid w:val="00C95636"/>
    <w:rsid w:val="00CA53E2"/>
    <w:rsid w:val="00CB023B"/>
    <w:rsid w:val="00CC0B49"/>
    <w:rsid w:val="00CC38CB"/>
    <w:rsid w:val="00CC60A3"/>
    <w:rsid w:val="00CD035D"/>
    <w:rsid w:val="00CD3B02"/>
    <w:rsid w:val="00CE0ABA"/>
    <w:rsid w:val="00D15428"/>
    <w:rsid w:val="00D320E4"/>
    <w:rsid w:val="00D3348F"/>
    <w:rsid w:val="00D35AAA"/>
    <w:rsid w:val="00D4783C"/>
    <w:rsid w:val="00D51717"/>
    <w:rsid w:val="00D52551"/>
    <w:rsid w:val="00D619FE"/>
    <w:rsid w:val="00D74258"/>
    <w:rsid w:val="00D807AC"/>
    <w:rsid w:val="00D81C10"/>
    <w:rsid w:val="00DA0087"/>
    <w:rsid w:val="00DA1713"/>
    <w:rsid w:val="00DB0E2A"/>
    <w:rsid w:val="00DB4463"/>
    <w:rsid w:val="00DC5108"/>
    <w:rsid w:val="00DE1F72"/>
    <w:rsid w:val="00DE2EA5"/>
    <w:rsid w:val="00DF0CBB"/>
    <w:rsid w:val="00DF2715"/>
    <w:rsid w:val="00DF514F"/>
    <w:rsid w:val="00DF6943"/>
    <w:rsid w:val="00E00F87"/>
    <w:rsid w:val="00E02C22"/>
    <w:rsid w:val="00E11AC2"/>
    <w:rsid w:val="00E15DDD"/>
    <w:rsid w:val="00E17A0A"/>
    <w:rsid w:val="00E249ED"/>
    <w:rsid w:val="00E37397"/>
    <w:rsid w:val="00E37F0A"/>
    <w:rsid w:val="00E41650"/>
    <w:rsid w:val="00E455EB"/>
    <w:rsid w:val="00E46C44"/>
    <w:rsid w:val="00E5608E"/>
    <w:rsid w:val="00E57A22"/>
    <w:rsid w:val="00E643E8"/>
    <w:rsid w:val="00E81224"/>
    <w:rsid w:val="00E876AE"/>
    <w:rsid w:val="00E91C72"/>
    <w:rsid w:val="00EA6B82"/>
    <w:rsid w:val="00EB0298"/>
    <w:rsid w:val="00EB4ACE"/>
    <w:rsid w:val="00EC664C"/>
    <w:rsid w:val="00EC6832"/>
    <w:rsid w:val="00EC7F41"/>
    <w:rsid w:val="00ED6235"/>
    <w:rsid w:val="00ED6E19"/>
    <w:rsid w:val="00EE538E"/>
    <w:rsid w:val="00EF02B2"/>
    <w:rsid w:val="00EF281D"/>
    <w:rsid w:val="00EF34F2"/>
    <w:rsid w:val="00F04C16"/>
    <w:rsid w:val="00F0585D"/>
    <w:rsid w:val="00F14A35"/>
    <w:rsid w:val="00F5039C"/>
    <w:rsid w:val="00F5051B"/>
    <w:rsid w:val="00F51EE5"/>
    <w:rsid w:val="00F5422A"/>
    <w:rsid w:val="00F61AA9"/>
    <w:rsid w:val="00F62606"/>
    <w:rsid w:val="00F62730"/>
    <w:rsid w:val="00F7269A"/>
    <w:rsid w:val="00F7330F"/>
    <w:rsid w:val="00F80307"/>
    <w:rsid w:val="00F80F6C"/>
    <w:rsid w:val="00F82A6E"/>
    <w:rsid w:val="00F8774A"/>
    <w:rsid w:val="00F90125"/>
    <w:rsid w:val="00F9017B"/>
    <w:rsid w:val="00F9393C"/>
    <w:rsid w:val="00F951F0"/>
    <w:rsid w:val="00FA0D14"/>
    <w:rsid w:val="00FB19B0"/>
    <w:rsid w:val="00FB2A93"/>
    <w:rsid w:val="00FC15CB"/>
    <w:rsid w:val="00FC63E8"/>
    <w:rsid w:val="00FC6636"/>
    <w:rsid w:val="00FD0D9E"/>
    <w:rsid w:val="00FE26C2"/>
    <w:rsid w:val="00FF0740"/>
    <w:rsid w:val="00FF0D75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1EA0-B31C-4C53-B173-F77A81F6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root</cp:lastModifiedBy>
  <cp:revision>5</cp:revision>
  <cp:lastPrinted>2025-12-25T06:18:00Z</cp:lastPrinted>
  <dcterms:created xsi:type="dcterms:W3CDTF">2025-12-25T06:17:00Z</dcterms:created>
  <dcterms:modified xsi:type="dcterms:W3CDTF">2025-12-25T10:40:00Z</dcterms:modified>
</cp:coreProperties>
</file>