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B43" w14:textId="77777777" w:rsidR="006F040D" w:rsidRDefault="006F040D" w:rsidP="00CB5B0F">
      <w:pPr>
        <w:spacing w:line="276" w:lineRule="auto"/>
        <w:jc w:val="both"/>
      </w:pPr>
    </w:p>
    <w:p w14:paraId="5DA96DDB" w14:textId="1C2BA623" w:rsidR="00EC5998" w:rsidRPr="00EC5998" w:rsidRDefault="00EC5998" w:rsidP="00EC5998">
      <w:pPr>
        <w:spacing w:line="276" w:lineRule="auto"/>
        <w:jc w:val="right"/>
        <w:rPr>
          <w:b/>
          <w:bCs/>
          <w:sz w:val="32"/>
          <w:szCs w:val="32"/>
        </w:rPr>
      </w:pPr>
      <w:r w:rsidRPr="00EC5998">
        <w:rPr>
          <w:b/>
          <w:bCs/>
          <w:sz w:val="32"/>
          <w:szCs w:val="32"/>
        </w:rPr>
        <w:t>ПРОЕКТ</w:t>
      </w:r>
    </w:p>
    <w:p w14:paraId="403635F4" w14:textId="77777777" w:rsidR="006F040D" w:rsidRDefault="006F040D" w:rsidP="00CB5B0F">
      <w:pPr>
        <w:spacing w:line="276" w:lineRule="auto"/>
        <w:jc w:val="both"/>
      </w:pPr>
    </w:p>
    <w:p w14:paraId="73BC85C2" w14:textId="77777777" w:rsidR="0083278C" w:rsidRPr="00743F06" w:rsidRDefault="00923025" w:rsidP="00923025">
      <w:pPr>
        <w:spacing w:line="276" w:lineRule="auto"/>
        <w:jc w:val="center"/>
        <w:rPr>
          <w:b/>
          <w:bCs/>
          <w:caps/>
        </w:rPr>
      </w:pPr>
      <w:r w:rsidRPr="00743F06">
        <w:rPr>
          <w:b/>
          <w:bCs/>
          <w:caps/>
        </w:rPr>
        <w:t>Программ</w:t>
      </w:r>
      <w:r w:rsidR="0083278C" w:rsidRPr="00743F06">
        <w:rPr>
          <w:b/>
          <w:bCs/>
          <w:caps/>
        </w:rPr>
        <w:t>а</w:t>
      </w:r>
      <w:r w:rsidRPr="00743F06">
        <w:rPr>
          <w:b/>
          <w:bCs/>
          <w:caps/>
        </w:rPr>
        <w:t xml:space="preserve"> </w:t>
      </w:r>
    </w:p>
    <w:p w14:paraId="2D96614B" w14:textId="157A0EA3" w:rsidR="006F040D" w:rsidRPr="00743F06" w:rsidRDefault="00923025" w:rsidP="00923025">
      <w:pPr>
        <w:spacing w:line="276" w:lineRule="auto"/>
        <w:jc w:val="center"/>
      </w:pPr>
      <w:r w:rsidRPr="00743F06">
        <w:t xml:space="preserve">профилактики рисков причинения вреда (ущерба) охраняемым законом ценностям </w:t>
      </w:r>
      <w:r w:rsidR="00BF298B" w:rsidRPr="00743F06">
        <w:t>при проведении</w:t>
      </w:r>
      <w:r w:rsidRPr="00743F06">
        <w:t xml:space="preserve">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2022 год</w:t>
      </w:r>
      <w:r w:rsidR="0044615E" w:rsidRPr="00743F06">
        <w:t xml:space="preserve"> </w:t>
      </w:r>
    </w:p>
    <w:p w14:paraId="7D1F561B" w14:textId="77777777" w:rsidR="006F040D" w:rsidRPr="00743F06" w:rsidRDefault="006F040D" w:rsidP="00CB5B0F">
      <w:pPr>
        <w:spacing w:line="276" w:lineRule="auto"/>
        <w:jc w:val="both"/>
      </w:pPr>
    </w:p>
    <w:p w14:paraId="374A4EBE" w14:textId="77777777" w:rsidR="000C5017" w:rsidRDefault="000C5017" w:rsidP="0083278C">
      <w:pPr>
        <w:spacing w:line="276" w:lineRule="auto"/>
        <w:jc w:val="center"/>
        <w:rPr>
          <w:b/>
          <w:bCs/>
        </w:rPr>
      </w:pPr>
    </w:p>
    <w:p w14:paraId="3FF9A28D" w14:textId="49FD50AD" w:rsidR="00A0733F" w:rsidRPr="00A0733F" w:rsidRDefault="00E30319" w:rsidP="00E979A3">
      <w:pPr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A0733F" w:rsidRPr="00A0733F">
        <w:rPr>
          <w:b/>
          <w:bCs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8BF0769" w14:textId="77777777" w:rsidR="00A0733F" w:rsidRPr="00A0733F" w:rsidRDefault="00A0733F" w:rsidP="00E979A3">
      <w:pPr>
        <w:spacing w:line="360" w:lineRule="auto"/>
        <w:ind w:firstLine="709"/>
        <w:jc w:val="both"/>
      </w:pPr>
      <w:r w:rsidRPr="00A0733F">
        <w:t xml:space="preserve">1.1. Анализ текущего состояния осуществления вида контроля. </w:t>
      </w:r>
    </w:p>
    <w:p w14:paraId="36CC7478" w14:textId="5F7EA074" w:rsidR="00A0733F" w:rsidRPr="00A0733F" w:rsidRDefault="00A0733F" w:rsidP="00E979A3">
      <w:pPr>
        <w:spacing w:line="360" w:lineRule="auto"/>
        <w:ind w:firstLine="709"/>
        <w:jc w:val="both"/>
      </w:pPr>
      <w:r w:rsidRPr="00A0733F">
        <w:t xml:space="preserve"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AD4A4C" w:rsidRPr="00AD4A4C">
        <w:rPr>
          <w:bCs/>
        </w:rPr>
        <w:t>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</w:t>
      </w:r>
      <w:r w:rsidR="00AD4A4C">
        <w:rPr>
          <w:bCs/>
        </w:rPr>
        <w:t xml:space="preserve"> </w:t>
      </w:r>
      <w:r w:rsidRPr="00A0733F">
        <w:t xml:space="preserve">в границах </w:t>
      </w:r>
      <w:r w:rsidR="00AD4A4C">
        <w:t>городского округа Кинель Самарской области</w:t>
      </w:r>
      <w:r w:rsidRPr="00A0733F">
        <w:rPr>
          <w:i/>
          <w:iCs/>
        </w:rPr>
        <w:t xml:space="preserve"> </w:t>
      </w:r>
      <w:r w:rsidRPr="00A0733F">
        <w:rPr>
          <w:iCs/>
        </w:rPr>
        <w:t xml:space="preserve">(далее – </w:t>
      </w:r>
      <w:r w:rsidR="00AD4A4C" w:rsidRPr="00AD4A4C">
        <w:t>региональн</w:t>
      </w:r>
      <w:r w:rsidR="00AD4A4C">
        <w:t>ый</w:t>
      </w:r>
      <w:r w:rsidR="00AD4A4C" w:rsidRPr="00AD4A4C">
        <w:t xml:space="preserve"> государственн</w:t>
      </w:r>
      <w:r w:rsidR="00AD4A4C">
        <w:t>ый</w:t>
      </w:r>
      <w:r w:rsidR="00AD4A4C" w:rsidRPr="00AD4A4C">
        <w:t xml:space="preserve"> экологическ</w:t>
      </w:r>
      <w:r w:rsidR="00AD4A4C">
        <w:t>ий</w:t>
      </w:r>
      <w:r w:rsidR="00AD4A4C" w:rsidRPr="00AD4A4C">
        <w:t xml:space="preserve"> контрол</w:t>
      </w:r>
      <w:r w:rsidR="00AD4A4C">
        <w:t>ь</w:t>
      </w:r>
      <w:r w:rsidR="00AD4A4C" w:rsidRPr="00AD4A4C">
        <w:t xml:space="preserve"> (надзор)</w:t>
      </w:r>
      <w:r w:rsidRPr="00A0733F">
        <w:rPr>
          <w:iCs/>
        </w:rPr>
        <w:t>)</w:t>
      </w:r>
      <w:r w:rsidRPr="00A0733F">
        <w:t xml:space="preserve"> было отнесено соблюдение юридическими лицами, индивидуальными предпринимателями и гражданами (далее – контролируемые лица) </w:t>
      </w:r>
      <w:r w:rsidR="00B057D3" w:rsidRPr="00B057D3">
        <w:t xml:space="preserve">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Федеральным законом «Об охране окружающей среды», Федеральным законом «Об отходах производства и потребления», Федеральным законом «Об охране атмосферного воздуха», Водным кодексом Российской Федерации и принятыми в соответствии </w:t>
      </w:r>
      <w:r w:rsidR="00B057D3" w:rsidRPr="00B057D3">
        <w:lastRenderedPageBreak/>
        <w:t>с ними иными нормативными правовыми актами Российской Федерации, законами и иными нормативными правовыми актами субъекта Российской Федерации</w:t>
      </w:r>
      <w:r w:rsidR="00B057D3">
        <w:t>.</w:t>
      </w:r>
      <w:r w:rsidRPr="00A0733F">
        <w:t xml:space="preserve"> </w:t>
      </w:r>
    </w:p>
    <w:p w14:paraId="5C9CEB58" w14:textId="2921DD42" w:rsidR="00A0733F" w:rsidRPr="00A0733F" w:rsidRDefault="003E5DF9" w:rsidP="00E979A3">
      <w:pPr>
        <w:spacing w:line="360" w:lineRule="auto"/>
        <w:ind w:firstLine="709"/>
        <w:jc w:val="both"/>
      </w:pPr>
      <w:r>
        <w:t>С</w:t>
      </w:r>
      <w:r w:rsidR="00A0733F" w:rsidRPr="00A0733F">
        <w:t xml:space="preserve"> учетом планируемого вступления в силу с 1 января 2022 года Положения </w:t>
      </w:r>
      <w:r w:rsidRPr="003E5DF9">
        <w:rPr>
          <w:bCs/>
        </w:rPr>
        <w:t>о региональном государственном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</w:t>
      </w:r>
      <w:r w:rsidR="00A0733F" w:rsidRPr="00A0733F">
        <w:t xml:space="preserve"> объектами </w:t>
      </w:r>
      <w:bookmarkStart w:id="0" w:name="_Hlk83718896"/>
      <w:r>
        <w:t>регионального государственного экологического контроля (надзора)</w:t>
      </w:r>
      <w:r w:rsidR="00A0733F" w:rsidRPr="00A0733F">
        <w:t xml:space="preserve"> </w:t>
      </w:r>
      <w:bookmarkEnd w:id="0"/>
      <w:r w:rsidR="00A0733F" w:rsidRPr="00A0733F">
        <w:t>являются:</w:t>
      </w:r>
    </w:p>
    <w:p w14:paraId="38296760" w14:textId="77777777" w:rsidR="003E5DF9" w:rsidRDefault="003E5DF9" w:rsidP="00E979A3">
      <w:pPr>
        <w:spacing w:line="360" w:lineRule="auto"/>
        <w:ind w:firstLine="709"/>
        <w:jc w:val="both"/>
      </w:pPr>
      <w: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76F95E2" w14:textId="77777777" w:rsidR="003E5DF9" w:rsidRDefault="003E5DF9" w:rsidP="00E979A3">
      <w:pPr>
        <w:spacing w:line="360" w:lineRule="auto"/>
        <w:ind w:firstLine="709"/>
        <w:jc w:val="both"/>
      </w:pPr>
      <w:r>
        <w:t>б) здания, помещения, сооружения, линейные объекты, в том числе объекты, оказывающие негативное воздействие на окружающую среду, территории,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требования;</w:t>
      </w:r>
    </w:p>
    <w:p w14:paraId="1544E9FE" w14:textId="77777777" w:rsidR="003E5DF9" w:rsidRDefault="003E5DF9" w:rsidP="00E979A3">
      <w:pPr>
        <w:spacing w:line="360" w:lineRule="auto"/>
        <w:ind w:firstLine="709"/>
        <w:jc w:val="both"/>
      </w:pPr>
      <w:r>
        <w:t>в) природные и природно-антропогенные объекты, не находящиеся во владении (и) или пользовании граждан или организаций и к которым предъявляются обязательные требования.</w:t>
      </w:r>
    </w:p>
    <w:p w14:paraId="42C6E70B" w14:textId="25296D2F" w:rsidR="00A0733F" w:rsidRPr="00A0733F" w:rsidRDefault="00A0733F" w:rsidP="00E979A3">
      <w:pPr>
        <w:spacing w:line="360" w:lineRule="auto"/>
        <w:ind w:firstLine="709"/>
        <w:jc w:val="both"/>
      </w:pPr>
      <w:r w:rsidRPr="00A0733F">
        <w:t xml:space="preserve">До принятия Федерального закона № 170-ФЗ </w:t>
      </w:r>
      <w:r w:rsidR="003E5DF9" w:rsidRPr="003E5DF9">
        <w:t>региональн</w:t>
      </w:r>
      <w:r w:rsidR="003E5DF9">
        <w:t>ый</w:t>
      </w:r>
      <w:r w:rsidR="003E5DF9" w:rsidRPr="003E5DF9">
        <w:t xml:space="preserve"> государственн</w:t>
      </w:r>
      <w:r w:rsidR="003E5DF9">
        <w:t>ый</w:t>
      </w:r>
      <w:r w:rsidR="003E5DF9" w:rsidRPr="003E5DF9">
        <w:t xml:space="preserve"> экологическ</w:t>
      </w:r>
      <w:r w:rsidR="003E5DF9">
        <w:t>ий</w:t>
      </w:r>
      <w:r w:rsidR="003E5DF9" w:rsidRPr="003E5DF9">
        <w:t xml:space="preserve"> контрол</w:t>
      </w:r>
      <w:r w:rsidR="003E5DF9">
        <w:t>ь</w:t>
      </w:r>
      <w:r w:rsidR="003E5DF9" w:rsidRPr="003E5DF9">
        <w:t xml:space="preserve"> (надзор) </w:t>
      </w:r>
      <w:r w:rsidR="003E5DF9">
        <w:t xml:space="preserve">осуществлялся на системной основе </w:t>
      </w:r>
      <w:r w:rsidRPr="00A0733F">
        <w:t>в соответствии с 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5BF4864" w14:textId="77777777" w:rsidR="00A0733F" w:rsidRPr="00A0733F" w:rsidRDefault="00A0733F" w:rsidP="00E979A3">
      <w:pPr>
        <w:spacing w:line="360" w:lineRule="auto"/>
        <w:ind w:firstLine="709"/>
        <w:jc w:val="both"/>
      </w:pPr>
      <w:r w:rsidRPr="00A0733F">
        <w:t>1.2. Описание текущего развития профилактической деятельности контрольного органа.</w:t>
      </w:r>
    </w:p>
    <w:p w14:paraId="0648E96A" w14:textId="357EA951" w:rsidR="00A0733F" w:rsidRDefault="00A0733F" w:rsidP="00E979A3">
      <w:pPr>
        <w:spacing w:line="360" w:lineRule="auto"/>
        <w:ind w:firstLine="709"/>
        <w:jc w:val="both"/>
      </w:pPr>
      <w:r w:rsidRPr="00A0733F">
        <w:t xml:space="preserve">Профилактическая деятельность в соответствии с 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r w:rsidR="00C938C5">
        <w:t>городского округа Кинель Самарской</w:t>
      </w:r>
      <w:r w:rsidR="00C938C5">
        <w:tab/>
        <w:t xml:space="preserve"> области</w:t>
      </w:r>
      <w:r w:rsidRPr="00A0733F">
        <w:rPr>
          <w:i/>
          <w:iCs/>
        </w:rPr>
        <w:t xml:space="preserve"> </w:t>
      </w:r>
      <w:r w:rsidRPr="00A0733F">
        <w:lastRenderedPageBreak/>
        <w:t xml:space="preserve">(далее также – администрация или контрольный орган) </w:t>
      </w:r>
      <w:r w:rsidR="00C938C5">
        <w:t xml:space="preserve">осуществлялась </w:t>
      </w:r>
      <w:r w:rsidRPr="00A0733F">
        <w:t>на системной основе.</w:t>
      </w:r>
    </w:p>
    <w:p w14:paraId="3DE009D5" w14:textId="77777777" w:rsidR="00625812" w:rsidRDefault="00C0040E" w:rsidP="00E979A3">
      <w:pPr>
        <w:spacing w:line="360" w:lineRule="auto"/>
        <w:ind w:firstLine="709"/>
        <w:jc w:val="both"/>
      </w:pPr>
      <w:r w:rsidRPr="00C0040E">
        <w:t xml:space="preserve">В соответствии с законом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 </w:t>
      </w:r>
      <w:r>
        <w:t>н</w:t>
      </w:r>
      <w:r w:rsidRPr="00C0040E">
        <w:t xml:space="preserve">а территории городского округа </w:t>
      </w:r>
      <w:r>
        <w:t>Кинель Самарской области</w:t>
      </w:r>
      <w:r w:rsidRPr="00C0040E">
        <w:t xml:space="preserve"> с 2011 года </w:t>
      </w:r>
      <w:r>
        <w:t xml:space="preserve">осуществляется региональный государственный экологический контроль (надзор). </w:t>
      </w:r>
    </w:p>
    <w:p w14:paraId="4AEA9F12" w14:textId="0A31E4A8" w:rsidR="00625812" w:rsidRDefault="00C0040E" w:rsidP="00E979A3">
      <w:pPr>
        <w:spacing w:line="360" w:lineRule="auto"/>
        <w:ind w:firstLine="709"/>
        <w:jc w:val="both"/>
      </w:pPr>
      <w:r>
        <w:t>За истекший период 2021 года (по состоянию на 28.09.2021 г.)</w:t>
      </w:r>
      <w:r w:rsidRPr="00C0040E">
        <w:t xml:space="preserve"> </w:t>
      </w:r>
      <w:r w:rsidR="00625812">
        <w:t xml:space="preserve">проведено 19 рейдовых осмотров муниципальной территории, 1 плановая выездная проверка, выдано 27 предостережений о недопустимости нарушения обязательных требований, принято участие в 2-х совместных проверках со специалистами Кинельской межрайонной прокуратуры, проведено административное расследование по загрязнению атмосферного воздуха. По проверкам, проведенным специалистами Отдела, привлечено к административной ответственности три должностных лица. </w:t>
      </w:r>
    </w:p>
    <w:p w14:paraId="57325A65" w14:textId="371DC49E" w:rsidR="00C0040E" w:rsidRPr="00A0733F" w:rsidRDefault="00625812" w:rsidP="00E979A3">
      <w:pPr>
        <w:spacing w:line="360" w:lineRule="auto"/>
        <w:ind w:firstLine="709"/>
        <w:jc w:val="both"/>
      </w:pPr>
      <w:r>
        <w:t>В рамках национального проекта «Экология» и в целях реализации Указа Президента РФ от 7 мая 2018 г. № 204 «О национальных целях и стратегических задачах развития Российской Федерации на период до 2024 года», включая исполнение Постановления Правительства РФ от 15.04.2014 № 326 «Об утверждении государственной программы Российской Федерации «Охрана окружающей среды» в части эффективного обращения с отходами производства и потребления, на территории городского округа Кинель для снижения и минимизации негативного воздействия отходов на окружающую среду проводятся комиссионные обследования муниципальной территории на предмет выявления  несанкционированных свалок отходов с целью дальнейшей их ликвидации. В ходе рейдовых осмотров за истекший период 2021 года выявлено 24 несанкционированные свалки и навала.</w:t>
      </w:r>
    </w:p>
    <w:p w14:paraId="0074D8D5" w14:textId="52CB78E4" w:rsidR="00C0040E" w:rsidRDefault="00A0733F" w:rsidP="00E979A3">
      <w:pPr>
        <w:spacing w:line="360" w:lineRule="auto"/>
        <w:ind w:firstLine="709"/>
        <w:jc w:val="both"/>
      </w:pPr>
      <w:r w:rsidRPr="00A0733F">
        <w:t xml:space="preserve">1.3. </w:t>
      </w:r>
      <w:r w:rsidR="00C0040E">
        <w:t>Типовыми нарушениями подконтрольными субъектами обязательных требований является:</w:t>
      </w:r>
    </w:p>
    <w:p w14:paraId="1DAF1CC7" w14:textId="654BFDF4" w:rsidR="00C0040E" w:rsidRDefault="00C0040E" w:rsidP="00E979A3">
      <w:pPr>
        <w:spacing w:line="360" w:lineRule="auto"/>
        <w:ind w:firstLine="709"/>
        <w:jc w:val="both"/>
      </w:pPr>
      <w:r>
        <w:t xml:space="preserve">а). Отсутствие программы производственного экологического контроля, предусмотренной статьей 67 Федерального закона от 10.01.2002 №7-ФЗ «Об охране окружающей среды». Ответственность за данное административное правонарушение </w:t>
      </w:r>
      <w:r>
        <w:lastRenderedPageBreak/>
        <w:t>предусмотрена статьей 8.1 Кодекса Российской Федерации об административных правонарушениях от 30.12.2001 №195-ФЗ.</w:t>
      </w:r>
    </w:p>
    <w:p w14:paraId="61EFB703" w14:textId="5D04FD11" w:rsidR="00C0040E" w:rsidRDefault="00C0040E" w:rsidP="00E979A3">
      <w:pPr>
        <w:spacing w:line="360" w:lineRule="auto"/>
        <w:ind w:firstLine="709"/>
        <w:jc w:val="both"/>
      </w:pPr>
      <w:r>
        <w:t>б). Несвоевременная актуализация сведений об объекте, оказывающем негативное воздействие на окружающую среду, в соответствии со статьей 69.2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444CE6B0" w14:textId="74499591" w:rsidR="00C0040E" w:rsidRDefault="00C0040E" w:rsidP="00E979A3">
      <w:pPr>
        <w:spacing w:line="360" w:lineRule="auto"/>
        <w:ind w:firstLine="709"/>
        <w:jc w:val="both"/>
      </w:pPr>
      <w:r>
        <w:t>в). Отсутствие производственного контроля на источниках выбросах, предусмотренного статьей 25 Федерального закона от 04.05.1999 г. № 96-ФЗ «Об охране атмосферного воздуха». Ответственность за данное административное правонарушение предусмотрена статьи 8.1 Кодекса Российской Федерации об административных правонарушениях от 30.12.2001 № 195-ФЗ.</w:t>
      </w:r>
    </w:p>
    <w:p w14:paraId="553AC202" w14:textId="54B6FE3D" w:rsidR="00C0040E" w:rsidRDefault="00C0040E" w:rsidP="00E979A3">
      <w:pPr>
        <w:spacing w:line="360" w:lineRule="auto"/>
        <w:ind w:firstLine="709"/>
        <w:jc w:val="both"/>
      </w:pPr>
      <w:r>
        <w:t>г). Сброс отходов на почву, и другие нарушения обязательных требований в области обращения с отходами, содержащиеся в Федеральном законе от 24.06.1998 № 89-ФЗ «Об отходах производства и потребления». Ответственность за данные административные правонарушения предусмотрена статьей 8.2 Кодекса Российской Федерации об административных правонарушениях от 30.12.2001 №195-ФЗ.</w:t>
      </w:r>
    </w:p>
    <w:p w14:paraId="4A3198EC" w14:textId="218E5913" w:rsidR="00C0040E" w:rsidRDefault="00C0040E" w:rsidP="00E979A3">
      <w:pPr>
        <w:spacing w:line="360" w:lineRule="auto"/>
        <w:ind w:firstLine="709"/>
        <w:jc w:val="both"/>
      </w:pPr>
      <w:r>
        <w:t>д). Не предоставление или несвоевременное предоставление следующих отчетов:</w:t>
      </w:r>
    </w:p>
    <w:p w14:paraId="6BC47989" w14:textId="16DF6DF4" w:rsidR="00C0040E" w:rsidRDefault="00C0040E" w:rsidP="00E979A3">
      <w:pPr>
        <w:spacing w:line="360" w:lineRule="auto"/>
        <w:ind w:firstLine="709"/>
        <w:jc w:val="both"/>
      </w:pPr>
      <w:r>
        <w:t xml:space="preserve">- годовой формы отчета федерального статистического наблюдения № 2-ТП (отходы) в Межрегиональное Управление Росприроднадзора по Самарской и Ульяновской областям, предусмотренного статьей 19 Федерального закона от 24.06.1998 № 89-ФЗ «Об отходах производства и потребления». </w:t>
      </w:r>
    </w:p>
    <w:p w14:paraId="6B777ADF" w14:textId="0C1669FB" w:rsidR="00C0040E" w:rsidRDefault="00C0040E" w:rsidP="00E979A3">
      <w:pPr>
        <w:spacing w:line="360" w:lineRule="auto"/>
        <w:ind w:firstLine="709"/>
        <w:jc w:val="both"/>
      </w:pPr>
      <w:r>
        <w:t xml:space="preserve">-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«Природоохранный центр», предусмотренной статьей 20 Федерального закона от 24.06.1998 № 89-ФЗ «Об отходах производства и потребления». </w:t>
      </w:r>
    </w:p>
    <w:p w14:paraId="1C0E1386" w14:textId="77777777" w:rsidR="00EC5998" w:rsidRDefault="00C0040E" w:rsidP="00E979A3">
      <w:pPr>
        <w:spacing w:line="360" w:lineRule="auto"/>
        <w:ind w:firstLine="709"/>
        <w:jc w:val="both"/>
      </w:pPr>
      <w:r>
        <w:t>- отчет об организации и о результатах осуществления производственного экологического контроля, предусмотренный статьей 67 Федерального закона от 10.01.2002 №7-ФЗ «Об охране окружающей среды».</w:t>
      </w:r>
      <w:r w:rsidR="00EC5998">
        <w:t xml:space="preserve"> </w:t>
      </w:r>
    </w:p>
    <w:p w14:paraId="01730405" w14:textId="4D74FCAB" w:rsidR="00A0733F" w:rsidRDefault="00C0040E" w:rsidP="00E979A3">
      <w:pPr>
        <w:spacing w:line="360" w:lineRule="auto"/>
        <w:ind w:firstLine="709"/>
        <w:jc w:val="both"/>
      </w:pPr>
      <w:r>
        <w:lastRenderedPageBreak/>
        <w:t>Ответственность за данные административные правонарушения предусмотрена статьей 8.5 Кодекса Российской Федерации об административных правонарушениях от 30.12.2001 № 195-ФЗ.</w:t>
      </w:r>
    </w:p>
    <w:p w14:paraId="04F5DD56" w14:textId="4AF529C2" w:rsidR="00424EA3" w:rsidRPr="00424EA3" w:rsidRDefault="00424EA3" w:rsidP="00E979A3">
      <w:pPr>
        <w:spacing w:line="360" w:lineRule="auto"/>
        <w:ind w:firstLine="709"/>
        <w:jc w:val="both"/>
        <w:rPr>
          <w:bCs/>
        </w:rPr>
      </w:pPr>
      <w:r w:rsidRPr="00424EA3">
        <w:rPr>
          <w:bCs/>
        </w:rPr>
        <w:t xml:space="preserve">2. Текущий уровень развития профилактической деятельности </w:t>
      </w:r>
      <w:r w:rsidR="001B23BE">
        <w:rPr>
          <w:bCs/>
        </w:rPr>
        <w:t>а</w:t>
      </w:r>
      <w:r w:rsidRPr="00424EA3">
        <w:rPr>
          <w:bCs/>
        </w:rPr>
        <w:t>дминистрации городского округа Кинель Самарской области</w:t>
      </w:r>
      <w:r>
        <w:rPr>
          <w:bCs/>
        </w:rPr>
        <w:t>.</w:t>
      </w:r>
    </w:p>
    <w:p w14:paraId="6738D1C7" w14:textId="2519CB25" w:rsidR="00424EA3" w:rsidRPr="00424EA3" w:rsidRDefault="00424EA3" w:rsidP="00E979A3">
      <w:pPr>
        <w:spacing w:line="360" w:lineRule="auto"/>
        <w:ind w:firstLine="709"/>
        <w:jc w:val="both"/>
      </w:pPr>
      <w:r w:rsidRPr="00424EA3">
        <w:t xml:space="preserve"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</w:t>
      </w:r>
      <w:r>
        <w:t>а</w:t>
      </w:r>
      <w:r w:rsidRPr="00424EA3">
        <w:t xml:space="preserve">дминистрация городского округа </w:t>
      </w:r>
      <w:r>
        <w:t>Кинель</w:t>
      </w:r>
      <w:r w:rsidRPr="00424EA3">
        <w:t xml:space="preserve"> осуществляет профилактические мероприятия в соответствии с ежегодно утверждаемой Программой профилактики.</w:t>
      </w:r>
    </w:p>
    <w:p w14:paraId="1FBFE45F" w14:textId="1DB39C64" w:rsidR="0059273E" w:rsidRDefault="0059273E" w:rsidP="00E979A3">
      <w:pPr>
        <w:spacing w:line="360" w:lineRule="auto"/>
        <w:ind w:firstLine="709"/>
        <w:jc w:val="both"/>
      </w:pPr>
      <w:r w:rsidRPr="0059273E">
        <w:t xml:space="preserve">В целях предупреждения нарушений обязательных требований распоряжением администрации городского округа Кинель </w:t>
      </w:r>
      <w:r>
        <w:t xml:space="preserve">Самарской области </w:t>
      </w:r>
      <w:r w:rsidRPr="0059273E">
        <w:t xml:space="preserve">от </w:t>
      </w:r>
      <w:r>
        <w:t>18.12.2020</w:t>
      </w:r>
      <w:r w:rsidR="001B23BE">
        <w:t> </w:t>
      </w:r>
      <w:r>
        <w:t xml:space="preserve">г. </w:t>
      </w:r>
      <w:r w:rsidRPr="0059273E">
        <w:t>№</w:t>
      </w:r>
      <w:r>
        <w:t xml:space="preserve"> 317</w:t>
      </w:r>
      <w:r w:rsidRPr="0059273E">
        <w:t xml:space="preserve"> утверждена </w:t>
      </w:r>
      <w:r>
        <w:t>«</w:t>
      </w:r>
      <w:r w:rsidRPr="0059273E">
        <w:t>Программа профилактики нарушений в сфере муниципального земельного контроля, муниципального жилищного контроля, муниципального контроля в сфере благоустройства, регионального государственного экологического надзора, осуществляемых администрацией городского округа Кинель Самарской области на 20</w:t>
      </w:r>
      <w:r>
        <w:t>21</w:t>
      </w:r>
      <w:r w:rsidRPr="0059273E">
        <w:t xml:space="preserve"> г. и плановый период 202</w:t>
      </w:r>
      <w:r>
        <w:t>2</w:t>
      </w:r>
      <w:r w:rsidRPr="0059273E">
        <w:t>-202</w:t>
      </w:r>
      <w:r>
        <w:t>3</w:t>
      </w:r>
      <w:r w:rsidR="001B23BE">
        <w:t xml:space="preserve"> </w:t>
      </w:r>
      <w:r w:rsidRPr="0059273E">
        <w:t>г</w:t>
      </w:r>
      <w:r w:rsidR="001B23BE">
        <w:t>.</w:t>
      </w:r>
      <w:r>
        <w:t>»</w:t>
      </w:r>
      <w:r w:rsidRPr="0059273E">
        <w:t>.</w:t>
      </w:r>
    </w:p>
    <w:p w14:paraId="7C6920D1" w14:textId="6B8663E8" w:rsidR="0059273E" w:rsidRPr="00A0733F" w:rsidRDefault="0059273E" w:rsidP="00E979A3">
      <w:pPr>
        <w:spacing w:line="360" w:lineRule="auto"/>
        <w:ind w:firstLine="709"/>
        <w:jc w:val="both"/>
        <w:rPr>
          <w:bCs/>
        </w:rPr>
      </w:pPr>
      <w:r>
        <w:t>Постановлением администрации городского округа Кинель Самарской области от 28.05.2021 г. № 1544 утвержден план мероприятий (дорожн</w:t>
      </w:r>
      <w:r w:rsidR="00424EA3">
        <w:t>ая</w:t>
      </w:r>
      <w:r>
        <w:t xml:space="preserve"> карт</w:t>
      </w:r>
      <w:r w:rsidR="00424EA3">
        <w:t>а</w:t>
      </w:r>
      <w:r>
        <w:t xml:space="preserve">) по реализации Федерального закон от 31.07.2020 г. № 248-ФЗ </w:t>
      </w:r>
      <w:r w:rsidR="00424EA3" w:rsidRPr="00424EA3">
        <w:t>«О государственном контроле (надзоре) и муниципальном контроле в Российской Федерации»</w:t>
      </w:r>
      <w:r w:rsidR="00424EA3">
        <w:t xml:space="preserve"> и Федерального закона от 31.07.2020 г. №</w:t>
      </w:r>
      <w:r w:rsidR="001B23BE">
        <w:t xml:space="preserve"> </w:t>
      </w:r>
      <w:r w:rsidR="00424EA3">
        <w:t>247-ФЗ «Об обязательных требованиях в Российской Федерации» на территории городского округа Кинель.</w:t>
      </w:r>
    </w:p>
    <w:p w14:paraId="763266B8" w14:textId="5DD95037" w:rsidR="00A0733F" w:rsidRPr="00A0733F" w:rsidRDefault="00A0733F" w:rsidP="00E979A3">
      <w:pPr>
        <w:spacing w:line="360" w:lineRule="auto"/>
        <w:ind w:firstLine="709"/>
        <w:jc w:val="both"/>
        <w:rPr>
          <w:i/>
          <w:iCs/>
        </w:rPr>
      </w:pPr>
      <w:r w:rsidRPr="00A0733F">
        <w:t xml:space="preserve">Нарушение обязательных требований в сфере </w:t>
      </w:r>
      <w:r w:rsidR="001B23BE">
        <w:t>охраны окружающей среды</w:t>
      </w:r>
      <w:r w:rsidRPr="00A0733F">
        <w:t xml:space="preserve"> может повлечь причинение вреда жизни, здоровью граждан, </w:t>
      </w:r>
      <w:r w:rsidR="001B23BE">
        <w:t>природной</w:t>
      </w:r>
      <w:r w:rsidRPr="00A0733F">
        <w:t xml:space="preserve"> среде, охраняемым законом ценностям, а также возникновение чрезвычайных ситуаций природного и техногенного характера на территории</w:t>
      </w:r>
      <w:r w:rsidR="001B23BE">
        <w:t xml:space="preserve"> городского округа Кинель Самарской области</w:t>
      </w:r>
      <w:r w:rsidRPr="00A0733F">
        <w:rPr>
          <w:i/>
          <w:iCs/>
        </w:rPr>
        <w:t>.</w:t>
      </w:r>
    </w:p>
    <w:p w14:paraId="069B9E17" w14:textId="77777777" w:rsidR="00A0733F" w:rsidRPr="00A0733F" w:rsidRDefault="00A0733F" w:rsidP="00E979A3">
      <w:pPr>
        <w:spacing w:line="360" w:lineRule="auto"/>
        <w:ind w:firstLine="709"/>
        <w:jc w:val="both"/>
        <w:rPr>
          <w:bCs/>
          <w:iCs/>
        </w:rPr>
      </w:pPr>
      <w:r w:rsidRPr="00A0733F">
        <w:rPr>
          <w:bCs/>
          <w:iCs/>
        </w:rPr>
        <w:lastRenderedPageBreak/>
        <w:t>Мероприятия программы профилактики</w:t>
      </w:r>
      <w:r w:rsidRPr="00A0733F">
        <w:rPr>
          <w:iCs/>
        </w:rPr>
        <w:t xml:space="preserve"> будут способствовать </w:t>
      </w:r>
      <w:r w:rsidRPr="00A0733F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B0C902E" w14:textId="77777777" w:rsidR="00A0733F" w:rsidRPr="00A0733F" w:rsidRDefault="00A0733F" w:rsidP="00E979A3">
      <w:pPr>
        <w:spacing w:line="360" w:lineRule="auto"/>
        <w:ind w:firstLine="709"/>
        <w:jc w:val="both"/>
        <w:rPr>
          <w:bCs/>
          <w:iCs/>
        </w:rPr>
      </w:pPr>
    </w:p>
    <w:p w14:paraId="4C03F48D" w14:textId="333BF2C2" w:rsidR="00A0733F" w:rsidRDefault="00E30319" w:rsidP="00E979A3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A0733F" w:rsidRPr="00A0733F">
        <w:rPr>
          <w:b/>
          <w:bCs/>
        </w:rPr>
        <w:t xml:space="preserve">. Цели и задачи реализации </w:t>
      </w:r>
      <w:r>
        <w:rPr>
          <w:b/>
          <w:bCs/>
        </w:rPr>
        <w:t>П</w:t>
      </w:r>
      <w:r w:rsidR="00A0733F" w:rsidRPr="00A0733F">
        <w:rPr>
          <w:b/>
          <w:bCs/>
        </w:rPr>
        <w:t>рограммы профилактики</w:t>
      </w:r>
    </w:p>
    <w:p w14:paraId="4EC995C5" w14:textId="77777777" w:rsidR="00A0733F" w:rsidRPr="00A0733F" w:rsidRDefault="00A0733F" w:rsidP="00E979A3">
      <w:pPr>
        <w:spacing w:line="360" w:lineRule="auto"/>
        <w:ind w:firstLine="709"/>
        <w:jc w:val="both"/>
      </w:pPr>
      <w:r w:rsidRPr="00A0733F">
        <w:t>2.1. Целями профилактики рисков причинения вреда (ущерба) охраняемым законом ценностям являются:</w:t>
      </w:r>
    </w:p>
    <w:p w14:paraId="26838A86" w14:textId="20980F81" w:rsidR="00A0733F" w:rsidRPr="00A0733F" w:rsidRDefault="00A0733F" w:rsidP="00E979A3">
      <w:pPr>
        <w:spacing w:line="360" w:lineRule="auto"/>
        <w:ind w:firstLine="709"/>
        <w:jc w:val="both"/>
      </w:pPr>
      <w:r w:rsidRPr="00A0733F">
        <w:t xml:space="preserve">1) </w:t>
      </w:r>
      <w:r w:rsidR="00E30319" w:rsidRPr="00E30319"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возможным нарушениям обязательных требований</w:t>
      </w:r>
      <w:r w:rsidRPr="00A0733F">
        <w:t>;</w:t>
      </w:r>
    </w:p>
    <w:p w14:paraId="1F65F5FF" w14:textId="49F71030" w:rsidR="00A0733F" w:rsidRDefault="00A0733F" w:rsidP="00E979A3">
      <w:pPr>
        <w:spacing w:line="360" w:lineRule="auto"/>
        <w:ind w:firstLine="709"/>
        <w:jc w:val="both"/>
      </w:pPr>
      <w:r w:rsidRPr="00A0733F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D64E01" w14:textId="5315EF92" w:rsidR="00E30319" w:rsidRDefault="00E30319" w:rsidP="00E979A3">
      <w:pPr>
        <w:spacing w:line="360" w:lineRule="auto"/>
        <w:ind w:firstLine="709"/>
        <w:jc w:val="both"/>
      </w:pPr>
      <w:r>
        <w:t>3). формирование единого понимания выполнения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2634EA0A" w14:textId="41B21B9D" w:rsidR="00E30319" w:rsidRPr="00A0733F" w:rsidRDefault="00E30319" w:rsidP="00E979A3">
      <w:pPr>
        <w:spacing w:line="360" w:lineRule="auto"/>
        <w:ind w:firstLine="709"/>
        <w:jc w:val="both"/>
      </w:pPr>
      <w:r>
        <w:t>4).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</w:t>
      </w:r>
    </w:p>
    <w:p w14:paraId="13AB0A3A" w14:textId="2AC5EFBD" w:rsidR="00E30319" w:rsidRDefault="00E30319" w:rsidP="00E979A3">
      <w:pPr>
        <w:spacing w:line="360" w:lineRule="auto"/>
        <w:ind w:firstLine="709"/>
        <w:jc w:val="both"/>
      </w:pPr>
      <w:r>
        <w:t xml:space="preserve">5). </w:t>
      </w:r>
      <w:r w:rsidRPr="00E30319">
        <w:t>мотивация подконтрольных субъектов к добросовестному поведению.</w:t>
      </w:r>
    </w:p>
    <w:p w14:paraId="46064901" w14:textId="68DA242F" w:rsidR="00A0733F" w:rsidRPr="00A0733F" w:rsidRDefault="00A0733F" w:rsidP="00E979A3">
      <w:pPr>
        <w:spacing w:line="360" w:lineRule="auto"/>
        <w:ind w:firstLine="709"/>
        <w:jc w:val="both"/>
      </w:pPr>
      <w:r w:rsidRPr="00A0733F"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A2B8E6A" w14:textId="40072633" w:rsidR="00A0733F" w:rsidRDefault="00A0733F" w:rsidP="00E979A3">
      <w:pPr>
        <w:spacing w:line="360" w:lineRule="auto"/>
        <w:ind w:firstLine="709"/>
        <w:jc w:val="both"/>
      </w:pPr>
      <w:r w:rsidRPr="00A0733F">
        <w:t>1)</w:t>
      </w:r>
      <w:r w:rsidR="00E30319">
        <w:t>.</w:t>
      </w:r>
      <w:r w:rsidRPr="00A0733F">
        <w:t xml:space="preserve"> анализ выявленных в результате проведения </w:t>
      </w:r>
      <w:r w:rsidR="00E30319">
        <w:t>регионального государственного экологического контроля (надзора)</w:t>
      </w:r>
      <w:r w:rsidRPr="00A0733F">
        <w:t xml:space="preserve"> нарушений обязательных требований;</w:t>
      </w:r>
    </w:p>
    <w:p w14:paraId="586BA94F" w14:textId="6D5143AC" w:rsidR="00E30319" w:rsidRDefault="00E30319" w:rsidP="00E979A3">
      <w:pPr>
        <w:spacing w:line="360" w:lineRule="auto"/>
        <w:ind w:firstLine="709"/>
        <w:jc w:val="both"/>
      </w:pPr>
      <w:r>
        <w:t xml:space="preserve">2). </w:t>
      </w:r>
      <w:r w:rsidRPr="00E30319">
        <w:t>выявление причин, факторов и условий, способствующих причинению вреда (ущерба) охраняемым законом ценностям и недопущение нарушений обязательных требований, определение способов устранения или снижения рисков их возникновения;</w:t>
      </w:r>
    </w:p>
    <w:p w14:paraId="619E12D2" w14:textId="457B9C0D" w:rsidR="00E30319" w:rsidRPr="00A0733F" w:rsidRDefault="00E30319" w:rsidP="00E979A3">
      <w:pPr>
        <w:spacing w:line="360" w:lineRule="auto"/>
        <w:ind w:firstLine="709"/>
        <w:jc w:val="both"/>
      </w:pPr>
      <w:r>
        <w:lastRenderedPageBreak/>
        <w:t xml:space="preserve">3). </w:t>
      </w:r>
      <w:r w:rsidRPr="00E30319"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74037DA7" w14:textId="47126183" w:rsidR="00A0733F" w:rsidRPr="00A0733F" w:rsidRDefault="00E30319" w:rsidP="00E979A3">
      <w:pPr>
        <w:spacing w:line="360" w:lineRule="auto"/>
        <w:ind w:firstLine="709"/>
        <w:jc w:val="both"/>
      </w:pPr>
      <w:r>
        <w:t>4</w:t>
      </w:r>
      <w:r w:rsidR="00A0733F" w:rsidRPr="00A0733F">
        <w:t>)</w:t>
      </w:r>
      <w:r>
        <w:t>.</w:t>
      </w:r>
      <w:r w:rsidR="00A0733F" w:rsidRPr="00A0733F">
        <w:t xml:space="preserve">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4F86754" w14:textId="09DFE196" w:rsidR="00A0733F" w:rsidRDefault="00E30319" w:rsidP="00E979A3">
      <w:pPr>
        <w:spacing w:line="360" w:lineRule="auto"/>
        <w:ind w:firstLine="709"/>
        <w:jc w:val="both"/>
      </w:pPr>
      <w:r>
        <w:t>5</w:t>
      </w:r>
      <w:r w:rsidR="00A0733F" w:rsidRPr="00A0733F">
        <w:t>)</w:t>
      </w:r>
      <w:r>
        <w:t>.</w:t>
      </w:r>
      <w:r w:rsidR="00A0733F" w:rsidRPr="00A0733F">
        <w:t xml:space="preserve"> организация и проведение профилактических мероприятий с учетом состояния подконтрольной среды и анализа</w:t>
      </w:r>
      <w:r>
        <w:t>,</w:t>
      </w:r>
      <w:r w:rsidR="00A0733F" w:rsidRPr="00A0733F">
        <w:t xml:space="preserve"> выявленных в результате проведения </w:t>
      </w:r>
      <w:r>
        <w:t xml:space="preserve">регионального государственного экологического контроля (надзора) </w:t>
      </w:r>
      <w:r w:rsidR="00A0733F" w:rsidRPr="00A0733F">
        <w:t>нарушений обязательных требований</w:t>
      </w:r>
      <w:r>
        <w:t>;</w:t>
      </w:r>
    </w:p>
    <w:p w14:paraId="7DD3BC7D" w14:textId="5363CDD6" w:rsidR="00E30319" w:rsidRDefault="00E30319" w:rsidP="00E979A3">
      <w:pPr>
        <w:spacing w:line="360" w:lineRule="auto"/>
        <w:ind w:firstLine="709"/>
        <w:jc w:val="both"/>
      </w:pPr>
      <w:r>
        <w:t>6). создание системы консультирования подконтрольных субъектов;</w:t>
      </w:r>
    </w:p>
    <w:p w14:paraId="321CBDAD" w14:textId="484CC07F" w:rsidR="00E30319" w:rsidRPr="00A0733F" w:rsidRDefault="00E30319" w:rsidP="00E979A3">
      <w:pPr>
        <w:spacing w:line="360" w:lineRule="auto"/>
        <w:ind w:firstLine="709"/>
        <w:jc w:val="both"/>
      </w:pPr>
      <w:r>
        <w:t>7).</w:t>
      </w:r>
      <w:r w:rsidR="006F0DBA">
        <w:t xml:space="preserve"> </w:t>
      </w:r>
      <w: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08A0DE81" w14:textId="77777777" w:rsidR="00A0733F" w:rsidRPr="00A0733F" w:rsidRDefault="00A0733F" w:rsidP="00E979A3">
      <w:pPr>
        <w:spacing w:line="360" w:lineRule="auto"/>
        <w:ind w:firstLine="709"/>
        <w:jc w:val="both"/>
      </w:pPr>
    </w:p>
    <w:p w14:paraId="658555BB" w14:textId="06348191" w:rsidR="00A0733F" w:rsidRPr="00A0733F" w:rsidRDefault="00E30319" w:rsidP="00E979A3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="00A0733F" w:rsidRPr="00A0733F">
        <w:rPr>
          <w:b/>
          <w:bCs/>
        </w:rPr>
        <w:t>. Перечень профилактических мероприятий, сроки (периодичность) их проведения</w:t>
      </w:r>
    </w:p>
    <w:p w14:paraId="0F6F7067" w14:textId="3FD55190" w:rsidR="00D43B49" w:rsidRDefault="00D43B49" w:rsidP="00E979A3">
      <w:pPr>
        <w:spacing w:line="360" w:lineRule="auto"/>
        <w:ind w:firstLine="709"/>
        <w:jc w:val="both"/>
      </w:pPr>
      <w:r w:rsidRPr="00D43B49"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  <w:r>
        <w:t xml:space="preserve"> профилактики</w:t>
      </w:r>
      <w:r w:rsidRPr="00D43B49">
        <w:t>.</w:t>
      </w:r>
    </w:p>
    <w:p w14:paraId="1B2C567E" w14:textId="36BC896C" w:rsidR="00A0733F" w:rsidRDefault="00A0733F" w:rsidP="00E979A3">
      <w:pPr>
        <w:spacing w:line="360" w:lineRule="auto"/>
        <w:ind w:firstLine="709"/>
        <w:jc w:val="both"/>
      </w:pPr>
      <w:bookmarkStart w:id="1" w:name="_Hlk83736099"/>
      <w:r w:rsidRPr="00A0733F">
        <w:t>Перечень профилактических мероприятий</w:t>
      </w:r>
      <w:bookmarkEnd w:id="1"/>
      <w:r w:rsidRPr="00A0733F">
        <w:t xml:space="preserve">, сроки (периодичность) их проведения представлены в </w:t>
      </w:r>
      <w:r w:rsidR="00BF298B">
        <w:t>таблице № 1.</w:t>
      </w:r>
    </w:p>
    <w:tbl>
      <w:tblPr>
        <w:tblW w:w="10492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1"/>
        <w:gridCol w:w="5084"/>
        <w:gridCol w:w="1985"/>
        <w:gridCol w:w="2835"/>
        <w:gridCol w:w="7"/>
      </w:tblGrid>
      <w:tr w:rsidR="00BF298B" w:rsidRPr="00BF298B" w14:paraId="39649D1D" w14:textId="77777777" w:rsidTr="00EC5998">
        <w:trPr>
          <w:gridAfter w:val="1"/>
          <w:wAfter w:w="7" w:type="dxa"/>
          <w:trHeight w:hRule="exact" w:val="10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E5D59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proofErr w:type="gramStart"/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№  п</w:t>
            </w:r>
            <w:proofErr w:type="gramEnd"/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/п</w:t>
            </w:r>
          </w:p>
          <w:p w14:paraId="09201CEA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200F8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Наименование</w:t>
            </w:r>
          </w:p>
          <w:p w14:paraId="57EBFA44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CEA2F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0BAA2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BF298B" w:rsidRPr="00BF298B" w14:paraId="511D1DEE" w14:textId="77777777" w:rsidTr="00EC5998">
        <w:trPr>
          <w:trHeight w:hRule="exact" w:val="5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C2737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1</w:t>
            </w:r>
          </w:p>
        </w:tc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96655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Информирование по вопросам соблюдения обязательных требований</w:t>
            </w:r>
          </w:p>
          <w:p w14:paraId="7EC7C6A8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  <w:tr w:rsidR="00BF298B" w:rsidRPr="00BF298B" w14:paraId="4EBB31DE" w14:textId="77777777" w:rsidTr="00FC25C4">
        <w:trPr>
          <w:gridAfter w:val="1"/>
          <w:wAfter w:w="7" w:type="dxa"/>
          <w:trHeight w:hRule="exact" w:val="23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651219E3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1.1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0277FEEC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   Размещение текстов нормативных правовых актов, регулирующих осуществление государственного экологического надзора </w:t>
            </w:r>
          </w:p>
          <w:p w14:paraId="507B54F6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2677482C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918928E" w14:textId="70B656E2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 xml:space="preserve">Отдел административного, экологического и муниципального контроля администрации </w:t>
            </w:r>
            <w:r w:rsidR="000A4427">
              <w:rPr>
                <w:rFonts w:eastAsiaTheme="minorHAnsi"/>
                <w:bCs/>
                <w:szCs w:val="28"/>
                <w:lang w:eastAsia="en-US"/>
              </w:rPr>
              <w:t>городского округа</w:t>
            </w:r>
            <w:r w:rsidR="00FC25C4">
              <w:rPr>
                <w:rFonts w:eastAsiaTheme="minorHAnsi"/>
                <w:bCs/>
                <w:szCs w:val="28"/>
                <w:lang w:eastAsia="en-US"/>
              </w:rPr>
              <w:t xml:space="preserve"> Кинель (далее – Отдел)</w:t>
            </w:r>
          </w:p>
        </w:tc>
      </w:tr>
      <w:tr w:rsidR="00BF298B" w:rsidRPr="00BF298B" w14:paraId="263E18C3" w14:textId="77777777" w:rsidTr="00EC5998">
        <w:trPr>
          <w:gridAfter w:val="1"/>
          <w:wAfter w:w="7" w:type="dxa"/>
          <w:trHeight w:hRule="exact" w:val="1699"/>
        </w:trPr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FB25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5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B10D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   Размещение ежегодного доклада об осуществлении регионального государственного экологического </w:t>
            </w:r>
            <w:r w:rsidRPr="00BF298B">
              <w:rPr>
                <w:rFonts w:eastAsiaTheme="minorHAnsi"/>
                <w:szCs w:val="28"/>
                <w:lang w:eastAsia="en-US"/>
              </w:rPr>
              <w:t>контроля (надзора)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C2E3F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до 15.03.2022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D74A" w14:textId="3256D3E5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Отдел </w:t>
            </w:r>
          </w:p>
        </w:tc>
      </w:tr>
      <w:tr w:rsidR="00BF298B" w:rsidRPr="00BF298B" w14:paraId="592CEC1E" w14:textId="77777777" w:rsidTr="00EC5998">
        <w:trPr>
          <w:gridAfter w:val="1"/>
          <w:wAfter w:w="7" w:type="dxa"/>
          <w:trHeight w:hRule="exact" w:val="16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8B361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1.3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64F1A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   Размещение Программы профилактики рисков причинения вреда (ущерба) охраняемым законом ценностям по региональному государственному экологическому </w:t>
            </w:r>
            <w:r w:rsidRPr="00BF298B">
              <w:rPr>
                <w:rFonts w:eastAsiaTheme="minorHAnsi"/>
                <w:szCs w:val="28"/>
                <w:lang w:eastAsia="en-US"/>
              </w:rPr>
              <w:t>контролю (надзору)</w:t>
            </w: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 на 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5817F" w14:textId="77777777" w:rsidR="00BF298B" w:rsidRPr="00BF298B" w:rsidRDefault="00BF298B" w:rsidP="00BF298B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до 01.10.2023</w:t>
            </w:r>
          </w:p>
          <w:p w14:paraId="7CA5B216" w14:textId="77777777" w:rsidR="00BF298B" w:rsidRPr="00BF298B" w:rsidRDefault="00BF298B" w:rsidP="00BF298B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(проект Программы)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DE4BC" w14:textId="480BC95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Отдел </w:t>
            </w:r>
          </w:p>
        </w:tc>
      </w:tr>
      <w:tr w:rsidR="00BF298B" w:rsidRPr="00BF298B" w14:paraId="695D2C52" w14:textId="77777777" w:rsidTr="00EC5998">
        <w:trPr>
          <w:gridAfter w:val="1"/>
          <w:wAfter w:w="7" w:type="dxa"/>
          <w:trHeight w:hRule="exact" w:val="16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B236D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1.4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ACEFC" w14:textId="77777777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 xml:space="preserve">   Размещение ежегодных планов проведения плановых контрольных (надзорных) мероприятий по региональному государственному экологическому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370D7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в течение 5 рабочих дней со дня их утверждения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CB308" w14:textId="0737E916" w:rsidR="00BF298B" w:rsidRPr="00BF298B" w:rsidRDefault="00C21A12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szCs w:val="28"/>
                <w:lang w:eastAsia="en-US"/>
              </w:rPr>
              <w:t xml:space="preserve">Отдел </w:t>
            </w:r>
          </w:p>
        </w:tc>
      </w:tr>
      <w:tr w:rsidR="00BF298B" w:rsidRPr="00BF298B" w14:paraId="109F98D7" w14:textId="77777777" w:rsidTr="00EC5998">
        <w:trPr>
          <w:trHeight w:hRule="exact" w:val="5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A2DA4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2</w:t>
            </w:r>
          </w:p>
        </w:tc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5BCFB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Обобщение правоприменительной практики</w:t>
            </w:r>
          </w:p>
        </w:tc>
      </w:tr>
      <w:tr w:rsidR="00BF298B" w:rsidRPr="00BF298B" w14:paraId="6FADA51A" w14:textId="77777777" w:rsidTr="00EC5998">
        <w:trPr>
          <w:gridAfter w:val="1"/>
          <w:wAfter w:w="7" w:type="dxa"/>
          <w:trHeight w:hRule="exact" w:val="2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737A9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2.1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F3A24" w14:textId="1DF5E4DD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 xml:space="preserve">   Подготовка и размещение</w:t>
            </w:r>
            <w:r w:rsidRPr="00BF298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на официальном сайте </w:t>
            </w:r>
            <w:r w:rsidR="00AF505D">
              <w:rPr>
                <w:rFonts w:eastAsiaTheme="minorHAnsi"/>
                <w:bCs/>
                <w:color w:val="000000"/>
                <w:szCs w:val="28"/>
                <w:lang w:eastAsia="en-US"/>
              </w:rPr>
              <w:t>а</w:t>
            </w:r>
            <w:r w:rsidRPr="00BF298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дминистрации </w:t>
            </w:r>
            <w:r w:rsidR="00FC25C4">
              <w:rPr>
                <w:rFonts w:eastAsiaTheme="minorHAnsi"/>
                <w:bCs/>
                <w:color w:val="000000"/>
                <w:szCs w:val="28"/>
                <w:lang w:eastAsia="en-US"/>
              </w:rPr>
              <w:t>городского округа</w:t>
            </w:r>
            <w:r w:rsidRPr="00BF298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="00AF505D">
              <w:rPr>
                <w:rFonts w:eastAsiaTheme="minorHAnsi"/>
                <w:bCs/>
                <w:color w:val="000000"/>
                <w:szCs w:val="28"/>
                <w:lang w:eastAsia="en-US"/>
              </w:rPr>
              <w:t>Кинель</w:t>
            </w:r>
            <w:r w:rsidRPr="00BF298B">
              <w:rPr>
                <w:rFonts w:eastAsiaTheme="minorHAnsi"/>
                <w:szCs w:val="28"/>
                <w:lang w:eastAsia="en-US"/>
              </w:rPr>
              <w:t xml:space="preserve"> доклада о правоприменительной практике по осуществлению </w:t>
            </w:r>
            <w:r w:rsidRPr="00BF298B">
              <w:rPr>
                <w:rFonts w:eastAsiaTheme="minorHAnsi"/>
                <w:color w:val="000000"/>
                <w:szCs w:val="28"/>
                <w:lang w:eastAsia="en-US"/>
              </w:rPr>
              <w:t xml:space="preserve">регионального государственного экологического </w:t>
            </w:r>
            <w:r w:rsidRPr="00BF298B">
              <w:rPr>
                <w:rFonts w:eastAsiaTheme="minorHAnsi"/>
                <w:szCs w:val="28"/>
                <w:lang w:eastAsia="en-US"/>
              </w:rPr>
              <w:t>контроля (надзора)</w:t>
            </w:r>
            <w:r w:rsidRPr="00BF298B">
              <w:rPr>
                <w:rFonts w:eastAsiaTheme="minorHAnsi"/>
                <w:color w:val="000000"/>
                <w:szCs w:val="28"/>
                <w:lang w:eastAsia="en-US"/>
              </w:rPr>
              <w:t xml:space="preserve"> в сфере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6588F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до 01.03.2022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04BED" w14:textId="06F59DF4" w:rsidR="00BF298B" w:rsidRPr="00BF298B" w:rsidRDefault="00C21A12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szCs w:val="28"/>
                <w:lang w:eastAsia="en-US"/>
              </w:rPr>
              <w:t xml:space="preserve">Отдел </w:t>
            </w:r>
          </w:p>
        </w:tc>
      </w:tr>
      <w:tr w:rsidR="00BF298B" w:rsidRPr="00BF298B" w14:paraId="287DD256" w14:textId="77777777" w:rsidTr="00EC5998">
        <w:trPr>
          <w:trHeight w:hRule="exact" w:val="8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3C6C3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3</w:t>
            </w:r>
          </w:p>
        </w:tc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D0B77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BF298B" w:rsidRPr="00BF298B" w14:paraId="4C4B7D89" w14:textId="77777777" w:rsidTr="00EC5998">
        <w:trPr>
          <w:gridAfter w:val="1"/>
          <w:wAfter w:w="7" w:type="dxa"/>
          <w:trHeight w:hRule="exact" w:val="53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AFBB0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3.1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695F6" w14:textId="77777777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 xml:space="preserve">   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BE21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указанных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1E7EE" w14:textId="17B94C85" w:rsidR="00BF298B" w:rsidRPr="00BF298B" w:rsidRDefault="00C21A12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szCs w:val="28"/>
                <w:lang w:eastAsia="en-US"/>
              </w:rPr>
              <w:t xml:space="preserve">Отдел </w:t>
            </w:r>
          </w:p>
        </w:tc>
      </w:tr>
      <w:tr w:rsidR="00BF298B" w:rsidRPr="00BF298B" w14:paraId="0DB516A2" w14:textId="77777777" w:rsidTr="00EC5998">
        <w:trPr>
          <w:trHeight w:hRule="exact" w:val="4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BD614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4</w:t>
            </w:r>
          </w:p>
        </w:tc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08E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Консультирование</w:t>
            </w:r>
          </w:p>
        </w:tc>
      </w:tr>
      <w:tr w:rsidR="00BF298B" w:rsidRPr="00BF298B" w14:paraId="3D3FE758" w14:textId="77777777" w:rsidTr="00EC5998">
        <w:trPr>
          <w:gridAfter w:val="1"/>
          <w:wAfter w:w="7" w:type="dxa"/>
          <w:trHeight w:hRule="exact" w:val="19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1FFAB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A3383" w14:textId="72AEF40B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Консультирование осуществляется в устной или письменной форме по вопросам, связанным с организацией и осуществлением регионального государственного экологического контроля (надзора) в отношении контролируемых лиц.</w:t>
            </w:r>
          </w:p>
          <w:p w14:paraId="7207141C" w14:textId="77777777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B691D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По мере поступления обращений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4997" w14:textId="3AB94A9B" w:rsidR="00BF298B" w:rsidRPr="00BF298B" w:rsidRDefault="00C21A12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szCs w:val="28"/>
                <w:lang w:eastAsia="en-US"/>
              </w:rPr>
              <w:t xml:space="preserve">Отдел </w:t>
            </w:r>
          </w:p>
        </w:tc>
      </w:tr>
    </w:tbl>
    <w:p w14:paraId="0EFED653" w14:textId="77777777" w:rsidR="00A0733F" w:rsidRPr="00047C10" w:rsidRDefault="00A0733F" w:rsidP="00E979A3">
      <w:pPr>
        <w:spacing w:line="360" w:lineRule="auto"/>
        <w:jc w:val="both"/>
        <w:rPr>
          <w:sz w:val="16"/>
          <w:szCs w:val="16"/>
        </w:rPr>
      </w:pPr>
    </w:p>
    <w:p w14:paraId="3AF0FD16" w14:textId="0B5A7C5A" w:rsidR="00A0733F" w:rsidRPr="00A0733F" w:rsidRDefault="00E30319" w:rsidP="00E979A3">
      <w:pPr>
        <w:spacing w:line="360" w:lineRule="auto"/>
        <w:jc w:val="center"/>
        <w:rPr>
          <w:b/>
          <w:bCs/>
        </w:rPr>
      </w:pPr>
      <w:r w:rsidRPr="00E30319">
        <w:rPr>
          <w:b/>
          <w:bCs/>
          <w:lang w:val="en-US"/>
        </w:rPr>
        <w:t>IV</w:t>
      </w:r>
      <w:r w:rsidR="00A0733F" w:rsidRPr="00A0733F">
        <w:rPr>
          <w:b/>
          <w:bCs/>
        </w:rPr>
        <w:t>. Показатели результативности и эффективности программы профилактики</w:t>
      </w:r>
    </w:p>
    <w:p w14:paraId="6C5121AE" w14:textId="77777777" w:rsidR="00C21A12" w:rsidRPr="00C21A12" w:rsidRDefault="00C21A12" w:rsidP="00C21A12">
      <w:pPr>
        <w:spacing w:line="276" w:lineRule="auto"/>
        <w:jc w:val="both"/>
      </w:pPr>
      <w:r w:rsidRPr="00C21A12">
        <w:t xml:space="preserve">Показатели качества профилактических мероприятий направлены на: </w:t>
      </w:r>
    </w:p>
    <w:p w14:paraId="7F860FE3" w14:textId="38A06920" w:rsidR="00C21A12" w:rsidRPr="00C21A12" w:rsidRDefault="00C21A12" w:rsidP="00C21A12">
      <w:pPr>
        <w:spacing w:line="276" w:lineRule="auto"/>
        <w:jc w:val="both"/>
      </w:pPr>
      <w:r w:rsidRPr="00C21A12"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551C6515" w14:textId="7CEDC9DC" w:rsidR="00C21A12" w:rsidRPr="00C21A12" w:rsidRDefault="00C21A12" w:rsidP="00C21A12">
      <w:pPr>
        <w:spacing w:line="276" w:lineRule="auto"/>
        <w:jc w:val="both"/>
      </w:pPr>
      <w:r w:rsidRPr="00C21A12">
        <w:t>- снижение количества нарушений обязательных требований;</w:t>
      </w:r>
    </w:p>
    <w:p w14:paraId="3D5ECCF1" w14:textId="496609F0" w:rsidR="00C21A12" w:rsidRPr="00C21A12" w:rsidRDefault="00C21A12" w:rsidP="00C21A12">
      <w:pPr>
        <w:spacing w:line="276" w:lineRule="auto"/>
        <w:jc w:val="both"/>
      </w:pPr>
      <w:r w:rsidRPr="00C21A12">
        <w:t>- снижение количества фактов причинения вреда окружающей среде.</w:t>
      </w:r>
    </w:p>
    <w:p w14:paraId="78E90C1E" w14:textId="77777777" w:rsidR="00C21A12" w:rsidRPr="00C21A12" w:rsidRDefault="00C21A12" w:rsidP="00C21A12">
      <w:pPr>
        <w:spacing w:line="276" w:lineRule="auto"/>
        <w:jc w:val="both"/>
        <w:rPr>
          <w:bCs/>
        </w:rPr>
      </w:pPr>
      <w:r w:rsidRPr="00C21A12">
        <w:rPr>
          <w:bCs/>
        </w:rPr>
        <w:t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охраны окружающей среды.</w:t>
      </w:r>
    </w:p>
    <w:p w14:paraId="7B137B11" w14:textId="77777777" w:rsidR="00C21A12" w:rsidRPr="00C21A12" w:rsidRDefault="00C21A12" w:rsidP="00C21A12">
      <w:pPr>
        <w:spacing w:line="276" w:lineRule="auto"/>
        <w:jc w:val="center"/>
        <w:rPr>
          <w:b/>
          <w:bCs/>
        </w:rPr>
      </w:pPr>
      <w:r w:rsidRPr="00C21A12">
        <w:rPr>
          <w:b/>
          <w:bCs/>
        </w:rPr>
        <w:t>Отчетные показатели профилактических мероприятий в 2022 году</w:t>
      </w:r>
    </w:p>
    <w:p w14:paraId="6F66F71D" w14:textId="77777777" w:rsidR="00A0733F" w:rsidRPr="00047C10" w:rsidRDefault="00A0733F" w:rsidP="00A0733F">
      <w:pPr>
        <w:spacing w:line="276" w:lineRule="auto"/>
        <w:jc w:val="both"/>
        <w:rPr>
          <w:i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92"/>
        <w:gridCol w:w="1121"/>
      </w:tblGrid>
      <w:tr w:rsidR="00C21A12" w:rsidRPr="00C21A12" w14:paraId="503F10ED" w14:textId="77777777" w:rsidTr="00FE7FE1">
        <w:tc>
          <w:tcPr>
            <w:tcW w:w="988" w:type="dxa"/>
          </w:tcPr>
          <w:p w14:paraId="383EDB06" w14:textId="4A7FF39F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 xml:space="preserve">№ </w:t>
            </w:r>
            <w:r w:rsidR="00F86648">
              <w:rPr>
                <w:rFonts w:eastAsiaTheme="minorHAnsi"/>
                <w:szCs w:val="28"/>
                <w:lang w:eastAsia="en-US"/>
              </w:rPr>
              <w:t>п</w:t>
            </w:r>
            <w:r w:rsidRPr="00C21A12">
              <w:rPr>
                <w:rFonts w:eastAsiaTheme="minorHAnsi"/>
                <w:szCs w:val="28"/>
                <w:lang w:eastAsia="en-US"/>
              </w:rPr>
              <w:t>\</w:t>
            </w:r>
            <w:r w:rsidR="00F86648">
              <w:rPr>
                <w:rFonts w:eastAsiaTheme="minorHAnsi"/>
                <w:szCs w:val="28"/>
                <w:lang w:eastAsia="en-US"/>
              </w:rPr>
              <w:t>п</w:t>
            </w:r>
          </w:p>
        </w:tc>
        <w:tc>
          <w:tcPr>
            <w:tcW w:w="8092" w:type="dxa"/>
          </w:tcPr>
          <w:p w14:paraId="5E655469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21" w:type="dxa"/>
          </w:tcPr>
          <w:p w14:paraId="70643B2D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Величина</w:t>
            </w:r>
          </w:p>
        </w:tc>
      </w:tr>
      <w:tr w:rsidR="00C21A12" w:rsidRPr="00C21A12" w14:paraId="5EA72B0E" w14:textId="77777777" w:rsidTr="00FE7FE1">
        <w:tc>
          <w:tcPr>
            <w:tcW w:w="988" w:type="dxa"/>
          </w:tcPr>
          <w:p w14:paraId="1E793D60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8092" w:type="dxa"/>
          </w:tcPr>
          <w:p w14:paraId="2C344738" w14:textId="32AF74BD" w:rsidR="00C21A12" w:rsidRPr="00C21A12" w:rsidRDefault="00C21A12" w:rsidP="00C21A12">
            <w:pPr>
              <w:spacing w:after="120" w:line="276" w:lineRule="auto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Полнота и актуальность информации, размещенной на официальном сайте </w:t>
            </w:r>
            <w:r w:rsid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t>а</w:t>
            </w: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дминистрации </w:t>
            </w:r>
            <w:r w:rsidR="00FE7FE1">
              <w:rPr>
                <w:rFonts w:eastAsiaTheme="minorHAnsi"/>
                <w:bCs/>
                <w:color w:val="000000"/>
                <w:szCs w:val="28"/>
                <w:lang w:eastAsia="en-US"/>
              </w:rPr>
              <w:t>городского округа</w:t>
            </w: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t>Кинель</w:t>
            </w: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21" w:type="dxa"/>
          </w:tcPr>
          <w:p w14:paraId="6C9D03C9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100%</w:t>
            </w:r>
          </w:p>
        </w:tc>
      </w:tr>
      <w:tr w:rsidR="00C21A12" w:rsidRPr="00C21A12" w14:paraId="1443C8BC" w14:textId="77777777" w:rsidTr="00FE7FE1">
        <w:trPr>
          <w:trHeight w:val="1862"/>
        </w:trPr>
        <w:tc>
          <w:tcPr>
            <w:tcW w:w="988" w:type="dxa"/>
          </w:tcPr>
          <w:p w14:paraId="4E2BADCC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8092" w:type="dxa"/>
          </w:tcPr>
          <w:p w14:paraId="7CB752A8" w14:textId="3466700F" w:rsidR="00C21A12" w:rsidRPr="00C21A12" w:rsidRDefault="00C21A12" w:rsidP="00C21A12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Размещение на официальном сайте </w:t>
            </w:r>
            <w:r w:rsidR="007217FF" w:rsidRP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t>а</w:t>
            </w:r>
            <w:r w:rsidR="007217FF"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дминистрации </w:t>
            </w:r>
            <w:r w:rsidR="00FE7FE1">
              <w:rPr>
                <w:rFonts w:eastAsiaTheme="minorHAnsi"/>
                <w:bCs/>
                <w:color w:val="000000"/>
                <w:szCs w:val="28"/>
                <w:lang w:eastAsia="en-US"/>
              </w:rPr>
              <w:t>городского округа</w:t>
            </w:r>
            <w:r w:rsidR="007217FF"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="007217FF" w:rsidRP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t>Кинель</w:t>
            </w: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Pr="00C21A12">
              <w:rPr>
                <w:rFonts w:eastAsiaTheme="minorHAnsi"/>
                <w:szCs w:val="28"/>
                <w:lang w:eastAsia="en-US"/>
              </w:rPr>
              <w:t xml:space="preserve">доклада, содержащего результаты обобщения правоприменительной практики по осуществлению </w:t>
            </w: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>регионального государственного экологического надзора в сфере охраны окружающей среды</w:t>
            </w:r>
          </w:p>
        </w:tc>
        <w:tc>
          <w:tcPr>
            <w:tcW w:w="1121" w:type="dxa"/>
          </w:tcPr>
          <w:p w14:paraId="1FEAF849" w14:textId="77777777" w:rsidR="00C21A12" w:rsidRPr="00C21A12" w:rsidRDefault="00C21A12" w:rsidP="00C21A12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100%</w:t>
            </w:r>
          </w:p>
        </w:tc>
      </w:tr>
      <w:tr w:rsidR="00C21A12" w:rsidRPr="00C21A12" w14:paraId="3A73679D" w14:textId="77777777" w:rsidTr="00FE7FE1">
        <w:tc>
          <w:tcPr>
            <w:tcW w:w="988" w:type="dxa"/>
          </w:tcPr>
          <w:p w14:paraId="0778A154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8092" w:type="dxa"/>
          </w:tcPr>
          <w:p w14:paraId="39D1BC81" w14:textId="77777777" w:rsidR="00C21A12" w:rsidRPr="00C21A12" w:rsidRDefault="00C21A12" w:rsidP="00C21A12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Доля случаев выдачи предостережений о недопустимости</w:t>
            </w:r>
            <w:r w:rsidRPr="00C21A12">
              <w:rPr>
                <w:rFonts w:eastAsia="Calibri"/>
                <w:color w:val="000000"/>
                <w:szCs w:val="28"/>
                <w:lang w:eastAsia="en-US"/>
              </w:rPr>
              <w:t xml:space="preserve"> нарушения обязательных требований в случаях, предусмотренных законодательством</w:t>
            </w:r>
          </w:p>
        </w:tc>
        <w:tc>
          <w:tcPr>
            <w:tcW w:w="1121" w:type="dxa"/>
          </w:tcPr>
          <w:p w14:paraId="3E39620D" w14:textId="77777777" w:rsidR="00C21A12" w:rsidRPr="00C21A12" w:rsidRDefault="00C21A12" w:rsidP="00C21A12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100%</w:t>
            </w:r>
          </w:p>
        </w:tc>
      </w:tr>
      <w:tr w:rsidR="00C21A12" w:rsidRPr="00C21A12" w14:paraId="3D9DA14C" w14:textId="77777777" w:rsidTr="00FE7FE1">
        <w:tc>
          <w:tcPr>
            <w:tcW w:w="988" w:type="dxa"/>
          </w:tcPr>
          <w:p w14:paraId="785AB22C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8092" w:type="dxa"/>
          </w:tcPr>
          <w:p w14:paraId="4A722E68" w14:textId="63F59E78" w:rsidR="00C21A12" w:rsidRPr="00C21A12" w:rsidRDefault="00C21A12" w:rsidP="00C21A12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Доля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C21A12">
              <w:rPr>
                <w:rFonts w:eastAsiaTheme="minorHAnsi"/>
                <w:szCs w:val="28"/>
                <w:lang w:eastAsia="en-US"/>
              </w:rPr>
              <w:t>граждан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C21A12">
              <w:rPr>
                <w:rFonts w:eastAsiaTheme="minorHAnsi"/>
                <w:szCs w:val="28"/>
                <w:lang w:eastAsia="en-US"/>
              </w:rPr>
              <w:t xml:space="preserve"> удовлетворённых консультированием в общем количестве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C21A12">
              <w:rPr>
                <w:rFonts w:eastAsiaTheme="minorHAnsi"/>
                <w:szCs w:val="28"/>
                <w:lang w:eastAsia="en-US"/>
              </w:rPr>
              <w:t>граждан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C21A12">
              <w:rPr>
                <w:rFonts w:eastAsiaTheme="minorHAnsi"/>
                <w:szCs w:val="28"/>
                <w:lang w:eastAsia="en-US"/>
              </w:rPr>
              <w:t xml:space="preserve"> обратившихся за консультированием</w:t>
            </w:r>
          </w:p>
        </w:tc>
        <w:tc>
          <w:tcPr>
            <w:tcW w:w="1121" w:type="dxa"/>
          </w:tcPr>
          <w:p w14:paraId="196B1F54" w14:textId="77777777" w:rsidR="00C21A12" w:rsidRPr="00C21A12" w:rsidRDefault="00C21A12" w:rsidP="00C21A12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100%</w:t>
            </w:r>
          </w:p>
        </w:tc>
      </w:tr>
      <w:tr w:rsidR="00C21A12" w:rsidRPr="00C21A12" w14:paraId="44B29923" w14:textId="77777777" w:rsidTr="00FE7FE1">
        <w:tc>
          <w:tcPr>
            <w:tcW w:w="988" w:type="dxa"/>
          </w:tcPr>
          <w:p w14:paraId="6341BAE5" w14:textId="193F325B" w:rsidR="00C21A12" w:rsidRPr="00C21A12" w:rsidRDefault="00C21A12" w:rsidP="00F86648">
            <w:pPr>
              <w:spacing w:after="120"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8092" w:type="dxa"/>
          </w:tcPr>
          <w:p w14:paraId="6BABDEAC" w14:textId="58AE6CAC" w:rsidR="00C21A12" w:rsidRPr="00C21A12" w:rsidRDefault="00C21A12" w:rsidP="00C21A1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 xml:space="preserve">Исполнение плана мероприятий по профилактике </w:t>
            </w:r>
            <w:r w:rsidRPr="00C21A12">
              <w:rPr>
                <w:rFonts w:eastAsia="Calibri"/>
                <w:szCs w:val="28"/>
                <w:lang w:eastAsia="en-US"/>
              </w:rPr>
              <w:t xml:space="preserve">рисков причинения вреда охраняемым законом ценностям вследствие </w:t>
            </w:r>
            <w:r w:rsidRPr="00C21A12">
              <w:rPr>
                <w:rFonts w:eastAsia="Calibri"/>
                <w:szCs w:val="28"/>
                <w:lang w:eastAsia="en-US"/>
              </w:rPr>
              <w:lastRenderedPageBreak/>
              <w:t>нарушений обязательных требований законодательства в сфере охраны окружающей среды</w:t>
            </w:r>
          </w:p>
        </w:tc>
        <w:tc>
          <w:tcPr>
            <w:tcW w:w="1121" w:type="dxa"/>
          </w:tcPr>
          <w:p w14:paraId="3B8A5383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100%</w:t>
            </w:r>
          </w:p>
        </w:tc>
      </w:tr>
    </w:tbl>
    <w:p w14:paraId="2D9D24F1" w14:textId="009F0B65" w:rsidR="004B13C9" w:rsidRDefault="004B13C9" w:rsidP="00C21A12">
      <w:pPr>
        <w:spacing w:line="276" w:lineRule="auto"/>
        <w:jc w:val="both"/>
        <w:rPr>
          <w:bCs/>
          <w:iCs/>
        </w:rPr>
      </w:pPr>
    </w:p>
    <w:p w14:paraId="7084CCFF" w14:textId="635A734F" w:rsidR="004B13C9" w:rsidRPr="004B13C9" w:rsidRDefault="004B13C9" w:rsidP="00C26C48">
      <w:pPr>
        <w:ind w:left="11327" w:firstLine="709"/>
        <w:jc w:val="both"/>
        <w:rPr>
          <w:bCs/>
          <w:iCs/>
          <w:sz w:val="24"/>
          <w:szCs w:val="24"/>
        </w:rPr>
      </w:pPr>
      <w:proofErr w:type="spellStart"/>
      <w:r w:rsidRPr="004B13C9">
        <w:rPr>
          <w:bCs/>
          <w:iCs/>
          <w:sz w:val="24"/>
          <w:szCs w:val="24"/>
        </w:rPr>
        <w:t>жение</w:t>
      </w:r>
      <w:proofErr w:type="spellEnd"/>
      <w:r w:rsidRPr="004B13C9">
        <w:rPr>
          <w:bCs/>
          <w:iCs/>
          <w:sz w:val="24"/>
          <w:szCs w:val="24"/>
        </w:rPr>
        <w:t xml:space="preserve"> № 1</w:t>
      </w:r>
    </w:p>
    <w:p w14:paraId="34E25ECE" w14:textId="77777777" w:rsidR="004B13C9" w:rsidRDefault="004B13C9" w:rsidP="00A0733F">
      <w:pPr>
        <w:spacing w:line="276" w:lineRule="auto"/>
        <w:ind w:firstLine="709"/>
        <w:jc w:val="both"/>
        <w:rPr>
          <w:bCs/>
          <w:iCs/>
        </w:rPr>
      </w:pPr>
    </w:p>
    <w:sectPr w:rsidR="004B13C9" w:rsidSect="0018144B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3A5B" w14:textId="77777777" w:rsidR="005C4893" w:rsidRDefault="005C4893" w:rsidP="00A44E6C">
      <w:r>
        <w:separator/>
      </w:r>
    </w:p>
  </w:endnote>
  <w:endnote w:type="continuationSeparator" w:id="0">
    <w:p w14:paraId="2E460056" w14:textId="77777777" w:rsidR="005C4893" w:rsidRDefault="005C4893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CBBC" w14:textId="77777777" w:rsidR="005C4893" w:rsidRDefault="005C4893" w:rsidP="00A44E6C">
      <w:r>
        <w:separator/>
      </w:r>
    </w:p>
  </w:footnote>
  <w:footnote w:type="continuationSeparator" w:id="0">
    <w:p w14:paraId="21560607" w14:textId="77777777" w:rsidR="005C4893" w:rsidRDefault="005C4893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13BBA"/>
    <w:multiLevelType w:val="hybridMultilevel"/>
    <w:tmpl w:val="8F80A492"/>
    <w:lvl w:ilvl="0" w:tplc="39107B3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47C10"/>
    <w:rsid w:val="00052D10"/>
    <w:rsid w:val="000547EE"/>
    <w:rsid w:val="00062A6C"/>
    <w:rsid w:val="000702C1"/>
    <w:rsid w:val="00071B04"/>
    <w:rsid w:val="000762F5"/>
    <w:rsid w:val="000775F6"/>
    <w:rsid w:val="0008088A"/>
    <w:rsid w:val="00081D2A"/>
    <w:rsid w:val="0008211E"/>
    <w:rsid w:val="00085D1B"/>
    <w:rsid w:val="0008795D"/>
    <w:rsid w:val="00093975"/>
    <w:rsid w:val="00093DFA"/>
    <w:rsid w:val="00097326"/>
    <w:rsid w:val="000A30EF"/>
    <w:rsid w:val="000A35BD"/>
    <w:rsid w:val="000A4427"/>
    <w:rsid w:val="000B5B8F"/>
    <w:rsid w:val="000B7519"/>
    <w:rsid w:val="000B7A1E"/>
    <w:rsid w:val="000C1FFE"/>
    <w:rsid w:val="000C4182"/>
    <w:rsid w:val="000C5017"/>
    <w:rsid w:val="000C60B9"/>
    <w:rsid w:val="000D1203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144B"/>
    <w:rsid w:val="001829C6"/>
    <w:rsid w:val="00190B18"/>
    <w:rsid w:val="00192CEE"/>
    <w:rsid w:val="00193496"/>
    <w:rsid w:val="00196825"/>
    <w:rsid w:val="001A39AF"/>
    <w:rsid w:val="001A5D86"/>
    <w:rsid w:val="001A7637"/>
    <w:rsid w:val="001B23BE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6F0D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2332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6888"/>
    <w:rsid w:val="003E3817"/>
    <w:rsid w:val="003E3B9F"/>
    <w:rsid w:val="003E5DF9"/>
    <w:rsid w:val="003E5FF9"/>
    <w:rsid w:val="003E728D"/>
    <w:rsid w:val="003F145A"/>
    <w:rsid w:val="003F2B2D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6875"/>
    <w:rsid w:val="00416A2B"/>
    <w:rsid w:val="00420DF1"/>
    <w:rsid w:val="00420EB0"/>
    <w:rsid w:val="00422762"/>
    <w:rsid w:val="00424564"/>
    <w:rsid w:val="00424EA3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4615E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13C9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202B"/>
    <w:rsid w:val="0053614C"/>
    <w:rsid w:val="005368C1"/>
    <w:rsid w:val="00537D8D"/>
    <w:rsid w:val="00540792"/>
    <w:rsid w:val="00540C9A"/>
    <w:rsid w:val="0054369B"/>
    <w:rsid w:val="00543F9A"/>
    <w:rsid w:val="00545AB1"/>
    <w:rsid w:val="0055084F"/>
    <w:rsid w:val="005528A2"/>
    <w:rsid w:val="00552EC6"/>
    <w:rsid w:val="005541F1"/>
    <w:rsid w:val="00554520"/>
    <w:rsid w:val="005548BB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843ED"/>
    <w:rsid w:val="0059120A"/>
    <w:rsid w:val="00591556"/>
    <w:rsid w:val="00592329"/>
    <w:rsid w:val="0059273E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0D8D"/>
    <w:rsid w:val="005B1EC4"/>
    <w:rsid w:val="005C0985"/>
    <w:rsid w:val="005C432D"/>
    <w:rsid w:val="005C4893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1444"/>
    <w:rsid w:val="00625812"/>
    <w:rsid w:val="006269E4"/>
    <w:rsid w:val="006274E5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040D"/>
    <w:rsid w:val="006F0DBA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7FF"/>
    <w:rsid w:val="00721963"/>
    <w:rsid w:val="00722215"/>
    <w:rsid w:val="0072398A"/>
    <w:rsid w:val="007320A8"/>
    <w:rsid w:val="00732C4B"/>
    <w:rsid w:val="00733D5E"/>
    <w:rsid w:val="007341CC"/>
    <w:rsid w:val="0074193C"/>
    <w:rsid w:val="00743F06"/>
    <w:rsid w:val="0075106A"/>
    <w:rsid w:val="0075301B"/>
    <w:rsid w:val="00753485"/>
    <w:rsid w:val="00756AF6"/>
    <w:rsid w:val="0075731C"/>
    <w:rsid w:val="007576AC"/>
    <w:rsid w:val="00762399"/>
    <w:rsid w:val="00764671"/>
    <w:rsid w:val="0076543E"/>
    <w:rsid w:val="00765EFB"/>
    <w:rsid w:val="007708E2"/>
    <w:rsid w:val="00770CE1"/>
    <w:rsid w:val="00771378"/>
    <w:rsid w:val="00772C26"/>
    <w:rsid w:val="00776060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4137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2AFA"/>
    <w:rsid w:val="00824795"/>
    <w:rsid w:val="00826B69"/>
    <w:rsid w:val="00830214"/>
    <w:rsid w:val="0083278C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ABF"/>
    <w:rsid w:val="00892FD2"/>
    <w:rsid w:val="008938B4"/>
    <w:rsid w:val="008971C8"/>
    <w:rsid w:val="008A04B4"/>
    <w:rsid w:val="008A0A4C"/>
    <w:rsid w:val="008A166C"/>
    <w:rsid w:val="008A31F3"/>
    <w:rsid w:val="008A384E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025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04F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5A8C"/>
    <w:rsid w:val="009F7C47"/>
    <w:rsid w:val="00A00602"/>
    <w:rsid w:val="00A013F9"/>
    <w:rsid w:val="00A02873"/>
    <w:rsid w:val="00A034AE"/>
    <w:rsid w:val="00A04B33"/>
    <w:rsid w:val="00A0733F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4160"/>
    <w:rsid w:val="00A85E6E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07F3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1DB4"/>
    <w:rsid w:val="00AD29BE"/>
    <w:rsid w:val="00AD2BD9"/>
    <w:rsid w:val="00AD35A0"/>
    <w:rsid w:val="00AD4A4C"/>
    <w:rsid w:val="00AD5682"/>
    <w:rsid w:val="00AD5ED5"/>
    <w:rsid w:val="00AE0C7E"/>
    <w:rsid w:val="00AE4A36"/>
    <w:rsid w:val="00AE4FC6"/>
    <w:rsid w:val="00AF2115"/>
    <w:rsid w:val="00AF33B3"/>
    <w:rsid w:val="00AF4BFE"/>
    <w:rsid w:val="00AF505D"/>
    <w:rsid w:val="00AF5D80"/>
    <w:rsid w:val="00B04D98"/>
    <w:rsid w:val="00B057D3"/>
    <w:rsid w:val="00B0721B"/>
    <w:rsid w:val="00B10A53"/>
    <w:rsid w:val="00B159E9"/>
    <w:rsid w:val="00B168AE"/>
    <w:rsid w:val="00B17D8B"/>
    <w:rsid w:val="00B17FB3"/>
    <w:rsid w:val="00B2000E"/>
    <w:rsid w:val="00B21E1D"/>
    <w:rsid w:val="00B2741F"/>
    <w:rsid w:val="00B27838"/>
    <w:rsid w:val="00B27E78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007C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7E3"/>
    <w:rsid w:val="00BD4D0D"/>
    <w:rsid w:val="00BD4F5C"/>
    <w:rsid w:val="00BD5CE0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298B"/>
    <w:rsid w:val="00BF3953"/>
    <w:rsid w:val="00BF61A0"/>
    <w:rsid w:val="00BF6BE3"/>
    <w:rsid w:val="00C0040E"/>
    <w:rsid w:val="00C00909"/>
    <w:rsid w:val="00C01B6D"/>
    <w:rsid w:val="00C029F2"/>
    <w:rsid w:val="00C03D76"/>
    <w:rsid w:val="00C06DF1"/>
    <w:rsid w:val="00C12FD0"/>
    <w:rsid w:val="00C15AEC"/>
    <w:rsid w:val="00C21A12"/>
    <w:rsid w:val="00C221CC"/>
    <w:rsid w:val="00C23736"/>
    <w:rsid w:val="00C25570"/>
    <w:rsid w:val="00C25F0E"/>
    <w:rsid w:val="00C25F92"/>
    <w:rsid w:val="00C261E0"/>
    <w:rsid w:val="00C26C48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38C5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3B49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15F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613"/>
    <w:rsid w:val="00E15862"/>
    <w:rsid w:val="00E15BFA"/>
    <w:rsid w:val="00E16390"/>
    <w:rsid w:val="00E20B87"/>
    <w:rsid w:val="00E20BA4"/>
    <w:rsid w:val="00E2593A"/>
    <w:rsid w:val="00E30319"/>
    <w:rsid w:val="00E30D63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03BB"/>
    <w:rsid w:val="00E926D0"/>
    <w:rsid w:val="00E92745"/>
    <w:rsid w:val="00E93827"/>
    <w:rsid w:val="00E93922"/>
    <w:rsid w:val="00E94750"/>
    <w:rsid w:val="00E94EB6"/>
    <w:rsid w:val="00E9696B"/>
    <w:rsid w:val="00E979A3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4B3E"/>
    <w:rsid w:val="00EC5998"/>
    <w:rsid w:val="00EC6505"/>
    <w:rsid w:val="00EC6C74"/>
    <w:rsid w:val="00ED2569"/>
    <w:rsid w:val="00ED29AA"/>
    <w:rsid w:val="00ED4DC0"/>
    <w:rsid w:val="00ED519A"/>
    <w:rsid w:val="00ED53B2"/>
    <w:rsid w:val="00EE2B68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6648"/>
    <w:rsid w:val="00F87728"/>
    <w:rsid w:val="00F903E4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25C4"/>
    <w:rsid w:val="00FC301C"/>
    <w:rsid w:val="00FC3759"/>
    <w:rsid w:val="00FC552C"/>
    <w:rsid w:val="00FD1748"/>
    <w:rsid w:val="00FD1FDF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E7FE1"/>
    <w:rsid w:val="00FF0CF6"/>
    <w:rsid w:val="00FF1B1D"/>
    <w:rsid w:val="00FF2C70"/>
    <w:rsid w:val="00FF411C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52021"/>
  <w15:docId w15:val="{7E2E9B33-9BD0-4690-A334-FF4D0EF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43E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A0733F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0733F"/>
  </w:style>
  <w:style w:type="character" w:styleId="af3">
    <w:name w:val="footnote reference"/>
    <w:basedOn w:val="a0"/>
    <w:uiPriority w:val="99"/>
    <w:semiHidden/>
    <w:unhideWhenUsed/>
    <w:rsid w:val="00A0733F"/>
    <w:rPr>
      <w:vertAlign w:val="superscript"/>
    </w:rPr>
  </w:style>
  <w:style w:type="paragraph" w:styleId="af4">
    <w:name w:val="endnote text"/>
    <w:basedOn w:val="a"/>
    <w:link w:val="af5"/>
    <w:semiHidden/>
    <w:unhideWhenUsed/>
    <w:rsid w:val="00540792"/>
    <w:rPr>
      <w:sz w:val="20"/>
    </w:rPr>
  </w:style>
  <w:style w:type="character" w:customStyle="1" w:styleId="af5">
    <w:name w:val="Текст концевой сноски Знак"/>
    <w:basedOn w:val="a0"/>
    <w:link w:val="af4"/>
    <w:semiHidden/>
    <w:rsid w:val="00540792"/>
  </w:style>
  <w:style w:type="character" w:styleId="af6">
    <w:name w:val="endnote reference"/>
    <w:basedOn w:val="a0"/>
    <w:semiHidden/>
    <w:unhideWhenUsed/>
    <w:rsid w:val="00540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5</cp:revision>
  <cp:lastPrinted>2021-09-27T08:33:00Z</cp:lastPrinted>
  <dcterms:created xsi:type="dcterms:W3CDTF">2021-09-30T09:21:00Z</dcterms:created>
  <dcterms:modified xsi:type="dcterms:W3CDTF">2021-09-30T09:25:00Z</dcterms:modified>
</cp:coreProperties>
</file>