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4757" w:type="dxa"/>
        <w:tblLayout w:type="fixed"/>
        <w:tblLook w:val="0000" w:firstRow="0" w:lastRow="0" w:firstColumn="0" w:lastColumn="0" w:noHBand="0" w:noVBand="0"/>
      </w:tblPr>
      <w:tblGrid>
        <w:gridCol w:w="4503"/>
        <w:gridCol w:w="254"/>
      </w:tblGrid>
      <w:tr w:rsidR="00B041AD" w:rsidRPr="005F116A" w14:paraId="2F9B9BA2" w14:textId="77777777" w:rsidTr="00B041AD">
        <w:trPr>
          <w:trHeight w:val="381"/>
        </w:trPr>
        <w:tc>
          <w:tcPr>
            <w:tcW w:w="4757" w:type="dxa"/>
            <w:gridSpan w:val="2"/>
          </w:tcPr>
          <w:p w14:paraId="60E2F4D0" w14:textId="77777777" w:rsidR="00B041AD" w:rsidRPr="005F116A" w:rsidRDefault="00B041AD" w:rsidP="00B041AD">
            <w:pPr>
              <w:pStyle w:val="a4"/>
              <w:jc w:val="center"/>
              <w:rPr>
                <w:rFonts w:ascii="Times New Roman" w:eastAsia="Times New Roman" w:hAnsi="Times New Roman" w:cs="Times New Roman"/>
              </w:rPr>
            </w:pPr>
            <w:r w:rsidRPr="005F116A">
              <w:rPr>
                <w:rFonts w:ascii="Times New Roman" w:eastAsia="Times New Roman" w:hAnsi="Times New Roman" w:cs="Times New Roman"/>
              </w:rPr>
              <w:t>Российская Федерация</w:t>
            </w:r>
          </w:p>
          <w:p w14:paraId="7DD6C69F" w14:textId="77777777" w:rsidR="00B041AD" w:rsidRPr="005F116A" w:rsidRDefault="00B041AD" w:rsidP="00B041AD">
            <w:pPr>
              <w:pStyle w:val="a4"/>
              <w:jc w:val="center"/>
              <w:rPr>
                <w:rFonts w:ascii="Times New Roman" w:eastAsia="Times New Roman" w:hAnsi="Times New Roman" w:cs="Times New Roman"/>
              </w:rPr>
            </w:pPr>
            <w:r w:rsidRPr="005F116A">
              <w:rPr>
                <w:rFonts w:ascii="Times New Roman" w:eastAsia="Times New Roman" w:hAnsi="Times New Roman" w:cs="Times New Roman"/>
              </w:rPr>
              <w:t>Самарская область</w:t>
            </w:r>
          </w:p>
          <w:p w14:paraId="338EB3A7" w14:textId="77777777" w:rsidR="00B041AD" w:rsidRPr="005F116A" w:rsidRDefault="00B041AD" w:rsidP="00B041AD">
            <w:pPr>
              <w:suppressAutoHyphens/>
              <w:ind w:left="34"/>
              <w:jc w:val="center"/>
              <w:rPr>
                <w:rFonts w:ascii="Times New Roman" w:eastAsia="Times New Roman" w:hAnsi="Times New Roman" w:cs="Times New Roman"/>
              </w:rPr>
            </w:pPr>
          </w:p>
          <w:p w14:paraId="048EEB1C" w14:textId="77777777" w:rsidR="00B041AD" w:rsidRPr="003366D1" w:rsidRDefault="00B041AD" w:rsidP="00B041AD">
            <w:pPr>
              <w:pStyle w:val="a4"/>
              <w:jc w:val="center"/>
              <w:rPr>
                <w:rFonts w:ascii="Times New Roman" w:eastAsia="Times New Roman" w:hAnsi="Times New Roman" w:cs="Times New Roman"/>
              </w:rPr>
            </w:pPr>
            <w:r w:rsidRPr="003366D1">
              <w:rPr>
                <w:rFonts w:ascii="Times New Roman" w:eastAsia="Times New Roman" w:hAnsi="Times New Roman" w:cs="Times New Roman"/>
              </w:rPr>
              <w:t>АДМИНИСТРАЦИЯ</w:t>
            </w:r>
          </w:p>
          <w:p w14:paraId="79DE31B0" w14:textId="77777777" w:rsidR="00B041AD" w:rsidRPr="003366D1" w:rsidRDefault="00B041AD" w:rsidP="00B041AD">
            <w:pPr>
              <w:pStyle w:val="a4"/>
              <w:jc w:val="center"/>
              <w:rPr>
                <w:rFonts w:ascii="Times New Roman" w:eastAsia="Times New Roman" w:hAnsi="Times New Roman" w:cs="Times New Roman"/>
              </w:rPr>
            </w:pPr>
            <w:r w:rsidRPr="003366D1">
              <w:rPr>
                <w:rFonts w:ascii="Times New Roman" w:eastAsia="Times New Roman" w:hAnsi="Times New Roman" w:cs="Times New Roman"/>
              </w:rPr>
              <w:t>городского округа Кинель</w:t>
            </w:r>
          </w:p>
          <w:p w14:paraId="5C2526B2" w14:textId="77777777" w:rsidR="00B041AD" w:rsidRPr="005F116A" w:rsidRDefault="00B041AD" w:rsidP="00B041AD">
            <w:pPr>
              <w:suppressAutoHyphens/>
              <w:rPr>
                <w:rFonts w:ascii="Times New Roman" w:eastAsia="Times New Roman" w:hAnsi="Times New Roman" w:cs="Times New Roman"/>
                <w:sz w:val="18"/>
              </w:rPr>
            </w:pPr>
          </w:p>
          <w:p w14:paraId="184A5AF3" w14:textId="77777777" w:rsidR="00B041AD" w:rsidRPr="005F116A" w:rsidRDefault="00B041AD" w:rsidP="00B041AD">
            <w:pPr>
              <w:pStyle w:val="1"/>
              <w:numPr>
                <w:ilvl w:val="0"/>
                <w:numId w:val="0"/>
              </w:numPr>
              <w:suppressAutoHyphens/>
              <w:ind w:left="34"/>
              <w:jc w:val="center"/>
              <w:rPr>
                <w:rFonts w:ascii="Times New Roman" w:hAnsi="Times New Roman"/>
              </w:rPr>
            </w:pPr>
            <w:r w:rsidRPr="005F116A">
              <w:rPr>
                <w:rFonts w:ascii="Times New Roman" w:hAnsi="Times New Roman"/>
              </w:rPr>
              <w:t>ПОСТАНОВЛЕНИЕ</w:t>
            </w:r>
          </w:p>
          <w:p w14:paraId="778FDF69" w14:textId="5D742060" w:rsidR="00B041AD" w:rsidRPr="005F116A" w:rsidRDefault="00B041AD" w:rsidP="00B041AD">
            <w:pPr>
              <w:suppressAutoHyphens/>
              <w:ind w:left="34"/>
              <w:jc w:val="center"/>
              <w:rPr>
                <w:rFonts w:ascii="Times New Roman" w:eastAsia="Times New Roman" w:hAnsi="Times New Roman" w:cs="Times New Roman"/>
                <w:sz w:val="28"/>
                <w:szCs w:val="28"/>
                <w:u w:val="single"/>
              </w:rPr>
            </w:pPr>
            <w:r w:rsidRPr="005F116A">
              <w:rPr>
                <w:rFonts w:ascii="Times New Roman" w:eastAsia="Times New Roman" w:hAnsi="Times New Roman" w:cs="Times New Roman"/>
                <w:sz w:val="28"/>
                <w:szCs w:val="28"/>
              </w:rPr>
              <w:t>от ________202</w:t>
            </w:r>
            <w:r w:rsidR="00E852C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5F116A">
              <w:rPr>
                <w:rFonts w:ascii="Times New Roman" w:eastAsia="Times New Roman" w:hAnsi="Times New Roman" w:cs="Times New Roman"/>
                <w:sz w:val="28"/>
                <w:szCs w:val="28"/>
              </w:rPr>
              <w:t>г. № _______</w:t>
            </w:r>
          </w:p>
          <w:p w14:paraId="657AB5C1" w14:textId="77777777" w:rsidR="00B041AD" w:rsidRPr="005F116A" w:rsidRDefault="00B041AD" w:rsidP="00B041AD">
            <w:pPr>
              <w:suppressAutoHyphens/>
              <w:ind w:left="34"/>
              <w:jc w:val="center"/>
              <w:rPr>
                <w:rFonts w:ascii="Times New Roman" w:eastAsia="Times New Roman" w:hAnsi="Times New Roman" w:cs="Times New Roman"/>
              </w:rPr>
            </w:pPr>
          </w:p>
        </w:tc>
      </w:tr>
      <w:tr w:rsidR="00B041AD" w:rsidRPr="005F116A" w14:paraId="6189D046" w14:textId="77777777" w:rsidTr="00E852C3">
        <w:trPr>
          <w:gridAfter w:val="1"/>
          <w:wAfter w:w="254" w:type="dxa"/>
          <w:trHeight w:val="51"/>
        </w:trPr>
        <w:tc>
          <w:tcPr>
            <w:tcW w:w="4503" w:type="dxa"/>
          </w:tcPr>
          <w:p w14:paraId="7FAE6C9D" w14:textId="3187C60F" w:rsidR="00B041AD" w:rsidRPr="003366D1" w:rsidRDefault="00B041AD" w:rsidP="00B041AD">
            <w:pPr>
              <w:pStyle w:val="a4"/>
              <w:jc w:val="both"/>
              <w:rPr>
                <w:rFonts w:ascii="Times New Roman" w:eastAsia="Times New Roman" w:hAnsi="Times New Roman" w:cs="Times New Roman"/>
                <w:sz w:val="28"/>
                <w:szCs w:val="28"/>
              </w:rPr>
            </w:pPr>
            <w:bookmarkStart w:id="0" w:name="_Hlk130387225"/>
            <w:r>
              <w:rPr>
                <w:rFonts w:ascii="Times New Roman" w:eastAsia="Times New Roman" w:hAnsi="Times New Roman" w:cs="Times New Roman"/>
                <w:sz w:val="28"/>
                <w:szCs w:val="28"/>
              </w:rPr>
              <w:t xml:space="preserve">Об утверждении </w:t>
            </w:r>
            <w:bookmarkStart w:id="1" w:name="_Hlk130387521"/>
            <w:r w:rsidR="00E852C3">
              <w:rPr>
                <w:rFonts w:ascii="Times New Roman" w:eastAsia="Times New Roman" w:hAnsi="Times New Roman" w:cs="Times New Roman"/>
                <w:sz w:val="28"/>
                <w:szCs w:val="28"/>
              </w:rPr>
              <w:t xml:space="preserve">Доклада о правоприменительной практике осуществления регионального </w:t>
            </w:r>
            <w:bookmarkStart w:id="2" w:name="_Hlk115247662"/>
            <w:r w:rsidR="00430899" w:rsidRPr="00430899">
              <w:rPr>
                <w:rFonts w:ascii="Times New Roman" w:eastAsia="Times New Roman" w:hAnsi="Times New Roman" w:cs="Times New Roman"/>
                <w:sz w:val="28"/>
                <w:szCs w:val="28"/>
              </w:rPr>
              <w:t xml:space="preserve">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w:t>
            </w:r>
            <w:r w:rsidR="00E852C3">
              <w:rPr>
                <w:rFonts w:ascii="Times New Roman" w:eastAsia="Times New Roman" w:hAnsi="Times New Roman" w:cs="Times New Roman"/>
                <w:sz w:val="28"/>
                <w:szCs w:val="28"/>
              </w:rPr>
              <w:t>на территории</w:t>
            </w:r>
            <w:r w:rsidR="00430899" w:rsidRPr="00430899">
              <w:rPr>
                <w:rFonts w:ascii="Times New Roman" w:eastAsia="Times New Roman" w:hAnsi="Times New Roman" w:cs="Times New Roman"/>
                <w:sz w:val="28"/>
                <w:szCs w:val="28"/>
              </w:rPr>
              <w:t xml:space="preserve"> городского округа Кинель Самарской об</w:t>
            </w:r>
            <w:r w:rsidR="00430899">
              <w:rPr>
                <w:rFonts w:ascii="Times New Roman" w:eastAsia="Times New Roman" w:hAnsi="Times New Roman" w:cs="Times New Roman"/>
                <w:sz w:val="28"/>
                <w:szCs w:val="28"/>
              </w:rPr>
              <w:t>л</w:t>
            </w:r>
            <w:r w:rsidR="00430899" w:rsidRPr="00430899">
              <w:rPr>
                <w:rFonts w:ascii="Times New Roman" w:eastAsia="Times New Roman" w:hAnsi="Times New Roman" w:cs="Times New Roman"/>
                <w:sz w:val="28"/>
                <w:szCs w:val="28"/>
              </w:rPr>
              <w:t xml:space="preserve">асти </w:t>
            </w:r>
            <w:r w:rsidR="00E852C3">
              <w:rPr>
                <w:rFonts w:ascii="Times New Roman" w:eastAsia="Times New Roman" w:hAnsi="Times New Roman" w:cs="Times New Roman"/>
                <w:sz w:val="28"/>
                <w:szCs w:val="28"/>
              </w:rPr>
              <w:t>за</w:t>
            </w:r>
            <w:r w:rsidR="00430899" w:rsidRPr="00430899">
              <w:rPr>
                <w:rFonts w:ascii="Times New Roman" w:eastAsia="Times New Roman" w:hAnsi="Times New Roman" w:cs="Times New Roman"/>
                <w:sz w:val="28"/>
                <w:szCs w:val="28"/>
              </w:rPr>
              <w:t xml:space="preserve"> 202</w:t>
            </w:r>
            <w:r w:rsidR="00E852C3">
              <w:rPr>
                <w:rFonts w:ascii="Times New Roman" w:eastAsia="Times New Roman" w:hAnsi="Times New Roman" w:cs="Times New Roman"/>
                <w:sz w:val="28"/>
                <w:szCs w:val="28"/>
              </w:rPr>
              <w:t>2</w:t>
            </w:r>
            <w:r w:rsidR="00430899" w:rsidRPr="00430899">
              <w:rPr>
                <w:rFonts w:ascii="Times New Roman" w:eastAsia="Times New Roman" w:hAnsi="Times New Roman" w:cs="Times New Roman"/>
                <w:sz w:val="28"/>
                <w:szCs w:val="28"/>
              </w:rPr>
              <w:t xml:space="preserve"> год</w:t>
            </w:r>
            <w:bookmarkEnd w:id="0"/>
            <w:bookmarkEnd w:id="1"/>
            <w:bookmarkEnd w:id="2"/>
          </w:p>
        </w:tc>
      </w:tr>
    </w:tbl>
    <w:p w14:paraId="7F07F667" w14:textId="7B276993" w:rsidR="005F116A" w:rsidRPr="00430899" w:rsidRDefault="00B041AD" w:rsidP="005F116A">
      <w:pPr>
        <w:tabs>
          <w:tab w:val="num" w:pos="200"/>
        </w:tabs>
        <w:ind w:left="4536"/>
        <w:jc w:val="center"/>
        <w:outlineLvl w:val="0"/>
        <w:rPr>
          <w:rFonts w:ascii="Times New Roman" w:hAnsi="Times New Roman" w:cs="Times New Roman"/>
          <w:sz w:val="52"/>
          <w:szCs w:val="52"/>
        </w:rPr>
      </w:pPr>
      <w:r w:rsidRPr="00430899">
        <w:rPr>
          <w:rFonts w:ascii="Times New Roman" w:hAnsi="Times New Roman" w:cs="Times New Roman"/>
          <w:sz w:val="52"/>
          <w:szCs w:val="52"/>
        </w:rPr>
        <w:t>П</w:t>
      </w:r>
      <w:r w:rsidR="00430899">
        <w:rPr>
          <w:rFonts w:ascii="Times New Roman" w:hAnsi="Times New Roman" w:cs="Times New Roman"/>
          <w:sz w:val="52"/>
          <w:szCs w:val="52"/>
        </w:rPr>
        <w:t xml:space="preserve"> </w:t>
      </w:r>
      <w:r w:rsidRPr="00430899">
        <w:rPr>
          <w:rFonts w:ascii="Times New Roman" w:hAnsi="Times New Roman" w:cs="Times New Roman"/>
          <w:sz w:val="52"/>
          <w:szCs w:val="52"/>
        </w:rPr>
        <w:t>Р</w:t>
      </w:r>
      <w:r w:rsidR="00430899">
        <w:rPr>
          <w:rFonts w:ascii="Times New Roman" w:hAnsi="Times New Roman" w:cs="Times New Roman"/>
          <w:sz w:val="52"/>
          <w:szCs w:val="52"/>
        </w:rPr>
        <w:t xml:space="preserve"> </w:t>
      </w:r>
      <w:r w:rsidRPr="00430899">
        <w:rPr>
          <w:rFonts w:ascii="Times New Roman" w:hAnsi="Times New Roman" w:cs="Times New Roman"/>
          <w:sz w:val="52"/>
          <w:szCs w:val="52"/>
        </w:rPr>
        <w:t>О</w:t>
      </w:r>
      <w:r w:rsidR="00430899">
        <w:rPr>
          <w:rFonts w:ascii="Times New Roman" w:hAnsi="Times New Roman" w:cs="Times New Roman"/>
          <w:sz w:val="52"/>
          <w:szCs w:val="52"/>
        </w:rPr>
        <w:t xml:space="preserve"> </w:t>
      </w:r>
      <w:r w:rsidRPr="00430899">
        <w:rPr>
          <w:rFonts w:ascii="Times New Roman" w:hAnsi="Times New Roman" w:cs="Times New Roman"/>
          <w:sz w:val="52"/>
          <w:szCs w:val="52"/>
        </w:rPr>
        <w:t>Е</w:t>
      </w:r>
      <w:r w:rsidR="00430899">
        <w:rPr>
          <w:rFonts w:ascii="Times New Roman" w:hAnsi="Times New Roman" w:cs="Times New Roman"/>
          <w:sz w:val="52"/>
          <w:szCs w:val="52"/>
        </w:rPr>
        <w:t xml:space="preserve"> </w:t>
      </w:r>
      <w:r w:rsidRPr="00430899">
        <w:rPr>
          <w:rFonts w:ascii="Times New Roman" w:hAnsi="Times New Roman" w:cs="Times New Roman"/>
          <w:sz w:val="52"/>
          <w:szCs w:val="52"/>
        </w:rPr>
        <w:t>К</w:t>
      </w:r>
      <w:r w:rsidR="00430899">
        <w:rPr>
          <w:rFonts w:ascii="Times New Roman" w:hAnsi="Times New Roman" w:cs="Times New Roman"/>
          <w:sz w:val="52"/>
          <w:szCs w:val="52"/>
        </w:rPr>
        <w:t xml:space="preserve"> </w:t>
      </w:r>
      <w:r w:rsidRPr="00430899">
        <w:rPr>
          <w:rFonts w:ascii="Times New Roman" w:hAnsi="Times New Roman" w:cs="Times New Roman"/>
          <w:sz w:val="52"/>
          <w:szCs w:val="52"/>
        </w:rPr>
        <w:t>Т</w:t>
      </w:r>
      <w:r w:rsidRPr="00430899">
        <w:rPr>
          <w:rFonts w:ascii="Times New Roman" w:hAnsi="Times New Roman" w:cs="Times New Roman"/>
          <w:sz w:val="52"/>
          <w:szCs w:val="52"/>
        </w:rPr>
        <w:br w:type="textWrapping" w:clear="all"/>
      </w:r>
    </w:p>
    <w:p w14:paraId="6F84B99D" w14:textId="0C180310" w:rsidR="003366D1" w:rsidRDefault="00E852C3" w:rsidP="005E39F4">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47 </w:t>
      </w:r>
      <w:r w:rsidR="003366D1">
        <w:rPr>
          <w:rFonts w:ascii="Times New Roman" w:hAnsi="Times New Roman" w:cs="Times New Roman"/>
          <w:sz w:val="28"/>
          <w:szCs w:val="28"/>
        </w:rPr>
        <w:t>Федерально</w:t>
      </w:r>
      <w:r w:rsidR="00A56B36">
        <w:rPr>
          <w:rFonts w:ascii="Times New Roman" w:hAnsi="Times New Roman" w:cs="Times New Roman"/>
          <w:sz w:val="28"/>
          <w:szCs w:val="28"/>
        </w:rPr>
        <w:t xml:space="preserve">го закона от 31 июля </w:t>
      </w:r>
      <w:r w:rsidR="003366D1">
        <w:rPr>
          <w:rFonts w:ascii="Times New Roman" w:hAnsi="Times New Roman" w:cs="Times New Roman"/>
          <w:sz w:val="28"/>
          <w:szCs w:val="28"/>
        </w:rPr>
        <w:t>2020 №</w:t>
      </w:r>
      <w:r w:rsidR="00430899">
        <w:rPr>
          <w:rFonts w:ascii="Times New Roman" w:hAnsi="Times New Roman" w:cs="Times New Roman"/>
          <w:sz w:val="28"/>
          <w:szCs w:val="28"/>
        </w:rPr>
        <w:t> </w:t>
      </w:r>
      <w:r w:rsidR="003366D1">
        <w:rPr>
          <w:rFonts w:ascii="Times New Roman" w:hAnsi="Times New Roman" w:cs="Times New Roman"/>
          <w:sz w:val="28"/>
          <w:szCs w:val="28"/>
        </w:rPr>
        <w:t xml:space="preserve">248-ФЗ «О государственном контроле (надзоре) и муниципальном контроле в Российской Федерации», </w:t>
      </w:r>
      <w:r>
        <w:rPr>
          <w:rFonts w:ascii="Times New Roman" w:hAnsi="Times New Roman" w:cs="Times New Roman"/>
          <w:sz w:val="28"/>
          <w:szCs w:val="28"/>
        </w:rPr>
        <w:t>Законом Самарской области от 6с апреля 2010 № 36-ГД «</w:t>
      </w:r>
      <w:r w:rsidRPr="00E852C3">
        <w:rPr>
          <w:rFonts w:ascii="Times New Roman" w:hAnsi="Times New Roman" w:cs="Times New Roman"/>
          <w:sz w:val="28"/>
          <w:szCs w:val="28"/>
        </w:rPr>
        <w:t>О наделении органов местного самоуправления отдельными государственными полномочиями в сфере охраны окружающей среды»</w:t>
      </w:r>
      <w:r>
        <w:rPr>
          <w:rFonts w:ascii="Times New Roman" w:hAnsi="Times New Roman" w:cs="Times New Roman"/>
          <w:sz w:val="28"/>
          <w:szCs w:val="28"/>
        </w:rPr>
        <w:t xml:space="preserve">, пунктом 17 </w:t>
      </w:r>
      <w:r w:rsidRPr="00E852C3">
        <w:rPr>
          <w:rFonts w:ascii="Times New Roman" w:hAnsi="Times New Roman" w:cs="Times New Roman"/>
          <w:sz w:val="28"/>
          <w:szCs w:val="28"/>
        </w:rPr>
        <w:t xml:space="preserve">Положения о региональном государственном экологическом контроле (надзоре)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w:t>
      </w:r>
      <w:r w:rsidRPr="00E852C3">
        <w:rPr>
          <w:rFonts w:ascii="Times New Roman" w:hAnsi="Times New Roman" w:cs="Times New Roman"/>
          <w:sz w:val="28"/>
          <w:szCs w:val="28"/>
        </w:rPr>
        <w:lastRenderedPageBreak/>
        <w:t>обращения с отходами в отношении объектов, подлежащих региональному государственному экологическому контролю (надзору)»</w:t>
      </w:r>
      <w:r>
        <w:rPr>
          <w:rFonts w:ascii="Times New Roman" w:hAnsi="Times New Roman" w:cs="Times New Roman"/>
          <w:sz w:val="28"/>
          <w:szCs w:val="28"/>
        </w:rPr>
        <w:t>, утвержденным</w:t>
      </w:r>
      <w:r w:rsidRPr="00E852C3">
        <w:rPr>
          <w:rFonts w:ascii="Times New Roman" w:hAnsi="Times New Roman" w:cs="Times New Roman"/>
          <w:sz w:val="28"/>
          <w:szCs w:val="28"/>
        </w:rPr>
        <w:t xml:space="preserve"> постановлением Правительства Самарской области от 30 сентября 2021 № 743</w:t>
      </w:r>
      <w:r>
        <w:rPr>
          <w:rFonts w:ascii="Times New Roman" w:hAnsi="Times New Roman" w:cs="Times New Roman"/>
          <w:sz w:val="28"/>
          <w:szCs w:val="28"/>
        </w:rPr>
        <w:t xml:space="preserve">, </w:t>
      </w:r>
      <w:r w:rsidR="000D747E">
        <w:rPr>
          <w:rFonts w:ascii="Times New Roman" w:hAnsi="Times New Roman" w:cs="Times New Roman"/>
          <w:sz w:val="28"/>
          <w:szCs w:val="28"/>
        </w:rPr>
        <w:t xml:space="preserve">руководствуясь Уставом городского округа Кинель Самарской области, </w:t>
      </w:r>
    </w:p>
    <w:p w14:paraId="51D1A0F6" w14:textId="77777777" w:rsidR="000D747E" w:rsidRDefault="000D747E" w:rsidP="00CE3EF7">
      <w:pPr>
        <w:tabs>
          <w:tab w:val="num" w:pos="200"/>
        </w:tabs>
        <w:jc w:val="center"/>
        <w:outlineLvl w:val="0"/>
        <w:rPr>
          <w:rFonts w:ascii="Times New Roman" w:hAnsi="Times New Roman" w:cs="Times New Roman"/>
          <w:sz w:val="28"/>
          <w:szCs w:val="28"/>
        </w:rPr>
      </w:pPr>
      <w:r>
        <w:rPr>
          <w:rFonts w:ascii="Times New Roman" w:hAnsi="Times New Roman" w:cs="Times New Roman"/>
          <w:sz w:val="28"/>
          <w:szCs w:val="28"/>
        </w:rPr>
        <w:t>ПОСТАНОВЛЯЮ:</w:t>
      </w:r>
    </w:p>
    <w:p w14:paraId="7218F0FB" w14:textId="045D63B2" w:rsidR="000D747E" w:rsidRDefault="00B041AD" w:rsidP="000D747E">
      <w:pPr>
        <w:pStyle w:val="a3"/>
        <w:numPr>
          <w:ilvl w:val="0"/>
          <w:numId w:val="3"/>
        </w:numPr>
        <w:tabs>
          <w:tab w:val="num" w:pos="200"/>
        </w:tabs>
        <w:spacing w:line="360" w:lineRule="auto"/>
        <w:ind w:left="0" w:firstLine="567"/>
        <w:jc w:val="both"/>
        <w:outlineLvl w:val="0"/>
        <w:rPr>
          <w:sz w:val="28"/>
          <w:szCs w:val="28"/>
        </w:rPr>
      </w:pPr>
      <w:r>
        <w:rPr>
          <w:sz w:val="28"/>
          <w:szCs w:val="28"/>
        </w:rPr>
        <w:t xml:space="preserve">Утвердить </w:t>
      </w:r>
      <w:r w:rsidR="00CA509C" w:rsidRPr="00CA509C">
        <w:rPr>
          <w:sz w:val="28"/>
          <w:szCs w:val="28"/>
        </w:rPr>
        <w:t>Доклад о правоприменительной практике осуществления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на территории городского округа Кинель Самарской области за 2022 год</w:t>
      </w:r>
      <w:r>
        <w:rPr>
          <w:sz w:val="28"/>
          <w:szCs w:val="28"/>
        </w:rPr>
        <w:t xml:space="preserve"> согласно приложению.</w:t>
      </w:r>
    </w:p>
    <w:p w14:paraId="41E1B170" w14:textId="77777777" w:rsidR="00D17CAA" w:rsidRDefault="00D17CAA" w:rsidP="006F3001">
      <w:pPr>
        <w:pStyle w:val="s1"/>
        <w:numPr>
          <w:ilvl w:val="0"/>
          <w:numId w:val="3"/>
        </w:numPr>
        <w:shd w:val="clear" w:color="auto" w:fill="FFFFFF"/>
        <w:spacing w:before="0" w:beforeAutospacing="0" w:after="0" w:afterAutospacing="0" w:line="360" w:lineRule="auto"/>
        <w:ind w:left="0" w:firstLine="567"/>
        <w:jc w:val="both"/>
        <w:rPr>
          <w:sz w:val="28"/>
          <w:szCs w:val="28"/>
        </w:rPr>
      </w:pPr>
      <w:r>
        <w:rPr>
          <w:sz w:val="28"/>
          <w:szCs w:val="28"/>
        </w:rPr>
        <w:t>Официально опубликовать настоящее постановление.</w:t>
      </w:r>
    </w:p>
    <w:p w14:paraId="0A60F107" w14:textId="77777777" w:rsidR="00D17CAA" w:rsidRDefault="00D17CAA" w:rsidP="006F3001">
      <w:pPr>
        <w:pStyle w:val="s1"/>
        <w:numPr>
          <w:ilvl w:val="0"/>
          <w:numId w:val="3"/>
        </w:numPr>
        <w:shd w:val="clear" w:color="auto" w:fill="FFFFFF"/>
        <w:spacing w:before="0" w:beforeAutospacing="0" w:after="0" w:afterAutospacing="0" w:line="360" w:lineRule="auto"/>
        <w:ind w:left="0" w:firstLine="567"/>
        <w:jc w:val="both"/>
        <w:rPr>
          <w:sz w:val="28"/>
          <w:szCs w:val="28"/>
        </w:rPr>
      </w:pPr>
      <w:r>
        <w:rPr>
          <w:sz w:val="28"/>
          <w:szCs w:val="28"/>
        </w:rPr>
        <w:t>Настоящее  постановление вступает в силу на следующий день после дня его официального опубликования.</w:t>
      </w:r>
    </w:p>
    <w:p w14:paraId="3DB8A7D1" w14:textId="69DE1A62" w:rsidR="009E1BFC" w:rsidRPr="009E1BFC" w:rsidRDefault="009E1BFC" w:rsidP="006F3001">
      <w:pPr>
        <w:pStyle w:val="s1"/>
        <w:numPr>
          <w:ilvl w:val="0"/>
          <w:numId w:val="3"/>
        </w:numPr>
        <w:shd w:val="clear" w:color="auto" w:fill="FFFFFF"/>
        <w:spacing w:before="0" w:beforeAutospacing="0" w:after="0" w:afterAutospacing="0" w:line="360" w:lineRule="auto"/>
        <w:ind w:left="0" w:firstLine="567"/>
        <w:jc w:val="both"/>
        <w:rPr>
          <w:sz w:val="28"/>
          <w:szCs w:val="28"/>
        </w:rPr>
      </w:pPr>
      <w:r w:rsidRPr="009E1BFC">
        <w:rPr>
          <w:rFonts w:eastAsiaTheme="minorEastAsia"/>
          <w:sz w:val="28"/>
          <w:szCs w:val="28"/>
        </w:rPr>
        <w:t xml:space="preserve">Обеспечить размещение настоящего </w:t>
      </w:r>
      <w:r>
        <w:rPr>
          <w:rFonts w:eastAsiaTheme="minorEastAsia"/>
          <w:sz w:val="28"/>
          <w:szCs w:val="28"/>
        </w:rPr>
        <w:t>п</w:t>
      </w:r>
      <w:r w:rsidRPr="009E1BFC">
        <w:rPr>
          <w:rFonts w:eastAsiaTheme="minorEastAsia"/>
          <w:sz w:val="28"/>
          <w:szCs w:val="28"/>
        </w:rPr>
        <w:t>остановления на официальном сайте администрации городского округа Кинель Самарской области в информационно-коммуникационной сети «Интернет».</w:t>
      </w:r>
    </w:p>
    <w:p w14:paraId="03008EB0" w14:textId="553DC4ED" w:rsidR="00D17CAA" w:rsidRDefault="00D17CAA" w:rsidP="006F3001">
      <w:pPr>
        <w:pStyle w:val="s1"/>
        <w:numPr>
          <w:ilvl w:val="0"/>
          <w:numId w:val="3"/>
        </w:numPr>
        <w:shd w:val="clear" w:color="auto" w:fill="FFFFFF"/>
        <w:spacing w:before="0" w:beforeAutospacing="0" w:after="0" w:afterAutospacing="0" w:line="360" w:lineRule="auto"/>
        <w:ind w:left="0" w:firstLine="567"/>
        <w:jc w:val="both"/>
        <w:rPr>
          <w:sz w:val="28"/>
          <w:szCs w:val="28"/>
        </w:rPr>
      </w:pPr>
      <w:r>
        <w:rPr>
          <w:sz w:val="28"/>
          <w:szCs w:val="28"/>
        </w:rPr>
        <w:t>Контроль за исполнением настоящего постановления возложить на начальника отдела административного, экологического и муниципального контроля (Гусев А.Ю.).</w:t>
      </w:r>
    </w:p>
    <w:p w14:paraId="476EA54B" w14:textId="77777777" w:rsidR="004B5849" w:rsidRDefault="004B5849" w:rsidP="004B5849">
      <w:pPr>
        <w:pStyle w:val="s1"/>
        <w:shd w:val="clear" w:color="auto" w:fill="FFFFFF"/>
        <w:spacing w:before="0" w:beforeAutospacing="0" w:after="0" w:afterAutospacing="0" w:line="360" w:lineRule="auto"/>
        <w:jc w:val="both"/>
        <w:rPr>
          <w:sz w:val="28"/>
          <w:szCs w:val="28"/>
        </w:rPr>
      </w:pPr>
    </w:p>
    <w:p w14:paraId="7AC8004B" w14:textId="77777777" w:rsidR="004B5849" w:rsidRPr="00D17CAA" w:rsidRDefault="004B5849" w:rsidP="004B5849">
      <w:pPr>
        <w:pStyle w:val="s1"/>
        <w:shd w:val="clear" w:color="auto" w:fill="FFFFFF"/>
        <w:spacing w:before="0" w:beforeAutospacing="0" w:after="0" w:afterAutospacing="0" w:line="360" w:lineRule="auto"/>
        <w:jc w:val="both"/>
        <w:rPr>
          <w:sz w:val="28"/>
          <w:szCs w:val="28"/>
        </w:rPr>
      </w:pPr>
    </w:p>
    <w:p w14:paraId="65C02A1D" w14:textId="4FD881AB" w:rsidR="003366D1" w:rsidRDefault="00894496" w:rsidP="004B5849">
      <w:pPr>
        <w:tabs>
          <w:tab w:val="num" w:pos="200"/>
        </w:tabs>
        <w:jc w:val="both"/>
        <w:outlineLvl w:val="0"/>
        <w:rPr>
          <w:rFonts w:ascii="Times New Roman" w:hAnsi="Times New Roman" w:cs="Times New Roman"/>
          <w:sz w:val="28"/>
          <w:szCs w:val="28"/>
        </w:rPr>
      </w:pPr>
      <w:r>
        <w:rPr>
          <w:rFonts w:ascii="Times New Roman" w:hAnsi="Times New Roman" w:cs="Times New Roman"/>
          <w:sz w:val="28"/>
          <w:szCs w:val="28"/>
        </w:rPr>
        <w:t xml:space="preserve">И.О. </w:t>
      </w:r>
      <w:r w:rsidR="004B5849">
        <w:rPr>
          <w:rFonts w:ascii="Times New Roman" w:hAnsi="Times New Roman" w:cs="Times New Roman"/>
          <w:sz w:val="28"/>
          <w:szCs w:val="28"/>
        </w:rPr>
        <w:t>Глав</w:t>
      </w:r>
      <w:r>
        <w:rPr>
          <w:rFonts w:ascii="Times New Roman" w:hAnsi="Times New Roman" w:cs="Times New Roman"/>
          <w:sz w:val="28"/>
          <w:szCs w:val="28"/>
        </w:rPr>
        <w:t>ы</w:t>
      </w:r>
      <w:r w:rsidR="004B5849">
        <w:rPr>
          <w:rFonts w:ascii="Times New Roman" w:hAnsi="Times New Roman" w:cs="Times New Roman"/>
          <w:sz w:val="28"/>
          <w:szCs w:val="28"/>
        </w:rPr>
        <w:t xml:space="preserve"> городского округа                      </w:t>
      </w:r>
      <w:r w:rsidR="00A56B36">
        <w:rPr>
          <w:rFonts w:ascii="Times New Roman" w:hAnsi="Times New Roman" w:cs="Times New Roman"/>
          <w:sz w:val="28"/>
          <w:szCs w:val="28"/>
        </w:rPr>
        <w:t xml:space="preserve">                        </w:t>
      </w:r>
      <w:r w:rsidR="004B5849">
        <w:rPr>
          <w:rFonts w:ascii="Times New Roman" w:hAnsi="Times New Roman" w:cs="Times New Roman"/>
          <w:sz w:val="28"/>
          <w:szCs w:val="28"/>
        </w:rPr>
        <w:t xml:space="preserve">         </w:t>
      </w:r>
      <w:r>
        <w:rPr>
          <w:rFonts w:ascii="Times New Roman" w:hAnsi="Times New Roman" w:cs="Times New Roman"/>
          <w:sz w:val="28"/>
          <w:szCs w:val="28"/>
        </w:rPr>
        <w:t xml:space="preserve">А.Н. </w:t>
      </w:r>
      <w:proofErr w:type="spellStart"/>
      <w:r>
        <w:rPr>
          <w:rFonts w:ascii="Times New Roman" w:hAnsi="Times New Roman" w:cs="Times New Roman"/>
          <w:sz w:val="28"/>
          <w:szCs w:val="28"/>
        </w:rPr>
        <w:t>Лужнов</w:t>
      </w:r>
      <w:proofErr w:type="spellEnd"/>
    </w:p>
    <w:p w14:paraId="755A23DE" w14:textId="6776064B" w:rsidR="00CE3EF7" w:rsidRDefault="00CE3EF7" w:rsidP="004B5849">
      <w:pPr>
        <w:pStyle w:val="a4"/>
        <w:rPr>
          <w:rFonts w:ascii="Times New Roman" w:hAnsi="Times New Roman" w:cs="Times New Roman"/>
          <w:sz w:val="28"/>
          <w:szCs w:val="28"/>
        </w:rPr>
      </w:pPr>
    </w:p>
    <w:p w14:paraId="35DC5233" w14:textId="604A3808" w:rsidR="00034B01" w:rsidRDefault="00034B01" w:rsidP="004B5849">
      <w:pPr>
        <w:pStyle w:val="a4"/>
        <w:rPr>
          <w:rFonts w:ascii="Times New Roman" w:hAnsi="Times New Roman" w:cs="Times New Roman"/>
          <w:sz w:val="28"/>
          <w:szCs w:val="28"/>
        </w:rPr>
      </w:pPr>
    </w:p>
    <w:p w14:paraId="1A546C04" w14:textId="33C09884" w:rsidR="00034B01" w:rsidRDefault="00034B01" w:rsidP="004B5849">
      <w:pPr>
        <w:pStyle w:val="a4"/>
        <w:rPr>
          <w:rFonts w:ascii="Times New Roman" w:hAnsi="Times New Roman" w:cs="Times New Roman"/>
          <w:sz w:val="28"/>
          <w:szCs w:val="28"/>
        </w:rPr>
      </w:pPr>
    </w:p>
    <w:p w14:paraId="7EA7C93B" w14:textId="05DFCF01" w:rsidR="00034B01" w:rsidRDefault="00034B01" w:rsidP="004B5849">
      <w:pPr>
        <w:pStyle w:val="a4"/>
        <w:rPr>
          <w:rFonts w:ascii="Times New Roman" w:hAnsi="Times New Roman" w:cs="Times New Roman"/>
          <w:sz w:val="28"/>
          <w:szCs w:val="28"/>
        </w:rPr>
      </w:pPr>
    </w:p>
    <w:p w14:paraId="7615027F" w14:textId="1F0DB7A0" w:rsidR="00034B01" w:rsidRDefault="00034B01" w:rsidP="004B5849">
      <w:pPr>
        <w:pStyle w:val="a4"/>
        <w:rPr>
          <w:rFonts w:ascii="Times New Roman" w:hAnsi="Times New Roman" w:cs="Times New Roman"/>
          <w:sz w:val="28"/>
          <w:szCs w:val="28"/>
        </w:rPr>
      </w:pPr>
    </w:p>
    <w:p w14:paraId="6C4A47C5" w14:textId="77777777" w:rsidR="00034B01" w:rsidRDefault="00034B01" w:rsidP="004B5849">
      <w:pPr>
        <w:pStyle w:val="a4"/>
        <w:rPr>
          <w:rFonts w:ascii="Times New Roman" w:hAnsi="Times New Roman" w:cs="Times New Roman"/>
          <w:sz w:val="28"/>
          <w:szCs w:val="28"/>
        </w:rPr>
      </w:pPr>
    </w:p>
    <w:p w14:paraId="3077FDDE" w14:textId="581664B6" w:rsidR="004B5849" w:rsidRDefault="00CE3EF7" w:rsidP="004B5849">
      <w:pPr>
        <w:pStyle w:val="a4"/>
        <w:rPr>
          <w:rFonts w:ascii="Times New Roman" w:hAnsi="Times New Roman" w:cs="Times New Roman"/>
          <w:sz w:val="28"/>
          <w:szCs w:val="28"/>
        </w:rPr>
      </w:pPr>
      <w:r>
        <w:rPr>
          <w:rFonts w:ascii="Times New Roman" w:hAnsi="Times New Roman" w:cs="Times New Roman"/>
          <w:sz w:val="28"/>
          <w:szCs w:val="28"/>
        </w:rPr>
        <w:t>Деменок 62297</w:t>
      </w:r>
    </w:p>
    <w:p w14:paraId="77391791" w14:textId="77777777" w:rsidR="00894496" w:rsidRDefault="00894496" w:rsidP="004B5849">
      <w:pPr>
        <w:pStyle w:val="a4"/>
        <w:rPr>
          <w:rFonts w:ascii="Times New Roman" w:hAnsi="Times New Roman" w:cs="Times New Roman"/>
          <w:sz w:val="28"/>
          <w:szCs w:val="28"/>
        </w:rPr>
      </w:pPr>
    </w:p>
    <w:p w14:paraId="1AA90B6C" w14:textId="77777777" w:rsidR="008240D0" w:rsidRPr="008240D0" w:rsidRDefault="008240D0" w:rsidP="008240D0">
      <w:pPr>
        <w:spacing w:after="0" w:line="240" w:lineRule="auto"/>
        <w:jc w:val="center"/>
        <w:rPr>
          <w:rFonts w:ascii="Times New Roman" w:eastAsia="Times New Roman" w:hAnsi="Times New Roman" w:cs="Times New Roman"/>
          <w:b/>
          <w:bCs/>
          <w:sz w:val="24"/>
          <w:szCs w:val="24"/>
        </w:rPr>
      </w:pPr>
      <w:r w:rsidRPr="008240D0">
        <w:rPr>
          <w:rFonts w:ascii="Times New Roman" w:eastAsia="Times New Roman" w:hAnsi="Times New Roman" w:cs="Times New Roman"/>
          <w:b/>
          <w:bCs/>
          <w:sz w:val="24"/>
          <w:szCs w:val="24"/>
        </w:rPr>
        <w:t>Администрация городского округа Кинель</w:t>
      </w:r>
    </w:p>
    <w:p w14:paraId="6227FD48" w14:textId="77777777" w:rsidR="008240D0" w:rsidRPr="008240D0" w:rsidRDefault="008240D0" w:rsidP="008240D0">
      <w:pPr>
        <w:spacing w:after="0" w:line="240" w:lineRule="auto"/>
        <w:jc w:val="center"/>
        <w:rPr>
          <w:rFonts w:ascii="Times New Roman" w:eastAsia="Times New Roman" w:hAnsi="Times New Roman" w:cs="Times New Roman"/>
          <w:sz w:val="28"/>
          <w:szCs w:val="20"/>
        </w:rPr>
      </w:pPr>
    </w:p>
    <w:p w14:paraId="332CA533" w14:textId="77777777" w:rsidR="008240D0" w:rsidRPr="008240D0" w:rsidRDefault="008240D0" w:rsidP="008240D0">
      <w:pPr>
        <w:spacing w:after="0" w:line="240" w:lineRule="auto"/>
        <w:jc w:val="center"/>
        <w:rPr>
          <w:rFonts w:ascii="Times New Roman" w:eastAsia="Times New Roman" w:hAnsi="Times New Roman" w:cs="Times New Roman"/>
          <w:b/>
          <w:bCs/>
          <w:sz w:val="28"/>
          <w:szCs w:val="28"/>
        </w:rPr>
      </w:pPr>
      <w:r w:rsidRPr="008240D0">
        <w:rPr>
          <w:rFonts w:ascii="Times New Roman" w:eastAsia="Times New Roman" w:hAnsi="Times New Roman" w:cs="Times New Roman"/>
          <w:b/>
          <w:bCs/>
          <w:sz w:val="28"/>
          <w:szCs w:val="28"/>
        </w:rPr>
        <w:t xml:space="preserve">ЛИСТ СОГЛАСОВАНИЯ </w:t>
      </w:r>
    </w:p>
    <w:p w14:paraId="52CA5A89" w14:textId="77777777" w:rsidR="008240D0" w:rsidRPr="008240D0" w:rsidRDefault="008240D0" w:rsidP="008240D0">
      <w:pPr>
        <w:spacing w:after="0" w:line="240" w:lineRule="auto"/>
        <w:jc w:val="center"/>
        <w:rPr>
          <w:rFonts w:ascii="Times New Roman" w:eastAsia="Times New Roman" w:hAnsi="Times New Roman" w:cs="Times New Roman"/>
          <w:b/>
          <w:bCs/>
          <w:sz w:val="28"/>
          <w:szCs w:val="28"/>
        </w:rPr>
      </w:pPr>
    </w:p>
    <w:p w14:paraId="38001EC6" w14:textId="77777777" w:rsidR="008240D0" w:rsidRPr="008240D0" w:rsidRDefault="008240D0" w:rsidP="008240D0">
      <w:pPr>
        <w:spacing w:after="0" w:line="240" w:lineRule="auto"/>
        <w:jc w:val="center"/>
        <w:rPr>
          <w:rFonts w:ascii="Times New Roman" w:eastAsia="Times New Roman" w:hAnsi="Times New Roman" w:cs="Times New Roman"/>
          <w:b/>
          <w:bCs/>
          <w:sz w:val="28"/>
          <w:szCs w:val="28"/>
        </w:rPr>
      </w:pPr>
    </w:p>
    <w:p w14:paraId="77A96612" w14:textId="77777777" w:rsidR="008240D0" w:rsidRPr="008240D0" w:rsidRDefault="008240D0" w:rsidP="008240D0">
      <w:pPr>
        <w:autoSpaceDE w:val="0"/>
        <w:autoSpaceDN w:val="0"/>
        <w:adjustRightInd w:val="0"/>
        <w:spacing w:after="0" w:line="240" w:lineRule="auto"/>
        <w:jc w:val="center"/>
        <w:rPr>
          <w:rFonts w:ascii="Times New Roman" w:eastAsia="Times New Roman" w:hAnsi="Times New Roman" w:cs="Times New Roman"/>
          <w:sz w:val="28"/>
          <w:szCs w:val="28"/>
        </w:rPr>
      </w:pPr>
      <w:r w:rsidRPr="008240D0">
        <w:rPr>
          <w:rFonts w:ascii="Times New Roman" w:eastAsia="Times New Roman" w:hAnsi="Times New Roman" w:cs="Times New Roman"/>
          <w:sz w:val="28"/>
          <w:szCs w:val="28"/>
        </w:rPr>
        <w:t>к проекту постановления</w:t>
      </w:r>
    </w:p>
    <w:p w14:paraId="38BDC011" w14:textId="77777777" w:rsidR="008240D0" w:rsidRPr="008240D0" w:rsidRDefault="008240D0" w:rsidP="008240D0">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240D0">
        <w:rPr>
          <w:rFonts w:ascii="Times New Roman" w:eastAsia="Times New Roman" w:hAnsi="Times New Roman" w:cs="Times New Roman"/>
          <w:color w:val="000000"/>
          <w:sz w:val="28"/>
          <w:szCs w:val="28"/>
        </w:rPr>
        <w:t>администрации городского округа Кинель Самарской области</w:t>
      </w:r>
    </w:p>
    <w:p w14:paraId="627E2C02" w14:textId="77777777" w:rsidR="008240D0" w:rsidRPr="008240D0" w:rsidRDefault="008240D0" w:rsidP="008240D0">
      <w:pPr>
        <w:autoSpaceDE w:val="0"/>
        <w:autoSpaceDN w:val="0"/>
        <w:adjustRightInd w:val="0"/>
        <w:spacing w:after="0" w:line="240" w:lineRule="auto"/>
        <w:ind w:firstLine="300"/>
        <w:jc w:val="center"/>
        <w:rPr>
          <w:rFonts w:ascii="Times New Roman" w:eastAsia="Times New Roman" w:hAnsi="Times New Roman" w:cs="Times New Roman"/>
          <w:color w:val="000000"/>
          <w:sz w:val="28"/>
          <w:szCs w:val="28"/>
        </w:rPr>
      </w:pPr>
    </w:p>
    <w:p w14:paraId="1D6B2EC8" w14:textId="68D215FC" w:rsidR="008240D0" w:rsidRPr="009A44C7" w:rsidRDefault="009A44C7" w:rsidP="009A44C7">
      <w:pPr>
        <w:pBdr>
          <w:bottom w:val="single" w:sz="4" w:space="1" w:color="auto"/>
        </w:pBdr>
        <w:spacing w:after="0" w:line="240" w:lineRule="auto"/>
        <w:jc w:val="both"/>
        <w:rPr>
          <w:rFonts w:ascii="Times New Roman" w:eastAsia="Times New Roman" w:hAnsi="Times New Roman" w:cs="Times New Roman"/>
          <w:sz w:val="28"/>
          <w:szCs w:val="28"/>
        </w:rPr>
      </w:pPr>
      <w:r w:rsidRPr="009A44C7">
        <w:rPr>
          <w:rFonts w:ascii="Times New Roman" w:eastAsia="Times New Roman" w:hAnsi="Times New Roman" w:cs="Times New Roman"/>
          <w:sz w:val="28"/>
          <w:szCs w:val="28"/>
          <w:u w:val="single"/>
        </w:rPr>
        <w:t xml:space="preserve">Об утверждении Доклада о правоприменительной практике осуществления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на территории </w:t>
      </w:r>
      <w:r w:rsidRPr="009A44C7">
        <w:rPr>
          <w:rFonts w:ascii="Times New Roman" w:eastAsia="Times New Roman" w:hAnsi="Times New Roman" w:cs="Times New Roman"/>
          <w:sz w:val="28"/>
          <w:szCs w:val="28"/>
        </w:rPr>
        <w:t>городского округа Кинель Самарской области за 2022 год</w:t>
      </w:r>
      <w:r w:rsidR="008240D0" w:rsidRPr="009A44C7">
        <w:rPr>
          <w:rFonts w:ascii="Times New Roman" w:eastAsia="Times New Roman" w:hAnsi="Times New Roman" w:cs="Times New Roman"/>
          <w:sz w:val="28"/>
          <w:szCs w:val="28"/>
        </w:rPr>
        <w:t>.</w:t>
      </w:r>
    </w:p>
    <w:p w14:paraId="33EE7145" w14:textId="77777777" w:rsidR="008240D0" w:rsidRPr="008240D0" w:rsidRDefault="008240D0" w:rsidP="008240D0">
      <w:pPr>
        <w:spacing w:after="0" w:line="240" w:lineRule="auto"/>
        <w:jc w:val="center"/>
        <w:rPr>
          <w:rFonts w:ascii="Times New Roman" w:eastAsia="Times New Roman" w:hAnsi="Times New Roman" w:cs="Times New Roman"/>
          <w:i/>
          <w:iCs/>
          <w:sz w:val="16"/>
          <w:szCs w:val="16"/>
        </w:rPr>
      </w:pPr>
      <w:r w:rsidRPr="008240D0">
        <w:rPr>
          <w:rFonts w:ascii="Times New Roman" w:eastAsia="Times New Roman" w:hAnsi="Times New Roman" w:cs="Times New Roman"/>
          <w:i/>
          <w:iCs/>
          <w:sz w:val="16"/>
          <w:szCs w:val="16"/>
        </w:rPr>
        <w:t>наименование вопроса</w:t>
      </w:r>
    </w:p>
    <w:p w14:paraId="5D7C29E6" w14:textId="77777777" w:rsidR="008240D0" w:rsidRPr="008240D0" w:rsidRDefault="008240D0" w:rsidP="008240D0">
      <w:pPr>
        <w:spacing w:after="0" w:line="240" w:lineRule="auto"/>
        <w:jc w:val="center"/>
        <w:rPr>
          <w:rFonts w:ascii="Times New Roman" w:eastAsia="Times New Roman" w:hAnsi="Times New Roman" w:cs="Times New Roman"/>
          <w:sz w:val="28"/>
          <w:szCs w:val="20"/>
        </w:rPr>
      </w:pPr>
    </w:p>
    <w:p w14:paraId="7F60417B" w14:textId="77777777" w:rsidR="008240D0" w:rsidRPr="008240D0" w:rsidRDefault="008240D0" w:rsidP="008240D0">
      <w:pPr>
        <w:spacing w:after="0" w:line="240" w:lineRule="auto"/>
        <w:jc w:val="center"/>
        <w:rPr>
          <w:rFonts w:ascii="Times New Roman" w:eastAsia="Times New Roman" w:hAnsi="Times New Roman" w:cs="Times New Roman"/>
          <w:sz w:val="28"/>
          <w:szCs w:val="20"/>
        </w:rPr>
      </w:pPr>
    </w:p>
    <w:tbl>
      <w:tblPr>
        <w:tblStyle w:val="11"/>
        <w:tblW w:w="9752" w:type="dxa"/>
        <w:tblLook w:val="01E0" w:firstRow="1" w:lastRow="1" w:firstColumn="1" w:lastColumn="1" w:noHBand="0" w:noVBand="0"/>
      </w:tblPr>
      <w:tblGrid>
        <w:gridCol w:w="4928"/>
        <w:gridCol w:w="2340"/>
        <w:gridCol w:w="2484"/>
      </w:tblGrid>
      <w:tr w:rsidR="008240D0" w:rsidRPr="008240D0" w14:paraId="70BDCB24" w14:textId="77777777" w:rsidTr="00E16BC5">
        <w:tc>
          <w:tcPr>
            <w:tcW w:w="4928" w:type="dxa"/>
          </w:tcPr>
          <w:p w14:paraId="2ABCFF3A" w14:textId="77777777" w:rsidR="008240D0" w:rsidRPr="008240D0" w:rsidRDefault="008240D0" w:rsidP="008240D0">
            <w:pPr>
              <w:jc w:val="center"/>
              <w:rPr>
                <w:b/>
                <w:bCs/>
                <w:sz w:val="28"/>
                <w:szCs w:val="28"/>
              </w:rPr>
            </w:pPr>
            <w:r w:rsidRPr="008240D0">
              <w:rPr>
                <w:b/>
                <w:bCs/>
                <w:sz w:val="28"/>
                <w:szCs w:val="28"/>
              </w:rPr>
              <w:t>Занимаемая должность</w:t>
            </w:r>
          </w:p>
        </w:tc>
        <w:tc>
          <w:tcPr>
            <w:tcW w:w="2340" w:type="dxa"/>
          </w:tcPr>
          <w:p w14:paraId="2F980B25" w14:textId="77777777" w:rsidR="008240D0" w:rsidRPr="008240D0" w:rsidRDefault="008240D0" w:rsidP="008240D0">
            <w:pPr>
              <w:jc w:val="center"/>
              <w:rPr>
                <w:b/>
                <w:bCs/>
                <w:sz w:val="28"/>
                <w:szCs w:val="28"/>
              </w:rPr>
            </w:pPr>
            <w:r w:rsidRPr="008240D0">
              <w:rPr>
                <w:b/>
                <w:bCs/>
                <w:sz w:val="28"/>
                <w:szCs w:val="28"/>
              </w:rPr>
              <w:t>Роспись</w:t>
            </w:r>
          </w:p>
          <w:p w14:paraId="76F05152" w14:textId="77777777" w:rsidR="008240D0" w:rsidRPr="008240D0" w:rsidRDefault="008240D0" w:rsidP="008240D0">
            <w:pPr>
              <w:jc w:val="center"/>
              <w:rPr>
                <w:b/>
                <w:bCs/>
                <w:sz w:val="28"/>
                <w:szCs w:val="28"/>
              </w:rPr>
            </w:pPr>
          </w:p>
        </w:tc>
        <w:tc>
          <w:tcPr>
            <w:tcW w:w="2484" w:type="dxa"/>
          </w:tcPr>
          <w:p w14:paraId="7C6CB08B" w14:textId="77777777" w:rsidR="008240D0" w:rsidRPr="008240D0" w:rsidRDefault="008240D0" w:rsidP="008240D0">
            <w:pPr>
              <w:jc w:val="center"/>
              <w:rPr>
                <w:b/>
                <w:bCs/>
                <w:sz w:val="28"/>
                <w:szCs w:val="28"/>
              </w:rPr>
            </w:pPr>
            <w:r w:rsidRPr="008240D0">
              <w:rPr>
                <w:b/>
                <w:bCs/>
                <w:sz w:val="28"/>
                <w:szCs w:val="28"/>
              </w:rPr>
              <w:t>Фамилия, инициалы</w:t>
            </w:r>
          </w:p>
        </w:tc>
      </w:tr>
      <w:tr w:rsidR="008240D0" w:rsidRPr="008240D0" w14:paraId="77EF20B0" w14:textId="77777777" w:rsidTr="00E16BC5">
        <w:trPr>
          <w:trHeight w:val="579"/>
        </w:trPr>
        <w:tc>
          <w:tcPr>
            <w:tcW w:w="4928" w:type="dxa"/>
            <w:vAlign w:val="center"/>
          </w:tcPr>
          <w:p w14:paraId="1A70243F" w14:textId="77777777" w:rsidR="008240D0" w:rsidRPr="008240D0" w:rsidRDefault="008240D0" w:rsidP="008240D0">
            <w:pPr>
              <w:rPr>
                <w:sz w:val="28"/>
              </w:rPr>
            </w:pPr>
            <w:r w:rsidRPr="008240D0">
              <w:rPr>
                <w:sz w:val="28"/>
              </w:rPr>
              <w:t>Начальник юридического отдела аппарата администрации городского округа</w:t>
            </w:r>
          </w:p>
        </w:tc>
        <w:tc>
          <w:tcPr>
            <w:tcW w:w="2340" w:type="dxa"/>
          </w:tcPr>
          <w:p w14:paraId="5B2B5549" w14:textId="77777777" w:rsidR="008240D0" w:rsidRPr="008240D0" w:rsidRDefault="008240D0" w:rsidP="008240D0">
            <w:pPr>
              <w:jc w:val="center"/>
              <w:rPr>
                <w:sz w:val="28"/>
              </w:rPr>
            </w:pPr>
          </w:p>
        </w:tc>
        <w:tc>
          <w:tcPr>
            <w:tcW w:w="2484" w:type="dxa"/>
            <w:vAlign w:val="center"/>
          </w:tcPr>
          <w:p w14:paraId="2873A78A" w14:textId="4CBA2E1D" w:rsidR="008240D0" w:rsidRPr="008240D0" w:rsidRDefault="008240D0" w:rsidP="008240D0">
            <w:pPr>
              <w:jc w:val="center"/>
              <w:rPr>
                <w:sz w:val="28"/>
              </w:rPr>
            </w:pPr>
            <w:proofErr w:type="spellStart"/>
            <w:r>
              <w:rPr>
                <w:sz w:val="28"/>
              </w:rPr>
              <w:t>Н.Г.Галимова</w:t>
            </w:r>
            <w:proofErr w:type="spellEnd"/>
          </w:p>
        </w:tc>
      </w:tr>
      <w:tr w:rsidR="008240D0" w:rsidRPr="008240D0" w14:paraId="06FEA8BC" w14:textId="77777777" w:rsidTr="00E16BC5">
        <w:trPr>
          <w:trHeight w:val="579"/>
        </w:trPr>
        <w:tc>
          <w:tcPr>
            <w:tcW w:w="4928" w:type="dxa"/>
            <w:vAlign w:val="center"/>
          </w:tcPr>
          <w:p w14:paraId="2BC5EBB0" w14:textId="77777777" w:rsidR="008240D0" w:rsidRPr="008240D0" w:rsidRDefault="008240D0" w:rsidP="008240D0">
            <w:pPr>
              <w:rPr>
                <w:sz w:val="28"/>
              </w:rPr>
            </w:pPr>
            <w:r w:rsidRPr="008240D0">
              <w:rPr>
                <w:sz w:val="28"/>
              </w:rPr>
              <w:t>Начальник отдела административного, экологического и муниципального контроля администрации городского округа</w:t>
            </w:r>
          </w:p>
        </w:tc>
        <w:tc>
          <w:tcPr>
            <w:tcW w:w="2340" w:type="dxa"/>
          </w:tcPr>
          <w:p w14:paraId="62EF7A34" w14:textId="77777777" w:rsidR="008240D0" w:rsidRPr="008240D0" w:rsidRDefault="008240D0" w:rsidP="008240D0">
            <w:pPr>
              <w:jc w:val="center"/>
              <w:rPr>
                <w:sz w:val="28"/>
              </w:rPr>
            </w:pPr>
          </w:p>
        </w:tc>
        <w:tc>
          <w:tcPr>
            <w:tcW w:w="2484" w:type="dxa"/>
            <w:vAlign w:val="center"/>
          </w:tcPr>
          <w:p w14:paraId="183010BC" w14:textId="77777777" w:rsidR="008240D0" w:rsidRPr="008240D0" w:rsidRDefault="008240D0" w:rsidP="008240D0">
            <w:pPr>
              <w:jc w:val="center"/>
              <w:rPr>
                <w:sz w:val="28"/>
              </w:rPr>
            </w:pPr>
            <w:r w:rsidRPr="008240D0">
              <w:rPr>
                <w:sz w:val="28"/>
              </w:rPr>
              <w:t>А.Ю. Гусев</w:t>
            </w:r>
          </w:p>
        </w:tc>
      </w:tr>
    </w:tbl>
    <w:p w14:paraId="179A2F83" w14:textId="496A9724" w:rsidR="008240D0" w:rsidRDefault="008240D0" w:rsidP="004B5849">
      <w:pPr>
        <w:pStyle w:val="a4"/>
        <w:rPr>
          <w:rFonts w:ascii="Times New Roman" w:hAnsi="Times New Roman" w:cs="Times New Roman"/>
          <w:sz w:val="28"/>
          <w:szCs w:val="28"/>
        </w:rPr>
      </w:pPr>
    </w:p>
    <w:p w14:paraId="1935126D" w14:textId="2410AAFA" w:rsidR="001B7497" w:rsidRDefault="001B7497" w:rsidP="004B5849">
      <w:pPr>
        <w:pStyle w:val="a4"/>
        <w:rPr>
          <w:rFonts w:ascii="Times New Roman" w:hAnsi="Times New Roman" w:cs="Times New Roman"/>
          <w:sz w:val="28"/>
          <w:szCs w:val="28"/>
        </w:rPr>
      </w:pPr>
    </w:p>
    <w:p w14:paraId="2E7C0852" w14:textId="675800E9" w:rsidR="001B7497" w:rsidRDefault="001B7497" w:rsidP="004B5849">
      <w:pPr>
        <w:pStyle w:val="a4"/>
        <w:rPr>
          <w:rFonts w:ascii="Times New Roman" w:hAnsi="Times New Roman" w:cs="Times New Roman"/>
          <w:sz w:val="28"/>
          <w:szCs w:val="28"/>
        </w:rPr>
      </w:pPr>
    </w:p>
    <w:p w14:paraId="3627E3A8" w14:textId="335564EC" w:rsidR="001B7497" w:rsidRDefault="001B7497" w:rsidP="004B5849">
      <w:pPr>
        <w:pStyle w:val="a4"/>
        <w:rPr>
          <w:rFonts w:ascii="Times New Roman" w:hAnsi="Times New Roman" w:cs="Times New Roman"/>
          <w:sz w:val="28"/>
          <w:szCs w:val="28"/>
        </w:rPr>
      </w:pPr>
    </w:p>
    <w:p w14:paraId="6E0D70BF" w14:textId="14AB4660" w:rsidR="001B7497" w:rsidRDefault="001B7497" w:rsidP="004B5849">
      <w:pPr>
        <w:pStyle w:val="a4"/>
        <w:rPr>
          <w:rFonts w:ascii="Times New Roman" w:hAnsi="Times New Roman" w:cs="Times New Roman"/>
          <w:sz w:val="28"/>
          <w:szCs w:val="28"/>
        </w:rPr>
      </w:pPr>
    </w:p>
    <w:p w14:paraId="09B79570" w14:textId="62ECA4E1" w:rsidR="001B7497" w:rsidRDefault="001B7497" w:rsidP="004B5849">
      <w:pPr>
        <w:pStyle w:val="a4"/>
        <w:rPr>
          <w:rFonts w:ascii="Times New Roman" w:hAnsi="Times New Roman" w:cs="Times New Roman"/>
          <w:sz w:val="28"/>
          <w:szCs w:val="28"/>
        </w:rPr>
      </w:pPr>
    </w:p>
    <w:p w14:paraId="2B7E389C" w14:textId="244E8F97" w:rsidR="001B7497" w:rsidRDefault="001B7497" w:rsidP="004B5849">
      <w:pPr>
        <w:pStyle w:val="a4"/>
        <w:rPr>
          <w:rFonts w:ascii="Times New Roman" w:hAnsi="Times New Roman" w:cs="Times New Roman"/>
          <w:sz w:val="28"/>
          <w:szCs w:val="28"/>
        </w:rPr>
      </w:pPr>
    </w:p>
    <w:p w14:paraId="74E7624D" w14:textId="6BB32AFE" w:rsidR="001B7497" w:rsidRDefault="001B7497" w:rsidP="004B5849">
      <w:pPr>
        <w:pStyle w:val="a4"/>
        <w:rPr>
          <w:rFonts w:ascii="Times New Roman" w:hAnsi="Times New Roman" w:cs="Times New Roman"/>
          <w:sz w:val="28"/>
          <w:szCs w:val="28"/>
        </w:rPr>
      </w:pPr>
    </w:p>
    <w:p w14:paraId="53853866" w14:textId="38D19113" w:rsidR="001B7497" w:rsidRDefault="001B7497" w:rsidP="004B5849">
      <w:pPr>
        <w:pStyle w:val="a4"/>
        <w:rPr>
          <w:rFonts w:ascii="Times New Roman" w:hAnsi="Times New Roman" w:cs="Times New Roman"/>
          <w:sz w:val="28"/>
          <w:szCs w:val="28"/>
        </w:rPr>
      </w:pPr>
    </w:p>
    <w:p w14:paraId="5AB74E95" w14:textId="454E8B50" w:rsidR="001B7497" w:rsidRDefault="001B7497" w:rsidP="004B5849">
      <w:pPr>
        <w:pStyle w:val="a4"/>
        <w:rPr>
          <w:rFonts w:ascii="Times New Roman" w:hAnsi="Times New Roman" w:cs="Times New Roman"/>
          <w:sz w:val="28"/>
          <w:szCs w:val="28"/>
        </w:rPr>
      </w:pPr>
    </w:p>
    <w:p w14:paraId="71434617" w14:textId="3CE4CBE1" w:rsidR="001B7497" w:rsidRDefault="001B7497" w:rsidP="004B5849">
      <w:pPr>
        <w:pStyle w:val="a4"/>
        <w:rPr>
          <w:rFonts w:ascii="Times New Roman" w:hAnsi="Times New Roman" w:cs="Times New Roman"/>
          <w:sz w:val="28"/>
          <w:szCs w:val="28"/>
        </w:rPr>
      </w:pPr>
    </w:p>
    <w:p w14:paraId="306E4364" w14:textId="111C2634" w:rsidR="001B7497" w:rsidRDefault="001B7497" w:rsidP="004B5849">
      <w:pPr>
        <w:pStyle w:val="a4"/>
        <w:rPr>
          <w:rFonts w:ascii="Times New Roman" w:hAnsi="Times New Roman" w:cs="Times New Roman"/>
          <w:sz w:val="28"/>
          <w:szCs w:val="28"/>
        </w:rPr>
      </w:pPr>
    </w:p>
    <w:p w14:paraId="7FF24851" w14:textId="0CCD4ACF" w:rsidR="001B7497" w:rsidRDefault="001B7497" w:rsidP="004B5849">
      <w:pPr>
        <w:pStyle w:val="a4"/>
        <w:rPr>
          <w:rFonts w:ascii="Times New Roman" w:hAnsi="Times New Roman" w:cs="Times New Roman"/>
          <w:sz w:val="28"/>
          <w:szCs w:val="28"/>
        </w:rPr>
      </w:pPr>
    </w:p>
    <w:p w14:paraId="3ABB9295" w14:textId="48F33E7D" w:rsidR="001B7497" w:rsidRDefault="001B7497" w:rsidP="004B5849">
      <w:pPr>
        <w:pStyle w:val="a4"/>
        <w:rPr>
          <w:rFonts w:ascii="Times New Roman" w:hAnsi="Times New Roman" w:cs="Times New Roman"/>
          <w:sz w:val="28"/>
          <w:szCs w:val="28"/>
        </w:rPr>
      </w:pPr>
    </w:p>
    <w:p w14:paraId="36B10B84" w14:textId="41139315" w:rsidR="001B7497" w:rsidRDefault="001B7497" w:rsidP="004B5849">
      <w:pPr>
        <w:pStyle w:val="a4"/>
        <w:rPr>
          <w:rFonts w:ascii="Times New Roman" w:hAnsi="Times New Roman" w:cs="Times New Roman"/>
          <w:sz w:val="28"/>
          <w:szCs w:val="28"/>
        </w:rPr>
      </w:pPr>
    </w:p>
    <w:p w14:paraId="26FE5516" w14:textId="52CE1C66" w:rsidR="001B7497" w:rsidRDefault="001B7497" w:rsidP="004B5849">
      <w:pPr>
        <w:pStyle w:val="a4"/>
        <w:rPr>
          <w:rFonts w:ascii="Times New Roman" w:hAnsi="Times New Roman" w:cs="Times New Roman"/>
          <w:sz w:val="28"/>
          <w:szCs w:val="28"/>
        </w:rPr>
      </w:pPr>
    </w:p>
    <w:p w14:paraId="4824587C" w14:textId="3563684F" w:rsidR="00F8568F" w:rsidRDefault="00F8568F" w:rsidP="004B5849">
      <w:pPr>
        <w:pStyle w:val="a4"/>
        <w:rPr>
          <w:rFonts w:ascii="Times New Roman" w:hAnsi="Times New Roman" w:cs="Times New Roman"/>
          <w:sz w:val="28"/>
          <w:szCs w:val="28"/>
        </w:rPr>
      </w:pPr>
    </w:p>
    <w:p w14:paraId="3410FF50" w14:textId="77777777" w:rsidR="00FE73DF" w:rsidRPr="00F8568F" w:rsidRDefault="00FE73DF" w:rsidP="00FE73DF">
      <w:pPr>
        <w:tabs>
          <w:tab w:val="num" w:pos="200"/>
        </w:tabs>
        <w:spacing w:after="0" w:line="240" w:lineRule="auto"/>
        <w:ind w:left="4536"/>
        <w:jc w:val="center"/>
        <w:outlineLvl w:val="0"/>
        <w:rPr>
          <w:rFonts w:ascii="Times New Roman" w:eastAsia="Times New Roman" w:hAnsi="Times New Roman" w:cs="Times New Roman"/>
          <w:color w:val="000000"/>
          <w:sz w:val="28"/>
          <w:szCs w:val="28"/>
        </w:rPr>
      </w:pPr>
      <w:r w:rsidRPr="00F8568F">
        <w:rPr>
          <w:rFonts w:ascii="Times New Roman" w:eastAsia="Times New Roman" w:hAnsi="Times New Roman" w:cs="Times New Roman"/>
          <w:color w:val="000000"/>
          <w:sz w:val="28"/>
          <w:szCs w:val="28"/>
        </w:rPr>
        <w:lastRenderedPageBreak/>
        <w:t>Приложение</w:t>
      </w:r>
    </w:p>
    <w:p w14:paraId="34988BA0" w14:textId="77777777" w:rsidR="00AC2C26" w:rsidRPr="00F8568F" w:rsidRDefault="00FE73DF" w:rsidP="00FE73DF">
      <w:pPr>
        <w:spacing w:after="0" w:line="240" w:lineRule="auto"/>
        <w:ind w:left="4536"/>
        <w:jc w:val="center"/>
        <w:rPr>
          <w:rFonts w:ascii="Times New Roman" w:eastAsia="Times New Roman" w:hAnsi="Times New Roman" w:cs="Times New Roman"/>
          <w:color w:val="000000"/>
          <w:sz w:val="28"/>
          <w:szCs w:val="28"/>
        </w:rPr>
      </w:pPr>
      <w:r w:rsidRPr="00F8568F">
        <w:rPr>
          <w:rFonts w:ascii="Times New Roman" w:eastAsia="Times New Roman" w:hAnsi="Times New Roman" w:cs="Times New Roman"/>
          <w:color w:val="000000"/>
          <w:sz w:val="28"/>
          <w:szCs w:val="28"/>
        </w:rPr>
        <w:t xml:space="preserve">к постановлению администрации городского округа Кинель </w:t>
      </w:r>
    </w:p>
    <w:p w14:paraId="0DCA2519" w14:textId="77777777" w:rsidR="00AC2C26" w:rsidRPr="00F8568F" w:rsidRDefault="00FE73DF" w:rsidP="00FE73DF">
      <w:pPr>
        <w:spacing w:after="0" w:line="240" w:lineRule="auto"/>
        <w:ind w:left="4536"/>
        <w:jc w:val="center"/>
        <w:rPr>
          <w:rFonts w:ascii="Times New Roman" w:eastAsia="Times New Roman" w:hAnsi="Times New Roman" w:cs="Times New Roman"/>
          <w:color w:val="000000"/>
          <w:sz w:val="28"/>
          <w:szCs w:val="28"/>
        </w:rPr>
      </w:pPr>
      <w:r w:rsidRPr="00F8568F">
        <w:rPr>
          <w:rFonts w:ascii="Times New Roman" w:eastAsia="Times New Roman" w:hAnsi="Times New Roman" w:cs="Times New Roman"/>
          <w:color w:val="000000"/>
          <w:sz w:val="28"/>
          <w:szCs w:val="28"/>
        </w:rPr>
        <w:t>Самарской области</w:t>
      </w:r>
    </w:p>
    <w:p w14:paraId="5149A7F4" w14:textId="4A6C19D9" w:rsidR="00FE73DF" w:rsidRPr="00F8568F" w:rsidRDefault="00FE73DF" w:rsidP="00F8568F">
      <w:pPr>
        <w:spacing w:after="0" w:line="240" w:lineRule="auto"/>
        <w:ind w:left="4536"/>
        <w:jc w:val="center"/>
        <w:rPr>
          <w:rFonts w:ascii="Times New Roman" w:eastAsia="Times New Roman" w:hAnsi="Times New Roman" w:cs="Times New Roman"/>
          <w:color w:val="000000"/>
          <w:sz w:val="28"/>
          <w:szCs w:val="28"/>
        </w:rPr>
      </w:pPr>
      <w:r w:rsidRPr="00F8568F">
        <w:rPr>
          <w:rFonts w:ascii="Times New Roman" w:eastAsia="Times New Roman" w:hAnsi="Times New Roman" w:cs="Times New Roman"/>
          <w:color w:val="000000"/>
          <w:sz w:val="28"/>
          <w:szCs w:val="28"/>
        </w:rPr>
        <w:t xml:space="preserve"> от __________ 2023 г. № ___</w:t>
      </w:r>
    </w:p>
    <w:p w14:paraId="1A7D1110" w14:textId="4B044FE1" w:rsidR="001B7497" w:rsidRDefault="001B7497" w:rsidP="004B5849">
      <w:pPr>
        <w:pStyle w:val="a4"/>
        <w:rPr>
          <w:rFonts w:ascii="Times New Roman" w:hAnsi="Times New Roman" w:cs="Times New Roman"/>
          <w:sz w:val="28"/>
          <w:szCs w:val="28"/>
        </w:rPr>
      </w:pPr>
    </w:p>
    <w:p w14:paraId="40112720" w14:textId="77777777" w:rsidR="00F8568F" w:rsidRDefault="00F8568F" w:rsidP="00F8568F">
      <w:pPr>
        <w:pStyle w:val="a4"/>
        <w:spacing w:line="276" w:lineRule="auto"/>
        <w:jc w:val="center"/>
        <w:rPr>
          <w:rFonts w:ascii="Times New Roman" w:hAnsi="Times New Roman" w:cs="Times New Roman"/>
          <w:b/>
          <w:bCs/>
          <w:sz w:val="28"/>
          <w:szCs w:val="28"/>
        </w:rPr>
      </w:pPr>
      <w:bookmarkStart w:id="3" w:name="_Hlk130396992"/>
      <w:r>
        <w:rPr>
          <w:rFonts w:ascii="Times New Roman" w:hAnsi="Times New Roman" w:cs="Times New Roman"/>
          <w:b/>
          <w:bCs/>
          <w:sz w:val="28"/>
          <w:szCs w:val="28"/>
        </w:rPr>
        <w:t>Доклад</w:t>
      </w:r>
    </w:p>
    <w:p w14:paraId="21726002" w14:textId="15D8FA90" w:rsidR="001B7497" w:rsidRDefault="00F8568F" w:rsidP="00F8568F">
      <w:pPr>
        <w:pStyle w:val="a4"/>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1B7497" w:rsidRPr="00FE73DF">
        <w:rPr>
          <w:rFonts w:ascii="Times New Roman" w:hAnsi="Times New Roman" w:cs="Times New Roman"/>
          <w:b/>
          <w:bCs/>
          <w:sz w:val="28"/>
          <w:szCs w:val="28"/>
        </w:rPr>
        <w:t>о правоприменительной практике осуществления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на территории городского округа Кинель Самарской области за 2022 год</w:t>
      </w:r>
    </w:p>
    <w:bookmarkEnd w:id="3"/>
    <w:p w14:paraId="68075DDB" w14:textId="77777777" w:rsidR="00FE73DF" w:rsidRPr="00FE73DF" w:rsidRDefault="00FE73DF" w:rsidP="00FE73DF">
      <w:pPr>
        <w:pStyle w:val="a4"/>
        <w:jc w:val="center"/>
        <w:rPr>
          <w:rFonts w:ascii="Times New Roman" w:hAnsi="Times New Roman" w:cs="Times New Roman"/>
          <w:b/>
          <w:bCs/>
          <w:sz w:val="28"/>
          <w:szCs w:val="28"/>
        </w:rPr>
      </w:pPr>
    </w:p>
    <w:p w14:paraId="485F0BAC" w14:textId="3539B16D" w:rsidR="00B44BFF" w:rsidRDefault="001B7497" w:rsidP="00CE3EF7">
      <w:pPr>
        <w:pStyle w:val="a4"/>
        <w:numPr>
          <w:ilvl w:val="0"/>
          <w:numId w:val="7"/>
        </w:numPr>
        <w:spacing w:line="276" w:lineRule="auto"/>
        <w:ind w:left="0" w:firstLine="0"/>
        <w:jc w:val="center"/>
        <w:rPr>
          <w:rFonts w:ascii="Times New Roman" w:hAnsi="Times New Roman" w:cs="Times New Roman"/>
          <w:b/>
          <w:bCs/>
          <w:sz w:val="28"/>
          <w:szCs w:val="28"/>
        </w:rPr>
      </w:pPr>
      <w:r w:rsidRPr="00B44BFF">
        <w:rPr>
          <w:rFonts w:ascii="Times New Roman" w:hAnsi="Times New Roman" w:cs="Times New Roman"/>
          <w:b/>
          <w:bCs/>
          <w:sz w:val="28"/>
          <w:szCs w:val="28"/>
        </w:rPr>
        <w:t xml:space="preserve">Общие </w:t>
      </w:r>
      <w:r w:rsidR="00B44BFF">
        <w:rPr>
          <w:rFonts w:ascii="Times New Roman" w:hAnsi="Times New Roman" w:cs="Times New Roman"/>
          <w:b/>
          <w:bCs/>
          <w:sz w:val="28"/>
          <w:szCs w:val="28"/>
        </w:rPr>
        <w:t>положения</w:t>
      </w:r>
    </w:p>
    <w:p w14:paraId="01587FBD" w14:textId="77777777" w:rsidR="00F8568F" w:rsidRPr="00034B01" w:rsidRDefault="00F8568F" w:rsidP="00F8568F">
      <w:pPr>
        <w:pStyle w:val="a4"/>
        <w:spacing w:line="276" w:lineRule="auto"/>
        <w:rPr>
          <w:rFonts w:ascii="Times New Roman" w:hAnsi="Times New Roman" w:cs="Times New Roman"/>
          <w:b/>
          <w:bCs/>
          <w:sz w:val="16"/>
          <w:szCs w:val="16"/>
        </w:rPr>
      </w:pPr>
    </w:p>
    <w:p w14:paraId="5693B326" w14:textId="5F73C0AD" w:rsidR="00D271E4" w:rsidRDefault="00D271E4" w:rsidP="00CE3EF7">
      <w:pPr>
        <w:pStyle w:val="a4"/>
        <w:spacing w:line="276" w:lineRule="auto"/>
        <w:ind w:firstLine="709"/>
        <w:jc w:val="both"/>
        <w:rPr>
          <w:rFonts w:ascii="Times New Roman" w:hAnsi="Times New Roman" w:cs="Times New Roman"/>
          <w:sz w:val="28"/>
          <w:szCs w:val="28"/>
        </w:rPr>
      </w:pPr>
      <w:r w:rsidRPr="00D271E4">
        <w:rPr>
          <w:rFonts w:ascii="Times New Roman" w:hAnsi="Times New Roman" w:cs="Times New Roman"/>
          <w:sz w:val="28"/>
          <w:szCs w:val="28"/>
        </w:rPr>
        <w:t xml:space="preserve">Настоящий </w:t>
      </w:r>
      <w:r w:rsidR="004B0C01">
        <w:rPr>
          <w:rFonts w:ascii="Times New Roman" w:hAnsi="Times New Roman" w:cs="Times New Roman"/>
          <w:sz w:val="28"/>
          <w:szCs w:val="28"/>
        </w:rPr>
        <w:t xml:space="preserve">доклад </w:t>
      </w:r>
      <w:r w:rsidRPr="00D271E4">
        <w:rPr>
          <w:rFonts w:ascii="Times New Roman" w:hAnsi="Times New Roman" w:cs="Times New Roman"/>
          <w:sz w:val="28"/>
          <w:szCs w:val="28"/>
        </w:rPr>
        <w:t>о правоприменительной практике осуществления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на территории городского округа Кинель Самарской области за 2022 год, подготовлен в соответствии с ч. 2 ст. 47 Федерального закона № 248-ФЗ «О государственном контроле (надзоре) и муниципальном контроле в Российской Федерации» (далее – Закон № 248-ФЗ)</w:t>
      </w:r>
      <w:r w:rsidR="004B0C01">
        <w:rPr>
          <w:rFonts w:ascii="Times New Roman" w:hAnsi="Times New Roman" w:cs="Times New Roman"/>
          <w:sz w:val="28"/>
          <w:szCs w:val="28"/>
        </w:rPr>
        <w:t>. Доклад</w:t>
      </w:r>
      <w:r w:rsidRPr="00D271E4">
        <w:rPr>
          <w:rFonts w:ascii="Times New Roman" w:hAnsi="Times New Roman" w:cs="Times New Roman"/>
          <w:sz w:val="28"/>
          <w:szCs w:val="28"/>
        </w:rPr>
        <w:t xml:space="preserve"> отражает основные направления и результаты деятельности регионального государственного экологического контроля (надзора) на территории </w:t>
      </w:r>
      <w:r>
        <w:rPr>
          <w:rFonts w:ascii="Times New Roman" w:hAnsi="Times New Roman" w:cs="Times New Roman"/>
          <w:sz w:val="28"/>
          <w:szCs w:val="28"/>
        </w:rPr>
        <w:t>городского округа Кинель Самарской области</w:t>
      </w:r>
      <w:r w:rsidRPr="00D271E4">
        <w:rPr>
          <w:rFonts w:ascii="Times New Roman" w:hAnsi="Times New Roman" w:cs="Times New Roman"/>
          <w:sz w:val="28"/>
          <w:szCs w:val="28"/>
        </w:rPr>
        <w:t xml:space="preserve"> за отчетный период, в том числе сведения о профилактике нарушений обязательных требований,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(надзорных) мероприятий в отношении подконтрольных субъектов.</w:t>
      </w:r>
    </w:p>
    <w:p w14:paraId="73F54DD8" w14:textId="6A85A9E5"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Региональный государственный экологический надзор на объектах хозяйственной и иной деятельности независимо от форм собственности, находящихся на территории городского округа Кинель Самарской области, за исключением объектов хозяйственной и иной деятельности, подлежащих федеральному государственному экологическому надзору, осуществляется на основании Закона Самарской области от 06.04.2010  №36-ГД «О наделении </w:t>
      </w:r>
      <w:r w:rsidRPr="00F8519C">
        <w:rPr>
          <w:rFonts w:ascii="Times New Roman" w:hAnsi="Times New Roman" w:cs="Times New Roman"/>
          <w:sz w:val="28"/>
          <w:szCs w:val="28"/>
        </w:rPr>
        <w:lastRenderedPageBreak/>
        <w:t>органов местного самоуправления отдельными государственными полномочиями в сфере охраны окружающей среды» и в соответствии с Положением о региональном государственном экологическом контроле (надзоре)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утвержденным постановлением Правительства Самарской области от 30 сентября 2021 №</w:t>
      </w:r>
      <w:r>
        <w:rPr>
          <w:rFonts w:ascii="Times New Roman" w:hAnsi="Times New Roman" w:cs="Times New Roman"/>
          <w:sz w:val="28"/>
          <w:szCs w:val="28"/>
        </w:rPr>
        <w:t> </w:t>
      </w:r>
      <w:r w:rsidRPr="00F8519C">
        <w:rPr>
          <w:rFonts w:ascii="Times New Roman" w:hAnsi="Times New Roman" w:cs="Times New Roman"/>
          <w:sz w:val="28"/>
          <w:szCs w:val="28"/>
        </w:rPr>
        <w:t>743.</w:t>
      </w:r>
    </w:p>
    <w:p w14:paraId="24B83C66" w14:textId="5E4F5406"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Уполномоченным органом администрации городского округа Кинель Самарской области, осуществляющим полномочия по региональному государственному экологическому контролю (надзору), является отдел административного, экологического и муниципального контроля (далее - Отдел). Положение об Отделе утверждено постановлением администрации городского округа Кинель Самарской области № 2599 от 15.09.2011 г. Отдел подконтролен Главе городского округа Кинель</w:t>
      </w:r>
      <w:r>
        <w:rPr>
          <w:rFonts w:ascii="Times New Roman" w:hAnsi="Times New Roman" w:cs="Times New Roman"/>
          <w:sz w:val="28"/>
          <w:szCs w:val="28"/>
        </w:rPr>
        <w:t xml:space="preserve"> Самарской области</w:t>
      </w:r>
      <w:r w:rsidRPr="00F8519C">
        <w:rPr>
          <w:rFonts w:ascii="Times New Roman" w:hAnsi="Times New Roman" w:cs="Times New Roman"/>
          <w:sz w:val="28"/>
          <w:szCs w:val="28"/>
        </w:rPr>
        <w:t>.</w:t>
      </w:r>
    </w:p>
    <w:p w14:paraId="4AF1E24E" w14:textId="51553F9A"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Постановлением администрации городского округа Кинель </w:t>
      </w:r>
      <w:r>
        <w:rPr>
          <w:rFonts w:ascii="Times New Roman" w:hAnsi="Times New Roman" w:cs="Times New Roman"/>
          <w:sz w:val="28"/>
          <w:szCs w:val="28"/>
        </w:rPr>
        <w:t xml:space="preserve">Самарской области </w:t>
      </w:r>
      <w:r w:rsidRPr="00F8519C">
        <w:rPr>
          <w:rFonts w:ascii="Times New Roman" w:hAnsi="Times New Roman" w:cs="Times New Roman"/>
          <w:sz w:val="28"/>
          <w:szCs w:val="28"/>
        </w:rPr>
        <w:t xml:space="preserve">№ 1713 от 19.06.2019 г. «Об утверждении перечня должностных лиц администрации городского округа Кинель Самарской области, осуществляющих региональный государственный экологический надзор» определены лица, осуществляющие региональный государственный экологический надзор. Предусмотрены три штатные единицы: </w:t>
      </w:r>
    </w:p>
    <w:p w14:paraId="3C83AE97"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Начальник отдела;</w:t>
      </w:r>
    </w:p>
    <w:p w14:paraId="22CDB20C"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 Главный специалист по экологии; </w:t>
      </w:r>
    </w:p>
    <w:p w14:paraId="48342C02"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Ведущий специалист по экологии.</w:t>
      </w:r>
    </w:p>
    <w:p w14:paraId="148924AB"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Контролируемыми лицами регионального государственного экологического контроля (надзора) являются юридические лица, индивидуальные предприниматели, граждане, осуществляющие деятельность на объектах хозяйственной и иной деятельности независимо от форм собственности, находящихся на территории городского округа Кинель и не подлежащих федеральному государственному экологическому контролю (надзору).</w:t>
      </w:r>
    </w:p>
    <w:p w14:paraId="6C5062B9"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Региональный государственный экологический контроль (надзор) осуществляется в следующих сферах:</w:t>
      </w:r>
    </w:p>
    <w:p w14:paraId="62E852A9"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а) 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14:paraId="05B7F630" w14:textId="3DB74282"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б) осуществление регионального государственного экологического контроля (надзора) в отношении водных объектов, территорий их </w:t>
      </w:r>
      <w:r w:rsidRPr="00F8519C">
        <w:rPr>
          <w:rFonts w:ascii="Times New Roman" w:hAnsi="Times New Roman" w:cs="Times New Roman"/>
          <w:sz w:val="28"/>
          <w:szCs w:val="28"/>
        </w:rPr>
        <w:lastRenderedPageBreak/>
        <w:t xml:space="preserve">водоохранных зон и прибрежных защитных полос, которые в соответствии с Федеральным законом от 10 января 2002 года № 7-ФЗ </w:t>
      </w:r>
      <w:r>
        <w:rPr>
          <w:rFonts w:ascii="Times New Roman" w:hAnsi="Times New Roman" w:cs="Times New Roman"/>
          <w:sz w:val="28"/>
          <w:szCs w:val="28"/>
        </w:rPr>
        <w:t>«</w:t>
      </w:r>
      <w:r w:rsidRPr="00F8519C">
        <w:rPr>
          <w:rFonts w:ascii="Times New Roman" w:hAnsi="Times New Roman" w:cs="Times New Roman"/>
          <w:sz w:val="28"/>
          <w:szCs w:val="28"/>
        </w:rPr>
        <w:t>Об охране окружающей среды</w:t>
      </w:r>
      <w:r>
        <w:rPr>
          <w:rFonts w:ascii="Times New Roman" w:hAnsi="Times New Roman" w:cs="Times New Roman"/>
          <w:sz w:val="28"/>
          <w:szCs w:val="28"/>
        </w:rPr>
        <w:t>»</w:t>
      </w:r>
      <w:r w:rsidRPr="00F8519C">
        <w:rPr>
          <w:rFonts w:ascii="Times New Roman" w:hAnsi="Times New Roman" w:cs="Times New Roman"/>
          <w:sz w:val="28"/>
          <w:szCs w:val="28"/>
        </w:rPr>
        <w:t xml:space="preserve"> подлежат региональному государственному экологическому контролю (надзору);</w:t>
      </w:r>
    </w:p>
    <w:p w14:paraId="7D6C4C47"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в) осуществление регионального государственного экологического контроля (надзора) в части соблюдения обязательных требований в области обращения с отходами.</w:t>
      </w:r>
    </w:p>
    <w:p w14:paraId="3EB72C84"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Предметом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(далее – региональный государственный экологический контроль (надзор)) является соблюдение юридическими лицами, индивидуальными предпринимателями и гражданами (далее – контролируемые лица)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Федеральным законом «Об охране окружающей среды», Федеральным законом «Об отходах производства и потребления», Федеральным законом «Об охране атмосферного воздуха», Водным кодексом Российской Федерации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w:t>
      </w:r>
    </w:p>
    <w:p w14:paraId="14338D03"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К объектам экологического надзора относятся:</w:t>
      </w:r>
    </w:p>
    <w:p w14:paraId="18B56364"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1B2A8C2"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14:paraId="6C237114" w14:textId="3E00BB25" w:rsid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в) природные и природно-антропогенные объекты, не находящиеся во владении (и) или пользовании граждан или организаций и к которым предъявляются обязательные требования.</w:t>
      </w:r>
    </w:p>
    <w:p w14:paraId="6CCC47C8" w14:textId="77777777" w:rsidR="00D271E4" w:rsidRPr="00D271E4" w:rsidRDefault="00D271E4" w:rsidP="00CE3EF7">
      <w:pPr>
        <w:pStyle w:val="a4"/>
        <w:spacing w:line="276" w:lineRule="auto"/>
        <w:ind w:firstLine="709"/>
        <w:jc w:val="both"/>
        <w:rPr>
          <w:rFonts w:ascii="Times New Roman" w:hAnsi="Times New Roman" w:cs="Times New Roman"/>
          <w:sz w:val="28"/>
          <w:szCs w:val="28"/>
        </w:rPr>
      </w:pPr>
      <w:r w:rsidRPr="00D271E4">
        <w:rPr>
          <w:rFonts w:ascii="Times New Roman" w:hAnsi="Times New Roman" w:cs="Times New Roman"/>
          <w:sz w:val="28"/>
          <w:szCs w:val="28"/>
        </w:rPr>
        <w:t xml:space="preserve">В 2022 году контрольные (надзорные) мероприятия проводились в соответствии с требованиями Федерального закона от 31.07.2020 № 248-ФЗ «О </w:t>
      </w:r>
      <w:r w:rsidRPr="00D271E4">
        <w:rPr>
          <w:rFonts w:ascii="Times New Roman" w:hAnsi="Times New Roman" w:cs="Times New Roman"/>
          <w:sz w:val="28"/>
          <w:szCs w:val="28"/>
        </w:rPr>
        <w:lastRenderedPageBreak/>
        <w:t>государственном контроле (надзоре) и муниципальном контроле в Российской Федерации» с учетом разъяснений, указанных в Постановлении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w:t>
      </w:r>
    </w:p>
    <w:p w14:paraId="73EAA849" w14:textId="57171D22" w:rsidR="00D271E4" w:rsidRPr="00D271E4" w:rsidRDefault="00D271E4" w:rsidP="00CE3EF7">
      <w:pPr>
        <w:pStyle w:val="a4"/>
        <w:spacing w:line="276" w:lineRule="auto"/>
        <w:ind w:firstLine="709"/>
        <w:jc w:val="both"/>
        <w:rPr>
          <w:rFonts w:ascii="Times New Roman" w:hAnsi="Times New Roman" w:cs="Times New Roman"/>
          <w:sz w:val="28"/>
          <w:szCs w:val="28"/>
        </w:rPr>
      </w:pPr>
      <w:r w:rsidRPr="00D271E4">
        <w:rPr>
          <w:rFonts w:ascii="Times New Roman" w:hAnsi="Times New Roman" w:cs="Times New Roman"/>
          <w:sz w:val="28"/>
          <w:szCs w:val="28"/>
        </w:rPr>
        <w:t xml:space="preserve">В соответствии </w:t>
      </w:r>
      <w:r w:rsidR="00896C43">
        <w:rPr>
          <w:rFonts w:ascii="Times New Roman" w:hAnsi="Times New Roman" w:cs="Times New Roman"/>
          <w:sz w:val="28"/>
          <w:szCs w:val="28"/>
        </w:rPr>
        <w:t xml:space="preserve">с </w:t>
      </w:r>
      <w:r w:rsidR="004B0C01">
        <w:rPr>
          <w:rFonts w:ascii="Times New Roman" w:hAnsi="Times New Roman" w:cs="Times New Roman"/>
          <w:sz w:val="28"/>
          <w:szCs w:val="28"/>
        </w:rPr>
        <w:t>нормами</w:t>
      </w:r>
      <w:r w:rsidRPr="00D271E4">
        <w:rPr>
          <w:rFonts w:ascii="Times New Roman" w:hAnsi="Times New Roman" w:cs="Times New Roman"/>
          <w:sz w:val="28"/>
          <w:szCs w:val="28"/>
        </w:rPr>
        <w:t xml:space="preserve"> Постановления № 336 </w:t>
      </w:r>
      <w:r w:rsidR="004B0C01">
        <w:rPr>
          <w:rFonts w:ascii="Times New Roman" w:hAnsi="Times New Roman" w:cs="Times New Roman"/>
          <w:sz w:val="28"/>
          <w:szCs w:val="28"/>
        </w:rPr>
        <w:t>в рамках реализации регионального государственного экологического контроля (надзора)</w:t>
      </w:r>
      <w:r w:rsidR="00896C43">
        <w:rPr>
          <w:rFonts w:ascii="Times New Roman" w:hAnsi="Times New Roman" w:cs="Times New Roman"/>
          <w:sz w:val="28"/>
          <w:szCs w:val="28"/>
        </w:rPr>
        <w:t xml:space="preserve"> (далее - Экологический контроль)</w:t>
      </w:r>
      <w:r w:rsidR="004B0C01">
        <w:rPr>
          <w:rFonts w:ascii="Times New Roman" w:hAnsi="Times New Roman" w:cs="Times New Roman"/>
          <w:sz w:val="28"/>
          <w:szCs w:val="28"/>
        </w:rPr>
        <w:t xml:space="preserve"> </w:t>
      </w:r>
      <w:r w:rsidRPr="00D271E4">
        <w:rPr>
          <w:rFonts w:ascii="Times New Roman" w:hAnsi="Times New Roman" w:cs="Times New Roman"/>
          <w:sz w:val="28"/>
          <w:szCs w:val="28"/>
        </w:rPr>
        <w:t xml:space="preserve">в 2022 году плановые </w:t>
      </w:r>
      <w:r w:rsidR="00CF6E3B">
        <w:rPr>
          <w:rFonts w:ascii="Times New Roman" w:hAnsi="Times New Roman" w:cs="Times New Roman"/>
          <w:sz w:val="28"/>
          <w:szCs w:val="28"/>
        </w:rPr>
        <w:t xml:space="preserve">и внеплановые </w:t>
      </w:r>
      <w:r w:rsidRPr="00D271E4">
        <w:rPr>
          <w:rFonts w:ascii="Times New Roman" w:hAnsi="Times New Roman" w:cs="Times New Roman"/>
          <w:sz w:val="28"/>
          <w:szCs w:val="28"/>
        </w:rPr>
        <w:t xml:space="preserve">контрольные мероприятия не проводились. На 2023 год проведение плановых контрольных (надзорных) мероприятий </w:t>
      </w:r>
      <w:r w:rsidR="00C767B6">
        <w:rPr>
          <w:rFonts w:ascii="Times New Roman" w:hAnsi="Times New Roman" w:cs="Times New Roman"/>
          <w:sz w:val="28"/>
          <w:szCs w:val="28"/>
        </w:rPr>
        <w:t>по Экологическому контролю</w:t>
      </w:r>
      <w:r w:rsidRPr="00D271E4">
        <w:rPr>
          <w:rFonts w:ascii="Times New Roman" w:hAnsi="Times New Roman" w:cs="Times New Roman"/>
          <w:sz w:val="28"/>
          <w:szCs w:val="28"/>
        </w:rPr>
        <w:t xml:space="preserve"> не предусмотрено</w:t>
      </w:r>
      <w:r w:rsidR="00C767B6">
        <w:rPr>
          <w:rFonts w:ascii="Times New Roman" w:hAnsi="Times New Roman" w:cs="Times New Roman"/>
          <w:sz w:val="28"/>
          <w:szCs w:val="28"/>
        </w:rPr>
        <w:t xml:space="preserve"> в связи с</w:t>
      </w:r>
      <w:r w:rsidRPr="00D271E4">
        <w:rPr>
          <w:rFonts w:ascii="Times New Roman" w:hAnsi="Times New Roman" w:cs="Times New Roman"/>
          <w:sz w:val="28"/>
          <w:szCs w:val="28"/>
        </w:rPr>
        <w:t xml:space="preserve"> отсутств</w:t>
      </w:r>
      <w:r w:rsidR="00C767B6">
        <w:rPr>
          <w:rFonts w:ascii="Times New Roman" w:hAnsi="Times New Roman" w:cs="Times New Roman"/>
          <w:sz w:val="28"/>
          <w:szCs w:val="28"/>
        </w:rPr>
        <w:t>ием</w:t>
      </w:r>
      <w:r w:rsidRPr="00D271E4">
        <w:rPr>
          <w:rFonts w:ascii="Times New Roman" w:hAnsi="Times New Roman" w:cs="Times New Roman"/>
          <w:sz w:val="28"/>
          <w:szCs w:val="28"/>
        </w:rPr>
        <w:t xml:space="preserve"> объект</w:t>
      </w:r>
      <w:r w:rsidR="00C767B6">
        <w:rPr>
          <w:rFonts w:ascii="Times New Roman" w:hAnsi="Times New Roman" w:cs="Times New Roman"/>
          <w:sz w:val="28"/>
          <w:szCs w:val="28"/>
        </w:rPr>
        <w:t>ов</w:t>
      </w:r>
      <w:r w:rsidRPr="00D271E4">
        <w:rPr>
          <w:rFonts w:ascii="Times New Roman" w:hAnsi="Times New Roman" w:cs="Times New Roman"/>
          <w:sz w:val="28"/>
          <w:szCs w:val="28"/>
        </w:rPr>
        <w:t xml:space="preserve"> контроля, отнесенны</w:t>
      </w:r>
      <w:r w:rsidR="00C767B6">
        <w:rPr>
          <w:rFonts w:ascii="Times New Roman" w:hAnsi="Times New Roman" w:cs="Times New Roman"/>
          <w:sz w:val="28"/>
          <w:szCs w:val="28"/>
        </w:rPr>
        <w:t>х</w:t>
      </w:r>
      <w:r w:rsidRPr="00D271E4">
        <w:rPr>
          <w:rFonts w:ascii="Times New Roman" w:hAnsi="Times New Roman" w:cs="Times New Roman"/>
          <w:sz w:val="28"/>
          <w:szCs w:val="28"/>
        </w:rPr>
        <w:t xml:space="preserve"> к категориям чрезвычайно высокого и высокого риска.</w:t>
      </w:r>
    </w:p>
    <w:p w14:paraId="62801795" w14:textId="6DDEBA0C" w:rsidR="00C767B6" w:rsidRPr="00C767B6" w:rsidRDefault="00D271E4" w:rsidP="00CE3EF7">
      <w:pPr>
        <w:pStyle w:val="a4"/>
        <w:spacing w:line="276" w:lineRule="auto"/>
        <w:ind w:firstLine="709"/>
        <w:jc w:val="both"/>
        <w:rPr>
          <w:rFonts w:ascii="Times New Roman" w:hAnsi="Times New Roman" w:cs="Times New Roman"/>
          <w:sz w:val="28"/>
          <w:szCs w:val="28"/>
        </w:rPr>
      </w:pPr>
      <w:r w:rsidRPr="00D271E4">
        <w:rPr>
          <w:rFonts w:ascii="Times New Roman" w:hAnsi="Times New Roman" w:cs="Times New Roman"/>
          <w:sz w:val="28"/>
          <w:szCs w:val="28"/>
        </w:rPr>
        <w:t xml:space="preserve">В </w:t>
      </w:r>
      <w:r w:rsidR="00C767B6">
        <w:rPr>
          <w:rFonts w:ascii="Times New Roman" w:hAnsi="Times New Roman" w:cs="Times New Roman"/>
          <w:sz w:val="28"/>
          <w:szCs w:val="28"/>
        </w:rPr>
        <w:t xml:space="preserve">отчетном </w:t>
      </w:r>
      <w:r w:rsidRPr="00D271E4">
        <w:rPr>
          <w:rFonts w:ascii="Times New Roman" w:hAnsi="Times New Roman" w:cs="Times New Roman"/>
          <w:sz w:val="28"/>
          <w:szCs w:val="28"/>
        </w:rPr>
        <w:t xml:space="preserve">году большое внимание уделялось проведению профилактических мероприятий. </w:t>
      </w:r>
      <w:r w:rsidR="00C767B6" w:rsidRPr="00C767B6">
        <w:rPr>
          <w:rFonts w:ascii="Times New Roman" w:hAnsi="Times New Roman" w:cs="Times New Roman"/>
          <w:sz w:val="28"/>
          <w:szCs w:val="28"/>
        </w:rPr>
        <w:t xml:space="preserve">В рамках профилактических мероприятий выдано 73 предостережения о недопустимости нарушения обязательных требований, проведено 48 наблюдений за соблюдением обязательных требований и 57 консультирований хозяйствующих субъектов. </w:t>
      </w:r>
    </w:p>
    <w:p w14:paraId="175EF5B4" w14:textId="6208F3A1" w:rsid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 xml:space="preserve">В целях </w:t>
      </w:r>
      <w:r>
        <w:rPr>
          <w:rFonts w:ascii="Times New Roman" w:hAnsi="Times New Roman" w:cs="Times New Roman"/>
          <w:sz w:val="28"/>
          <w:szCs w:val="28"/>
        </w:rPr>
        <w:t xml:space="preserve">проведения разъяснительной работы </w:t>
      </w:r>
      <w:r w:rsidRPr="00C767B6">
        <w:rPr>
          <w:rFonts w:ascii="Times New Roman" w:hAnsi="Times New Roman" w:cs="Times New Roman"/>
          <w:sz w:val="28"/>
          <w:szCs w:val="28"/>
        </w:rPr>
        <w:t>в сфере охраны окружающей среды и благоустройства размещается информация на официальном сайте администрации городского округа Кинель и в средствах массовой информации</w:t>
      </w:r>
      <w:r w:rsidR="00CF6E3B">
        <w:rPr>
          <w:rFonts w:ascii="Times New Roman" w:hAnsi="Times New Roman" w:cs="Times New Roman"/>
          <w:sz w:val="28"/>
          <w:szCs w:val="28"/>
        </w:rPr>
        <w:t>.</w:t>
      </w:r>
      <w:r w:rsidRPr="00C767B6">
        <w:rPr>
          <w:rFonts w:ascii="Times New Roman" w:hAnsi="Times New Roman" w:cs="Times New Roman"/>
          <w:sz w:val="28"/>
          <w:szCs w:val="28"/>
        </w:rPr>
        <w:t xml:space="preserve"> </w:t>
      </w:r>
      <w:r w:rsidR="00CF6E3B">
        <w:rPr>
          <w:rFonts w:ascii="Times New Roman" w:hAnsi="Times New Roman" w:cs="Times New Roman"/>
          <w:sz w:val="28"/>
          <w:szCs w:val="28"/>
        </w:rPr>
        <w:t>З</w:t>
      </w:r>
      <w:r w:rsidRPr="00C767B6">
        <w:rPr>
          <w:rFonts w:ascii="Times New Roman" w:hAnsi="Times New Roman" w:cs="Times New Roman"/>
          <w:sz w:val="28"/>
          <w:szCs w:val="28"/>
        </w:rPr>
        <w:t xml:space="preserve">а </w:t>
      </w:r>
      <w:r w:rsidR="00CF6E3B">
        <w:rPr>
          <w:rFonts w:ascii="Times New Roman" w:hAnsi="Times New Roman" w:cs="Times New Roman"/>
          <w:sz w:val="28"/>
          <w:szCs w:val="28"/>
        </w:rPr>
        <w:t xml:space="preserve">истекший </w:t>
      </w:r>
      <w:r w:rsidRPr="00C767B6">
        <w:rPr>
          <w:rFonts w:ascii="Times New Roman" w:hAnsi="Times New Roman" w:cs="Times New Roman"/>
          <w:sz w:val="28"/>
          <w:szCs w:val="28"/>
        </w:rPr>
        <w:t>год опубликовано 25 материалов.</w:t>
      </w:r>
    </w:p>
    <w:p w14:paraId="7E8F0A32" w14:textId="12B9080A" w:rsid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Ключевым риском является вероятность причинения вреда окружающей среде юридическими лицами и индивидуальными предпринимателями, осуществляющими хозяйственную деятельность и (или) иную деятельность на объектах, подлежащих региональному государственному экологическому контролю (надзору), расположенных на территории городского округа Кинель Самарской области.</w:t>
      </w:r>
    </w:p>
    <w:p w14:paraId="018856AE" w14:textId="0C7763DF"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В 2022 году правонарушений, повлекших причинение вреда окружающей среде, не выявлено.</w:t>
      </w:r>
    </w:p>
    <w:p w14:paraId="66720F1A" w14:textId="77777777"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Индикативными показателями результативности осуществления контроля (надзора) в области охраны окружающей среды являются:</w:t>
      </w:r>
    </w:p>
    <w:p w14:paraId="40BA33A2" w14:textId="77777777"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а) общее количество проведенных плановых выездных проверок (целевое значение данного показателя составляет 100%);</w:t>
      </w:r>
    </w:p>
    <w:p w14:paraId="425BB554" w14:textId="215F0E3B"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в 2022 году в связи с введенным мораторием на осуществление контрольн</w:t>
      </w:r>
      <w:r w:rsidR="00A618B9">
        <w:rPr>
          <w:rFonts w:ascii="Times New Roman" w:hAnsi="Times New Roman" w:cs="Times New Roman"/>
          <w:sz w:val="28"/>
          <w:szCs w:val="28"/>
        </w:rPr>
        <w:t>ых (</w:t>
      </w:r>
      <w:r w:rsidRPr="00C767B6">
        <w:rPr>
          <w:rFonts w:ascii="Times New Roman" w:hAnsi="Times New Roman" w:cs="Times New Roman"/>
          <w:sz w:val="28"/>
          <w:szCs w:val="28"/>
        </w:rPr>
        <w:t>надзорн</w:t>
      </w:r>
      <w:r w:rsidR="00A618B9">
        <w:rPr>
          <w:rFonts w:ascii="Times New Roman" w:hAnsi="Times New Roman" w:cs="Times New Roman"/>
          <w:sz w:val="28"/>
          <w:szCs w:val="28"/>
        </w:rPr>
        <w:t>ых) мероприятий</w:t>
      </w:r>
      <w:r w:rsidRPr="00C767B6">
        <w:rPr>
          <w:rFonts w:ascii="Times New Roman" w:hAnsi="Times New Roman" w:cs="Times New Roman"/>
          <w:sz w:val="28"/>
          <w:szCs w:val="28"/>
        </w:rPr>
        <w:t xml:space="preserve"> плановые проверки не проводились, таким образом показатель составляет 0%;</w:t>
      </w:r>
    </w:p>
    <w:p w14:paraId="53482B6F" w14:textId="77777777"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б) общее количество проведенных рейдовых осмотров (целевое значение данного показателя составляет 100%).</w:t>
      </w:r>
    </w:p>
    <w:p w14:paraId="42FC76A4" w14:textId="4461B253" w:rsidR="006A7641" w:rsidRPr="006A7641" w:rsidRDefault="00C767B6" w:rsidP="00DB613A">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lastRenderedPageBreak/>
        <w:t xml:space="preserve">в 2022 году </w:t>
      </w:r>
      <w:r w:rsidR="00DB613A">
        <w:rPr>
          <w:rFonts w:ascii="Times New Roman" w:hAnsi="Times New Roman" w:cs="Times New Roman"/>
          <w:sz w:val="28"/>
          <w:szCs w:val="28"/>
        </w:rPr>
        <w:t xml:space="preserve">проведено 36 </w:t>
      </w:r>
      <w:r w:rsidR="00DB613A" w:rsidRPr="00DB613A">
        <w:rPr>
          <w:rFonts w:ascii="Times New Roman" w:hAnsi="Times New Roman" w:cs="Times New Roman"/>
          <w:sz w:val="28"/>
          <w:szCs w:val="28"/>
        </w:rPr>
        <w:t>контрольных (надзорных) мероприятий без взаимодействия (выездных обследований)</w:t>
      </w:r>
      <w:r w:rsidRPr="00C767B6">
        <w:rPr>
          <w:rFonts w:ascii="Times New Roman" w:hAnsi="Times New Roman" w:cs="Times New Roman"/>
          <w:sz w:val="28"/>
          <w:szCs w:val="28"/>
        </w:rPr>
        <w:t>, таким образом показатель составляет 100%</w:t>
      </w:r>
      <w:r w:rsidR="00DB613A">
        <w:rPr>
          <w:rFonts w:ascii="Times New Roman" w:hAnsi="Times New Roman" w:cs="Times New Roman"/>
          <w:sz w:val="28"/>
          <w:szCs w:val="28"/>
        </w:rPr>
        <w:t xml:space="preserve">, из них </w:t>
      </w:r>
      <w:r w:rsidR="006A7641" w:rsidRPr="006A7641">
        <w:rPr>
          <w:rFonts w:ascii="Times New Roman" w:hAnsi="Times New Roman" w:cs="Times New Roman"/>
          <w:sz w:val="28"/>
          <w:szCs w:val="28"/>
        </w:rPr>
        <w:t>25 обследовани</w:t>
      </w:r>
      <w:r w:rsidR="00832300">
        <w:rPr>
          <w:rFonts w:ascii="Times New Roman" w:hAnsi="Times New Roman" w:cs="Times New Roman"/>
          <w:sz w:val="28"/>
          <w:szCs w:val="28"/>
        </w:rPr>
        <w:t>й</w:t>
      </w:r>
      <w:r w:rsidR="006A7641" w:rsidRPr="006A7641">
        <w:rPr>
          <w:rFonts w:ascii="Times New Roman" w:hAnsi="Times New Roman" w:cs="Times New Roman"/>
          <w:sz w:val="28"/>
          <w:szCs w:val="28"/>
        </w:rPr>
        <w:t xml:space="preserve"> водоохранных зон водных объектов</w:t>
      </w:r>
      <w:r w:rsidR="006A7641">
        <w:rPr>
          <w:rFonts w:ascii="Times New Roman" w:hAnsi="Times New Roman" w:cs="Times New Roman"/>
          <w:sz w:val="28"/>
          <w:szCs w:val="28"/>
        </w:rPr>
        <w:t xml:space="preserve">. </w:t>
      </w:r>
      <w:r w:rsidR="006A7641" w:rsidRPr="006A7641">
        <w:rPr>
          <w:rFonts w:ascii="Times New Roman" w:hAnsi="Times New Roman" w:cs="Times New Roman"/>
          <w:sz w:val="28"/>
          <w:szCs w:val="28"/>
        </w:rPr>
        <w:t>Для снижения негативного воздействия на водные объекты городского округа</w:t>
      </w:r>
      <w:r w:rsidR="00832300">
        <w:rPr>
          <w:rFonts w:ascii="Times New Roman" w:hAnsi="Times New Roman" w:cs="Times New Roman"/>
          <w:sz w:val="28"/>
          <w:szCs w:val="28"/>
        </w:rPr>
        <w:t xml:space="preserve"> проведены следующие мероприятия</w:t>
      </w:r>
      <w:r w:rsidR="006A7641" w:rsidRPr="006A7641">
        <w:rPr>
          <w:rFonts w:ascii="Times New Roman" w:hAnsi="Times New Roman" w:cs="Times New Roman"/>
          <w:sz w:val="28"/>
          <w:szCs w:val="28"/>
        </w:rPr>
        <w:t>:</w:t>
      </w:r>
    </w:p>
    <w:p w14:paraId="6A6045DF" w14:textId="14F36472" w:rsidR="006A7641" w:rsidRPr="006A7641" w:rsidRDefault="006A7641" w:rsidP="00CE3EF7">
      <w:pPr>
        <w:pStyle w:val="a4"/>
        <w:spacing w:line="276" w:lineRule="auto"/>
        <w:ind w:firstLine="709"/>
        <w:jc w:val="both"/>
        <w:rPr>
          <w:rFonts w:ascii="Times New Roman" w:hAnsi="Times New Roman" w:cs="Times New Roman"/>
          <w:sz w:val="28"/>
          <w:szCs w:val="28"/>
        </w:rPr>
      </w:pPr>
      <w:r w:rsidRPr="006A7641">
        <w:rPr>
          <w:rFonts w:ascii="Times New Roman" w:hAnsi="Times New Roman" w:cs="Times New Roman"/>
          <w:sz w:val="28"/>
          <w:szCs w:val="28"/>
        </w:rPr>
        <w:t>- заключен договор водопользования на озеро Крымское с министерством лесного хозяйства, охраны окружающей среды и природопользования Самарской области №63-11.01.00.008-О-ДИБВ-С-2022-04122/00 от 05</w:t>
      </w:r>
      <w:r w:rsidR="00034B01">
        <w:rPr>
          <w:rFonts w:ascii="Times New Roman" w:hAnsi="Times New Roman" w:cs="Times New Roman"/>
          <w:sz w:val="28"/>
          <w:szCs w:val="28"/>
        </w:rPr>
        <w:t>.05.</w:t>
      </w:r>
      <w:r w:rsidRPr="006A7641">
        <w:rPr>
          <w:rFonts w:ascii="Times New Roman" w:hAnsi="Times New Roman" w:cs="Times New Roman"/>
          <w:sz w:val="28"/>
          <w:szCs w:val="28"/>
        </w:rPr>
        <w:t>2022г.;</w:t>
      </w:r>
    </w:p>
    <w:p w14:paraId="0A65631E" w14:textId="77777777" w:rsidR="006A7641" w:rsidRPr="006A7641" w:rsidRDefault="006A7641" w:rsidP="00CE3EF7">
      <w:pPr>
        <w:pStyle w:val="a4"/>
        <w:spacing w:line="276" w:lineRule="auto"/>
        <w:ind w:firstLine="709"/>
        <w:jc w:val="both"/>
        <w:rPr>
          <w:rFonts w:ascii="Times New Roman" w:hAnsi="Times New Roman" w:cs="Times New Roman"/>
          <w:sz w:val="28"/>
          <w:szCs w:val="28"/>
        </w:rPr>
      </w:pPr>
      <w:r w:rsidRPr="006A7641">
        <w:rPr>
          <w:rFonts w:ascii="Times New Roman" w:hAnsi="Times New Roman" w:cs="Times New Roman"/>
          <w:sz w:val="28"/>
          <w:szCs w:val="28"/>
        </w:rPr>
        <w:t>- ООО «ГЕОИНСЕРВИС» были выполнены инженерно-геологические изыскания на объекте - озеро Крымское (договор № 9 от 30.05.2022);</w:t>
      </w:r>
    </w:p>
    <w:p w14:paraId="3BB478E6" w14:textId="5257CDB8" w:rsidR="006A7641" w:rsidRDefault="006A7641" w:rsidP="00034B01">
      <w:pPr>
        <w:pStyle w:val="a4"/>
        <w:spacing w:line="276" w:lineRule="auto"/>
        <w:ind w:firstLine="709"/>
        <w:jc w:val="both"/>
        <w:rPr>
          <w:rFonts w:ascii="Times New Roman" w:hAnsi="Times New Roman" w:cs="Times New Roman"/>
          <w:sz w:val="28"/>
          <w:szCs w:val="28"/>
        </w:rPr>
      </w:pPr>
      <w:r w:rsidRPr="006A7641">
        <w:rPr>
          <w:rFonts w:ascii="Times New Roman" w:hAnsi="Times New Roman" w:cs="Times New Roman"/>
          <w:sz w:val="28"/>
          <w:szCs w:val="28"/>
        </w:rPr>
        <w:t>- получено разрешение № 63-11.01.00.008-О-РББВ-С-2022-20117/00 от 22</w:t>
      </w:r>
      <w:r w:rsidR="00034B01">
        <w:rPr>
          <w:rFonts w:ascii="Times New Roman" w:hAnsi="Times New Roman" w:cs="Times New Roman"/>
          <w:sz w:val="28"/>
          <w:szCs w:val="28"/>
        </w:rPr>
        <w:t>.12.</w:t>
      </w:r>
      <w:r w:rsidRPr="006A7641">
        <w:rPr>
          <w:rFonts w:ascii="Times New Roman" w:hAnsi="Times New Roman" w:cs="Times New Roman"/>
          <w:sz w:val="28"/>
          <w:szCs w:val="28"/>
        </w:rPr>
        <w:t>2022 г. на проведение дноуглубительных работ, связанных с очисткой дна озера Крымское от природных донных отложений и береговой растительности.</w:t>
      </w:r>
    </w:p>
    <w:p w14:paraId="17C5DD37" w14:textId="77777777" w:rsidR="00202BA7" w:rsidRPr="00202BA7" w:rsidRDefault="00202BA7" w:rsidP="00CE3EF7">
      <w:pPr>
        <w:pStyle w:val="a4"/>
        <w:spacing w:line="276" w:lineRule="auto"/>
        <w:ind w:firstLine="709"/>
        <w:jc w:val="both"/>
        <w:rPr>
          <w:rFonts w:ascii="Times New Roman" w:hAnsi="Times New Roman" w:cs="Times New Roman"/>
          <w:sz w:val="28"/>
          <w:szCs w:val="28"/>
        </w:rPr>
      </w:pPr>
      <w:r w:rsidRPr="00202BA7">
        <w:rPr>
          <w:rFonts w:ascii="Times New Roman" w:hAnsi="Times New Roman" w:cs="Times New Roman"/>
          <w:sz w:val="28"/>
          <w:szCs w:val="28"/>
        </w:rPr>
        <w:t xml:space="preserve">В 2022 году ликвидирована несанкционированная свалка отходов на земельном участке, расположенном по адресу: Самарская область, </w:t>
      </w:r>
      <w:proofErr w:type="spellStart"/>
      <w:r w:rsidRPr="00202BA7">
        <w:rPr>
          <w:rFonts w:ascii="Times New Roman" w:hAnsi="Times New Roman" w:cs="Times New Roman"/>
          <w:sz w:val="28"/>
          <w:szCs w:val="28"/>
        </w:rPr>
        <w:t>г.о.Кинель</w:t>
      </w:r>
      <w:proofErr w:type="spellEnd"/>
      <w:r w:rsidRPr="00202BA7">
        <w:rPr>
          <w:rFonts w:ascii="Times New Roman" w:hAnsi="Times New Roman" w:cs="Times New Roman"/>
          <w:sz w:val="28"/>
          <w:szCs w:val="28"/>
        </w:rPr>
        <w:t xml:space="preserve">, </w:t>
      </w:r>
      <w:proofErr w:type="spellStart"/>
      <w:r w:rsidRPr="00202BA7">
        <w:rPr>
          <w:rFonts w:ascii="Times New Roman" w:hAnsi="Times New Roman" w:cs="Times New Roman"/>
          <w:sz w:val="28"/>
          <w:szCs w:val="28"/>
        </w:rPr>
        <w:t>п.г.т</w:t>
      </w:r>
      <w:proofErr w:type="spellEnd"/>
      <w:r w:rsidRPr="00202BA7">
        <w:rPr>
          <w:rFonts w:ascii="Times New Roman" w:hAnsi="Times New Roman" w:cs="Times New Roman"/>
          <w:sz w:val="28"/>
          <w:szCs w:val="28"/>
        </w:rPr>
        <w:t>. Алексеевка, 27 км автодороги Самара-Бугуруслан, уч. №14Б, с кадастровым номером 63:22:1702004:1077.</w:t>
      </w:r>
    </w:p>
    <w:p w14:paraId="7595CF5E" w14:textId="229B8F37" w:rsidR="00202BA7" w:rsidRDefault="00202BA7" w:rsidP="00CE3EF7">
      <w:pPr>
        <w:pStyle w:val="a4"/>
        <w:spacing w:line="276" w:lineRule="auto"/>
        <w:ind w:firstLine="709"/>
        <w:jc w:val="both"/>
        <w:rPr>
          <w:rFonts w:ascii="Times New Roman" w:hAnsi="Times New Roman" w:cs="Times New Roman"/>
          <w:sz w:val="28"/>
          <w:szCs w:val="28"/>
        </w:rPr>
      </w:pPr>
      <w:r w:rsidRPr="00202BA7">
        <w:rPr>
          <w:rFonts w:ascii="Times New Roman" w:hAnsi="Times New Roman" w:cs="Times New Roman"/>
          <w:sz w:val="28"/>
          <w:szCs w:val="28"/>
        </w:rPr>
        <w:t>Специалисты по экологии приняли участие в региональных семинарах по теме: «Некоторые аспекты соблюдения природоохранного законодательства РФ с учетом изменений 2021-2022 гг. Теория и практика».</w:t>
      </w:r>
    </w:p>
    <w:p w14:paraId="44D20127" w14:textId="77777777" w:rsidR="00F8568F" w:rsidRPr="00034B01" w:rsidRDefault="00F8568F" w:rsidP="00CE3EF7">
      <w:pPr>
        <w:pStyle w:val="a4"/>
        <w:spacing w:line="276" w:lineRule="auto"/>
        <w:ind w:firstLine="709"/>
        <w:jc w:val="both"/>
        <w:rPr>
          <w:rFonts w:ascii="Times New Roman" w:hAnsi="Times New Roman" w:cs="Times New Roman"/>
          <w:sz w:val="16"/>
          <w:szCs w:val="16"/>
        </w:rPr>
      </w:pPr>
    </w:p>
    <w:p w14:paraId="443828DA" w14:textId="47E69660" w:rsidR="006D1703" w:rsidRDefault="006D1703" w:rsidP="00CE3EF7">
      <w:pPr>
        <w:pStyle w:val="a4"/>
        <w:numPr>
          <w:ilvl w:val="0"/>
          <w:numId w:val="7"/>
        </w:numPr>
        <w:spacing w:line="276" w:lineRule="auto"/>
        <w:ind w:left="0" w:firstLine="709"/>
        <w:jc w:val="center"/>
        <w:rPr>
          <w:rFonts w:ascii="Times New Roman" w:hAnsi="Times New Roman" w:cs="Times New Roman"/>
          <w:b/>
          <w:bCs/>
          <w:sz w:val="28"/>
          <w:szCs w:val="28"/>
        </w:rPr>
      </w:pPr>
      <w:r w:rsidRPr="006D1703">
        <w:rPr>
          <w:rFonts w:ascii="Times New Roman" w:hAnsi="Times New Roman" w:cs="Times New Roman"/>
          <w:b/>
          <w:bCs/>
          <w:sz w:val="28"/>
          <w:szCs w:val="28"/>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7423AE0C" w14:textId="77777777" w:rsidR="00034B01" w:rsidRPr="00034B01" w:rsidRDefault="00034B01" w:rsidP="00034B01">
      <w:pPr>
        <w:pStyle w:val="a4"/>
        <w:spacing w:line="276" w:lineRule="auto"/>
        <w:ind w:left="709"/>
        <w:rPr>
          <w:rFonts w:ascii="Times New Roman" w:hAnsi="Times New Roman" w:cs="Times New Roman"/>
          <w:b/>
          <w:bCs/>
          <w:sz w:val="16"/>
          <w:szCs w:val="16"/>
        </w:rPr>
      </w:pPr>
    </w:p>
    <w:tbl>
      <w:tblPr>
        <w:tblStyle w:val="2"/>
        <w:tblW w:w="9498" w:type="dxa"/>
        <w:tblInd w:w="-34" w:type="dxa"/>
        <w:tblLayout w:type="fixed"/>
        <w:tblLook w:val="04A0" w:firstRow="1" w:lastRow="0" w:firstColumn="1" w:lastColumn="0" w:noHBand="0" w:noVBand="1"/>
      </w:tblPr>
      <w:tblGrid>
        <w:gridCol w:w="4508"/>
        <w:gridCol w:w="3147"/>
        <w:gridCol w:w="1843"/>
      </w:tblGrid>
      <w:tr w:rsidR="00E65306" w:rsidRPr="00E65306" w14:paraId="2126CEBB" w14:textId="77777777" w:rsidTr="00214E93">
        <w:trPr>
          <w:cantSplit/>
          <w:trHeight w:val="799"/>
        </w:trPr>
        <w:tc>
          <w:tcPr>
            <w:tcW w:w="4508" w:type="dxa"/>
          </w:tcPr>
          <w:p w14:paraId="49270837" w14:textId="77777777" w:rsidR="00E65306" w:rsidRPr="00E65306" w:rsidRDefault="00E65306" w:rsidP="00E65306">
            <w:pPr>
              <w:ind w:firstLine="5"/>
              <w:jc w:val="center"/>
              <w:rPr>
                <w:rFonts w:ascii="Times New Roman" w:eastAsia="Times New Roman" w:hAnsi="Times New Roman"/>
                <w:color w:val="00000A"/>
              </w:rPr>
            </w:pPr>
            <w:r w:rsidRPr="00E65306">
              <w:rPr>
                <w:rFonts w:ascii="Times New Roman" w:hAnsi="Times New Roman"/>
                <w:lang w:eastAsia="en-US"/>
              </w:rPr>
              <w:t>Нормативно правовой акт, содержащий обязательные требования</w:t>
            </w:r>
          </w:p>
        </w:tc>
        <w:tc>
          <w:tcPr>
            <w:tcW w:w="3147" w:type="dxa"/>
          </w:tcPr>
          <w:p w14:paraId="7973097B" w14:textId="77777777" w:rsidR="00E65306" w:rsidRPr="00E65306" w:rsidRDefault="00E65306" w:rsidP="00E65306">
            <w:pPr>
              <w:ind w:left="-108" w:right="-108"/>
              <w:jc w:val="center"/>
              <w:rPr>
                <w:rFonts w:ascii="Times New Roman" w:eastAsia="Times New Roman" w:hAnsi="Times New Roman"/>
                <w:color w:val="00000A"/>
              </w:rPr>
            </w:pPr>
            <w:r w:rsidRPr="00E65306">
              <w:rPr>
                <w:rFonts w:ascii="Times New Roman" w:hAnsi="Times New Roman"/>
                <w:lang w:eastAsia="en-US"/>
              </w:rPr>
              <w:t>Реквизиты структурных единиц НПА, содержащих обязательные требования</w:t>
            </w:r>
          </w:p>
        </w:tc>
        <w:tc>
          <w:tcPr>
            <w:tcW w:w="1843" w:type="dxa"/>
          </w:tcPr>
          <w:p w14:paraId="4D3FBC47" w14:textId="77777777" w:rsidR="00E65306" w:rsidRPr="00E65306" w:rsidRDefault="00E65306" w:rsidP="00E65306">
            <w:pPr>
              <w:ind w:left="-108" w:right="-108"/>
              <w:jc w:val="center"/>
              <w:rPr>
                <w:rFonts w:ascii="Times New Roman" w:eastAsia="Times New Roman" w:hAnsi="Times New Roman"/>
                <w:color w:val="00000A"/>
              </w:rPr>
            </w:pPr>
            <w:r w:rsidRPr="00E65306">
              <w:rPr>
                <w:rFonts w:ascii="Times New Roman" w:hAnsi="Times New Roman"/>
                <w:lang w:eastAsia="en-US"/>
              </w:rPr>
              <w:t>Административная ответственность за несоблюдение обязательного требования</w:t>
            </w:r>
          </w:p>
        </w:tc>
      </w:tr>
      <w:tr w:rsidR="00E65306" w:rsidRPr="00E65306" w14:paraId="44184F0C" w14:textId="77777777" w:rsidTr="00214E93">
        <w:trPr>
          <w:cantSplit/>
          <w:trHeight w:val="1050"/>
        </w:trPr>
        <w:tc>
          <w:tcPr>
            <w:tcW w:w="4508" w:type="dxa"/>
          </w:tcPr>
          <w:p w14:paraId="68D594BA" w14:textId="77777777" w:rsidR="00E65306" w:rsidRPr="00E65306" w:rsidRDefault="00E65306" w:rsidP="00214E93">
            <w:pPr>
              <w:ind w:right="-108"/>
              <w:jc w:val="center"/>
              <w:rPr>
                <w:rFonts w:ascii="Times New Roman" w:eastAsia="Times New Roman" w:hAnsi="Times New Roman"/>
                <w:color w:val="00000A"/>
              </w:rPr>
            </w:pPr>
            <w:r w:rsidRPr="00E65306">
              <w:rPr>
                <w:rFonts w:ascii="Times New Roman" w:eastAsia="Times New Roman" w:hAnsi="Times New Roman"/>
                <w:color w:val="00000A"/>
              </w:rPr>
              <w:t>Федеральный закон от 10.01.2002 № 7-ФЗ «Об охране окружающей среды»</w:t>
            </w:r>
          </w:p>
        </w:tc>
        <w:tc>
          <w:tcPr>
            <w:tcW w:w="3147" w:type="dxa"/>
          </w:tcPr>
          <w:p w14:paraId="64B797A2"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 1 ст. 4.1, п. 4 ст. 4.2, п. 1, 2 ст. 21, </w:t>
            </w:r>
            <w:proofErr w:type="spellStart"/>
            <w:r w:rsidRPr="00E65306">
              <w:rPr>
                <w:rFonts w:ascii="Times New Roman" w:eastAsia="Times New Roman" w:hAnsi="Times New Roman"/>
                <w:color w:val="00000A"/>
              </w:rPr>
              <w:t>п.п</w:t>
            </w:r>
            <w:proofErr w:type="spellEnd"/>
            <w:r w:rsidRPr="00E65306">
              <w:rPr>
                <w:rFonts w:ascii="Times New Roman" w:eastAsia="Times New Roman" w:hAnsi="Times New Roman"/>
                <w:color w:val="00000A"/>
              </w:rPr>
              <w:t xml:space="preserve">. 1-4, 10, 11 ст. 22, ст.  23.1, ст. 31.1, ст. 31.2, п. 1 ст. 32, ст. 33, ст. 34, п. 1 ст. 39, ст. 43.1, п. 1,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xml:space="preserve">. 1, 2 п. 2 ст. 51, ст. 67, ст. 67.1, </w:t>
            </w:r>
            <w:proofErr w:type="spellStart"/>
            <w:r w:rsidRPr="00E65306">
              <w:rPr>
                <w:rFonts w:ascii="Times New Roman" w:eastAsia="Times New Roman" w:hAnsi="Times New Roman"/>
                <w:color w:val="00000A"/>
              </w:rPr>
              <w:t>п.п</w:t>
            </w:r>
            <w:proofErr w:type="spellEnd"/>
            <w:r w:rsidRPr="00E65306">
              <w:rPr>
                <w:rFonts w:ascii="Times New Roman" w:eastAsia="Times New Roman" w:hAnsi="Times New Roman"/>
                <w:color w:val="00000A"/>
              </w:rPr>
              <w:t>. 1, 2 ст. 69, ст. 69.2, п. 1 ст. 73,  п. 1 ст. 77,  ст. 78.1</w:t>
            </w:r>
          </w:p>
        </w:tc>
        <w:tc>
          <w:tcPr>
            <w:tcW w:w="1843" w:type="dxa"/>
          </w:tcPr>
          <w:p w14:paraId="7241098D"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8.2, 8.4, 8.5, ч. 1, 2, 4 ст. 8.13, ч. 1 ст. 8.14, ст. 8.15, 8.21, ч. 1 ст. 8.42, ст. 8.46 КоАП РФ</w:t>
            </w:r>
          </w:p>
        </w:tc>
      </w:tr>
      <w:tr w:rsidR="00E65306" w:rsidRPr="00E65306" w14:paraId="34E15D94" w14:textId="77777777" w:rsidTr="00214E93">
        <w:trPr>
          <w:cantSplit/>
          <w:trHeight w:val="1122"/>
        </w:trPr>
        <w:tc>
          <w:tcPr>
            <w:tcW w:w="4508" w:type="dxa"/>
          </w:tcPr>
          <w:p w14:paraId="739D5DB1"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 xml:space="preserve">Федеральный закон от 24.06.1998 </w:t>
            </w:r>
            <w:r w:rsidRPr="00E65306">
              <w:rPr>
                <w:rFonts w:ascii="Times New Roman" w:eastAsia="Times New Roman" w:hAnsi="Times New Roman"/>
                <w:color w:val="000000"/>
              </w:rPr>
              <w:br/>
              <w:t>№ 89-ФЗ «Об отходах производства и потребления»</w:t>
            </w:r>
          </w:p>
        </w:tc>
        <w:tc>
          <w:tcPr>
            <w:tcW w:w="3147" w:type="dxa"/>
          </w:tcPr>
          <w:p w14:paraId="77204370"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 п. 1, 2 ст. 10, п. 2 ст. 11, п. 5, 7, 8 ст. 12, ст. 13, 13.1, п. 1, 3-6 ст. 13.4, п. 1, 3, 4 ст. 14, п. 1, 3 ст. 14.4, п. 1 ст. 15, п. 1 ст. 16, п. 1-2, 4-7 ст. 18, ст. 19, п. 2 ст. 24.6, п. 4 ст. 24.7, п. 1 ст. 26, п. 8, 9 ст. 29.1</w:t>
            </w:r>
          </w:p>
        </w:tc>
        <w:tc>
          <w:tcPr>
            <w:tcW w:w="1843" w:type="dxa"/>
          </w:tcPr>
          <w:p w14:paraId="2BC80E82"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8.2, 8.5, 14.26 КоАП РФ</w:t>
            </w:r>
          </w:p>
        </w:tc>
      </w:tr>
      <w:tr w:rsidR="00E65306" w:rsidRPr="00E65306" w14:paraId="57F92028" w14:textId="77777777" w:rsidTr="00214E93">
        <w:trPr>
          <w:cantSplit/>
          <w:trHeight w:val="671"/>
        </w:trPr>
        <w:tc>
          <w:tcPr>
            <w:tcW w:w="4508" w:type="dxa"/>
          </w:tcPr>
          <w:p w14:paraId="44CFD420"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Федеральный закон от 04.05.1999 № 96-ФЗ «Об охране атмосферного воздуха»</w:t>
            </w:r>
          </w:p>
        </w:tc>
        <w:tc>
          <w:tcPr>
            <w:tcW w:w="3147" w:type="dxa"/>
          </w:tcPr>
          <w:p w14:paraId="7409B5E6"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п. 1, 2, 4, 5 ст. 12, п. 7, 8, 10, 11 ст. 15, п. 6, 7, 8 ст. 16, ст. 16.1, ст. 18, п. 1, 3 ст. 19, п. 1, 3, 4 ст. 22, п. 1-3 ст. 25, п. 1 ст. 30</w:t>
            </w:r>
          </w:p>
        </w:tc>
        <w:tc>
          <w:tcPr>
            <w:tcW w:w="1843" w:type="dxa"/>
          </w:tcPr>
          <w:p w14:paraId="3394366F"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8.5, 8.21 КоАП РФ</w:t>
            </w:r>
          </w:p>
        </w:tc>
      </w:tr>
      <w:tr w:rsidR="00F8568F" w:rsidRPr="00E65306" w14:paraId="496B62D1" w14:textId="77777777" w:rsidTr="00214E93">
        <w:trPr>
          <w:cantSplit/>
          <w:trHeight w:val="671"/>
        </w:trPr>
        <w:tc>
          <w:tcPr>
            <w:tcW w:w="4508" w:type="dxa"/>
          </w:tcPr>
          <w:p w14:paraId="3EFFC696" w14:textId="5A753A99" w:rsidR="00F8568F" w:rsidRPr="00E65306" w:rsidRDefault="00F8568F" w:rsidP="00F8568F">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lastRenderedPageBreak/>
              <w:t xml:space="preserve">Федеральный закон от 07.12.2011 </w:t>
            </w:r>
            <w:r w:rsidRPr="00E65306">
              <w:rPr>
                <w:rFonts w:ascii="Times New Roman" w:eastAsia="Times New Roman" w:hAnsi="Times New Roman"/>
                <w:color w:val="000000"/>
              </w:rPr>
              <w:br/>
              <w:t>№ 416-ФЗ «О водоснабжении и водоотведении»</w:t>
            </w:r>
          </w:p>
        </w:tc>
        <w:tc>
          <w:tcPr>
            <w:tcW w:w="3147" w:type="dxa"/>
          </w:tcPr>
          <w:p w14:paraId="757231D8" w14:textId="5E55E436" w:rsidR="00F8568F" w:rsidRPr="00E65306" w:rsidRDefault="00F8568F" w:rsidP="00F8568F">
            <w:pPr>
              <w:jc w:val="center"/>
              <w:rPr>
                <w:rFonts w:ascii="Times New Roman" w:eastAsia="Times New Roman" w:hAnsi="Times New Roman"/>
                <w:color w:val="00000A"/>
              </w:rPr>
            </w:pPr>
            <w:r w:rsidRPr="00E65306">
              <w:rPr>
                <w:rFonts w:ascii="Times New Roman" w:eastAsia="Times New Roman" w:hAnsi="Times New Roman"/>
                <w:color w:val="00000A"/>
              </w:rPr>
              <w:t>ст. 7, п. 4-6 ст. 30.1, п. 1, 3, 4 ст. 30.3</w:t>
            </w:r>
          </w:p>
        </w:tc>
        <w:tc>
          <w:tcPr>
            <w:tcW w:w="1843" w:type="dxa"/>
          </w:tcPr>
          <w:p w14:paraId="38EF2501" w14:textId="2020C349" w:rsidR="00F8568F" w:rsidRPr="00E65306" w:rsidRDefault="00F8568F" w:rsidP="00F8568F">
            <w:pPr>
              <w:jc w:val="center"/>
              <w:rPr>
                <w:rFonts w:ascii="Times New Roman" w:eastAsia="Times New Roman" w:hAnsi="Times New Roman"/>
                <w:color w:val="00000A"/>
              </w:rPr>
            </w:pPr>
            <w:r w:rsidRPr="00E65306">
              <w:rPr>
                <w:rFonts w:ascii="Times New Roman" w:eastAsia="Times New Roman" w:hAnsi="Times New Roman"/>
                <w:color w:val="00000A"/>
              </w:rPr>
              <w:t>ч. 4 ст. 8.13 КоАП РФ</w:t>
            </w:r>
          </w:p>
        </w:tc>
      </w:tr>
      <w:tr w:rsidR="00F8568F" w:rsidRPr="00E65306" w14:paraId="18371B33" w14:textId="77777777" w:rsidTr="00214E93">
        <w:trPr>
          <w:cantSplit/>
          <w:trHeight w:val="671"/>
        </w:trPr>
        <w:tc>
          <w:tcPr>
            <w:tcW w:w="4508" w:type="dxa"/>
          </w:tcPr>
          <w:p w14:paraId="73761F4D" w14:textId="23F08EEE" w:rsidR="00F8568F" w:rsidRPr="00E65306" w:rsidRDefault="00F8568F" w:rsidP="00F8568F">
            <w:pPr>
              <w:ind w:left="-137" w:right="-108"/>
              <w:jc w:val="center"/>
              <w:rPr>
                <w:rFonts w:ascii="Times New Roman" w:eastAsia="Times New Roman" w:hAnsi="Times New Roman"/>
                <w:color w:val="000000"/>
              </w:rPr>
            </w:pPr>
            <w:r w:rsidRPr="00E65306">
              <w:rPr>
                <w:rFonts w:ascii="Times New Roman" w:eastAsia="Times New Roman" w:hAnsi="Times New Roman"/>
                <w:color w:val="00000A"/>
              </w:rPr>
              <w:t>Федеральный закон от 23.11.1995 № 174-ФЗ «Об экологической экспертизе»</w:t>
            </w:r>
          </w:p>
        </w:tc>
        <w:tc>
          <w:tcPr>
            <w:tcW w:w="3147" w:type="dxa"/>
          </w:tcPr>
          <w:p w14:paraId="159BC430" w14:textId="5EA7F7E8" w:rsidR="00F8568F" w:rsidRPr="00E65306" w:rsidRDefault="00F8568F" w:rsidP="00F8568F">
            <w:pPr>
              <w:jc w:val="center"/>
              <w:rPr>
                <w:rFonts w:ascii="Times New Roman" w:eastAsia="Times New Roman" w:hAnsi="Times New Roman"/>
                <w:color w:val="00000A"/>
              </w:rPr>
            </w:pPr>
            <w:r w:rsidRPr="00E65306">
              <w:rPr>
                <w:rFonts w:ascii="Times New Roman" w:eastAsia="Times New Roman" w:hAnsi="Times New Roman"/>
                <w:color w:val="00000A"/>
              </w:rPr>
              <w:t xml:space="preserve">ст. 12, 18,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5 ст. 27, п. 6, 7 ст. 30</w:t>
            </w:r>
          </w:p>
        </w:tc>
        <w:tc>
          <w:tcPr>
            <w:tcW w:w="1843" w:type="dxa"/>
          </w:tcPr>
          <w:p w14:paraId="13C2189E" w14:textId="6CDE6901" w:rsidR="00F8568F" w:rsidRPr="00E65306" w:rsidRDefault="00F8568F" w:rsidP="00F8568F">
            <w:pPr>
              <w:jc w:val="center"/>
              <w:rPr>
                <w:rFonts w:ascii="Times New Roman" w:eastAsia="Times New Roman" w:hAnsi="Times New Roman"/>
                <w:color w:val="00000A"/>
              </w:rPr>
            </w:pPr>
            <w:r w:rsidRPr="00E65306">
              <w:rPr>
                <w:rFonts w:ascii="Times New Roman" w:eastAsia="Times New Roman" w:hAnsi="Times New Roman"/>
                <w:color w:val="00000A"/>
              </w:rPr>
              <w:t>ст. 8.4 КоАП РФ</w:t>
            </w:r>
          </w:p>
        </w:tc>
      </w:tr>
      <w:tr w:rsidR="00E65306" w:rsidRPr="00E65306" w14:paraId="08BCDE83" w14:textId="77777777" w:rsidTr="00214E93">
        <w:trPr>
          <w:cantSplit/>
          <w:trHeight w:val="1548"/>
        </w:trPr>
        <w:tc>
          <w:tcPr>
            <w:tcW w:w="4508" w:type="dxa"/>
          </w:tcPr>
          <w:p w14:paraId="0B538496"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Водный кодекс Российской Федерации от 03.06.2006 № 74-Ф</w:t>
            </w:r>
          </w:p>
        </w:tc>
        <w:tc>
          <w:tcPr>
            <w:tcW w:w="3147" w:type="dxa"/>
          </w:tcPr>
          <w:p w14:paraId="1E12311B" w14:textId="4EA27F20"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6, ч. 1 ст. 7.1, ч. 2, 3, 6 ст. 8, ч. 1, 3 ст. 9,</w:t>
            </w:r>
            <w:r w:rsidR="00214E93">
              <w:rPr>
                <w:rFonts w:ascii="Times New Roman" w:eastAsia="Times New Roman" w:hAnsi="Times New Roman"/>
                <w:color w:val="00000A"/>
              </w:rPr>
              <w:t xml:space="preserve"> </w:t>
            </w:r>
            <w:r w:rsidRPr="00E65306">
              <w:rPr>
                <w:rFonts w:ascii="Times New Roman" w:eastAsia="Times New Roman" w:hAnsi="Times New Roman"/>
                <w:color w:val="00000A"/>
              </w:rPr>
              <w:t xml:space="preserve"> ч. 3, 6 ст. 10, ч. 1-3 ст. 11, ст. 13, ч. 2 ст. 16, ст. 18, ч. 1, 2, 4 ст. 19, ч. 2 ст. 21, ч. 1, 3 ст. 22, ст. 27, ч. 4 ст. 35, п. 1-5 ч. 2 ст. 39, ст. 42, ч. 2-4 ст. 43, ч. 2,3 ст. 44, ч. 1 ст. 46, ч. 2, 3 ст. 47, ст. 48, ст. 50, ч. 2 ст. 52, ст. 52.1, ч. 2 ст. 53, ст. 55, ч. 1, 2, 4 - 7 ст. 56-59, ч. 1, 3-6 ст. 60, ч. 2-4 ст. 61, ч. 1-2 ст. 62, ч. 15-17 ст. 65, ч. 1-3, 5-7 ст. 67.1, ч. 2 ст. 68, ч. 1 ст. 69</w:t>
            </w:r>
          </w:p>
        </w:tc>
        <w:tc>
          <w:tcPr>
            <w:tcW w:w="1843" w:type="dxa"/>
          </w:tcPr>
          <w:p w14:paraId="3AF29EA4"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2 ст. 7.2, ст. 7.6, 7.20, 8.5, 8.12.1, ч. 1, 2, 4 ст. 8.13, ч. 1, 2 ст. 8.14, ч. 1 ст. 8.42, ст. 8.44, 8.45 КоАП РФ</w:t>
            </w:r>
          </w:p>
        </w:tc>
      </w:tr>
      <w:tr w:rsidR="00E65306" w:rsidRPr="00E65306" w14:paraId="458D6130" w14:textId="77777777" w:rsidTr="00214E93">
        <w:trPr>
          <w:cantSplit/>
          <w:trHeight w:val="699"/>
        </w:trPr>
        <w:tc>
          <w:tcPr>
            <w:tcW w:w="4508" w:type="dxa"/>
          </w:tcPr>
          <w:p w14:paraId="43C44E48" w14:textId="46D88BE2"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 xml:space="preserve">Федеральный закон от 27.07.2006 </w:t>
            </w:r>
            <w:r w:rsidR="00214E93">
              <w:rPr>
                <w:rFonts w:ascii="Times New Roman" w:eastAsia="Times New Roman" w:hAnsi="Times New Roman"/>
                <w:color w:val="000000"/>
              </w:rPr>
              <w:t>№</w:t>
            </w:r>
            <w:r w:rsidRPr="00E65306">
              <w:rPr>
                <w:rFonts w:ascii="Times New Roman" w:eastAsia="Times New Roman" w:hAnsi="Times New Roman"/>
                <w:color w:val="000000"/>
              </w:rPr>
              <w:t xml:space="preserve"> 149-ФЗ "Об информации, информационных технологиях и о защите информации"</w:t>
            </w:r>
          </w:p>
        </w:tc>
        <w:tc>
          <w:tcPr>
            <w:tcW w:w="3147" w:type="dxa"/>
          </w:tcPr>
          <w:p w14:paraId="5CFC07A1"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п. 2 ч. 4 ст. 8</w:t>
            </w:r>
          </w:p>
        </w:tc>
        <w:tc>
          <w:tcPr>
            <w:tcW w:w="1843" w:type="dxa"/>
          </w:tcPr>
          <w:p w14:paraId="4BBDA5C5"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8.5 КоАП РФ</w:t>
            </w:r>
          </w:p>
        </w:tc>
      </w:tr>
      <w:tr w:rsidR="00E65306" w:rsidRPr="00E65306" w14:paraId="11C93E43" w14:textId="77777777" w:rsidTr="00214E93">
        <w:trPr>
          <w:cantSplit/>
          <w:trHeight w:val="1539"/>
        </w:trPr>
        <w:tc>
          <w:tcPr>
            <w:tcW w:w="4508" w:type="dxa"/>
          </w:tcPr>
          <w:p w14:paraId="5BD65A7C"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Постановление Правительства РФ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tc>
        <w:tc>
          <w:tcPr>
            <w:tcW w:w="3147" w:type="dxa"/>
          </w:tcPr>
          <w:p w14:paraId="495A1E0A"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пункты 3-14</w:t>
            </w:r>
          </w:p>
        </w:tc>
        <w:tc>
          <w:tcPr>
            <w:tcW w:w="1843" w:type="dxa"/>
          </w:tcPr>
          <w:p w14:paraId="213F3B0E"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8.2 КоАП РФ</w:t>
            </w:r>
          </w:p>
        </w:tc>
      </w:tr>
      <w:tr w:rsidR="00E65306" w:rsidRPr="00E65306" w14:paraId="44EDABD7" w14:textId="77777777" w:rsidTr="00214E93">
        <w:trPr>
          <w:cantSplit/>
          <w:trHeight w:val="1104"/>
        </w:trPr>
        <w:tc>
          <w:tcPr>
            <w:tcW w:w="4508" w:type="dxa"/>
          </w:tcPr>
          <w:p w14:paraId="70665053"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Постановление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25.08.2008 № 641»</w:t>
            </w:r>
          </w:p>
        </w:tc>
        <w:tc>
          <w:tcPr>
            <w:tcW w:w="3147" w:type="dxa"/>
          </w:tcPr>
          <w:p w14:paraId="20248501"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 3, 4, п. 9-11,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2 п. 13 (1), п. 14-18, п. 30</w:t>
            </w:r>
          </w:p>
          <w:p w14:paraId="340F2CCA" w14:textId="77777777" w:rsidR="00E65306" w:rsidRPr="00E65306" w:rsidRDefault="00E65306" w:rsidP="00E65306">
            <w:pPr>
              <w:jc w:val="center"/>
              <w:rPr>
                <w:rFonts w:ascii="Times New Roman" w:eastAsia="Times New Roman" w:hAnsi="Times New Roman"/>
                <w:color w:val="00000A"/>
              </w:rPr>
            </w:pPr>
          </w:p>
        </w:tc>
        <w:tc>
          <w:tcPr>
            <w:tcW w:w="1843" w:type="dxa"/>
          </w:tcPr>
          <w:p w14:paraId="4536086A"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8.2, 8.5 КоАП РФ</w:t>
            </w:r>
          </w:p>
        </w:tc>
      </w:tr>
      <w:tr w:rsidR="00E65306" w:rsidRPr="00E65306" w14:paraId="29EE4B21" w14:textId="77777777" w:rsidTr="00214E93">
        <w:trPr>
          <w:cantSplit/>
          <w:trHeight w:val="937"/>
        </w:trPr>
        <w:tc>
          <w:tcPr>
            <w:tcW w:w="4508" w:type="dxa"/>
          </w:tcPr>
          <w:p w14:paraId="6CE62F12"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Постановление Правительства РФ от 14.04.2007 № 230 «О договоре водопользования, право на заключение которого приобретается на аукционе, и о проведении аукциона»</w:t>
            </w:r>
          </w:p>
        </w:tc>
        <w:tc>
          <w:tcPr>
            <w:tcW w:w="3147" w:type="dxa"/>
          </w:tcPr>
          <w:p w14:paraId="55A8A8D1"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пункты 2, 4 </w:t>
            </w:r>
          </w:p>
        </w:tc>
        <w:tc>
          <w:tcPr>
            <w:tcW w:w="1843" w:type="dxa"/>
          </w:tcPr>
          <w:p w14:paraId="42614DB1"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7.6 КоАП РФ</w:t>
            </w:r>
          </w:p>
        </w:tc>
      </w:tr>
      <w:tr w:rsidR="00E65306" w:rsidRPr="00E65306" w14:paraId="00CB3F17" w14:textId="77777777" w:rsidTr="00214E93">
        <w:trPr>
          <w:cantSplit/>
          <w:trHeight w:val="1009"/>
        </w:trPr>
        <w:tc>
          <w:tcPr>
            <w:tcW w:w="4508" w:type="dxa"/>
          </w:tcPr>
          <w:p w14:paraId="35C503EF"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Постановление Правительства РФ от 23.07.2007 № 469 «О порядке утверждения нормативов допустимых сбросов веществ и микроорганизмов в водные объекты для водопользователей»</w:t>
            </w:r>
          </w:p>
        </w:tc>
        <w:tc>
          <w:tcPr>
            <w:tcW w:w="3147" w:type="dxa"/>
          </w:tcPr>
          <w:p w14:paraId="6234C495" w14:textId="77777777" w:rsidR="00E65306" w:rsidRPr="00E65306" w:rsidRDefault="00E65306" w:rsidP="00E65306">
            <w:pPr>
              <w:jc w:val="center"/>
              <w:rPr>
                <w:rFonts w:ascii="Times New Roman" w:eastAsia="Times New Roman" w:hAnsi="Times New Roman"/>
                <w:color w:val="00000A"/>
              </w:rPr>
            </w:pP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1, 2 п. 1</w:t>
            </w:r>
          </w:p>
        </w:tc>
        <w:tc>
          <w:tcPr>
            <w:tcW w:w="1843" w:type="dxa"/>
          </w:tcPr>
          <w:p w14:paraId="1D668363"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4 ст. 8.13 КоАП РФ</w:t>
            </w:r>
          </w:p>
        </w:tc>
      </w:tr>
      <w:tr w:rsidR="00E65306" w:rsidRPr="00E65306" w14:paraId="77889404" w14:textId="77777777" w:rsidTr="00214E93">
        <w:trPr>
          <w:cantSplit/>
          <w:trHeight w:val="1265"/>
        </w:trPr>
        <w:tc>
          <w:tcPr>
            <w:tcW w:w="4508" w:type="dxa"/>
          </w:tcPr>
          <w:p w14:paraId="10400BD5"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Постановление Правительства РФ от 22.05.2020 №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tc>
        <w:tc>
          <w:tcPr>
            <w:tcW w:w="3147" w:type="dxa"/>
          </w:tcPr>
          <w:p w14:paraId="04129FE2"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598C543D"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7.6, ч. 4 ст. 8.13 КоАП РФ</w:t>
            </w:r>
          </w:p>
        </w:tc>
      </w:tr>
      <w:tr w:rsidR="00E65306" w:rsidRPr="00E65306" w14:paraId="5B889CD7" w14:textId="77777777" w:rsidTr="00214E93">
        <w:trPr>
          <w:cantSplit/>
          <w:trHeight w:val="1142"/>
        </w:trPr>
        <w:tc>
          <w:tcPr>
            <w:tcW w:w="4508" w:type="dxa"/>
          </w:tcPr>
          <w:p w14:paraId="4DA35C88"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3147" w:type="dxa"/>
          </w:tcPr>
          <w:p w14:paraId="0F21A9A5"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пункты 4-7, 35, 86, 121, 131, 137</w:t>
            </w:r>
          </w:p>
        </w:tc>
        <w:tc>
          <w:tcPr>
            <w:tcW w:w="1843" w:type="dxa"/>
          </w:tcPr>
          <w:p w14:paraId="1975E96C"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4 ст. 8.13 КоАП РФ</w:t>
            </w:r>
          </w:p>
        </w:tc>
      </w:tr>
      <w:tr w:rsidR="00E65306" w:rsidRPr="00E65306" w14:paraId="78529256" w14:textId="77777777" w:rsidTr="00214E93">
        <w:trPr>
          <w:cantSplit/>
          <w:trHeight w:val="1401"/>
        </w:trPr>
        <w:tc>
          <w:tcPr>
            <w:tcW w:w="4508" w:type="dxa"/>
          </w:tcPr>
          <w:p w14:paraId="22F5BE52"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28.02.2018 № 74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tc>
        <w:tc>
          <w:tcPr>
            <w:tcW w:w="3147" w:type="dxa"/>
          </w:tcPr>
          <w:p w14:paraId="48931DF0"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4EF06B56"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8.5 КоАП РФ</w:t>
            </w:r>
          </w:p>
        </w:tc>
      </w:tr>
      <w:tr w:rsidR="00E65306" w:rsidRPr="00E65306" w14:paraId="4004D0E0" w14:textId="77777777" w:rsidTr="00214E93">
        <w:trPr>
          <w:cantSplit/>
          <w:trHeight w:val="1134"/>
        </w:trPr>
        <w:tc>
          <w:tcPr>
            <w:tcW w:w="4508" w:type="dxa"/>
          </w:tcPr>
          <w:p w14:paraId="12C4F41E"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lastRenderedPageBreak/>
              <w:t>Постановление Правительства РФ от 09.12.2020 № 2055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w:t>
            </w:r>
          </w:p>
        </w:tc>
        <w:tc>
          <w:tcPr>
            <w:tcW w:w="3147" w:type="dxa"/>
          </w:tcPr>
          <w:p w14:paraId="28D5D494"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 6-9,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xml:space="preserve">. 2-5 п. 10, п. 11-12,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2 п. 13</w:t>
            </w:r>
          </w:p>
        </w:tc>
        <w:tc>
          <w:tcPr>
            <w:tcW w:w="1843" w:type="dxa"/>
          </w:tcPr>
          <w:p w14:paraId="2E48F5A7"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ч. 1 ст. 8.21, ст. 8.46 КоАП РФ</w:t>
            </w:r>
          </w:p>
        </w:tc>
      </w:tr>
      <w:tr w:rsidR="00E65306" w:rsidRPr="00E65306" w14:paraId="3CD0F3EA" w14:textId="77777777" w:rsidTr="00214E93">
        <w:trPr>
          <w:cantSplit/>
          <w:trHeight w:val="895"/>
        </w:trPr>
        <w:tc>
          <w:tcPr>
            <w:tcW w:w="4508" w:type="dxa"/>
          </w:tcPr>
          <w:p w14:paraId="13CDE69D"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Приказ Минприроды России от 14.06.2018 № 261 «Об утверждении формы отчета об организации и о результатах осуществления производственного экологического контроля»</w:t>
            </w:r>
          </w:p>
        </w:tc>
        <w:tc>
          <w:tcPr>
            <w:tcW w:w="3147" w:type="dxa"/>
          </w:tcPr>
          <w:p w14:paraId="5D14C237"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006BA621"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8.5 КоАП РФ</w:t>
            </w:r>
          </w:p>
        </w:tc>
      </w:tr>
      <w:tr w:rsidR="00E65306" w:rsidRPr="00E65306" w14:paraId="3B1A4956" w14:textId="77777777" w:rsidTr="00214E93">
        <w:trPr>
          <w:cantSplit/>
          <w:trHeight w:val="680"/>
        </w:trPr>
        <w:tc>
          <w:tcPr>
            <w:tcW w:w="4508" w:type="dxa"/>
          </w:tcPr>
          <w:p w14:paraId="372A2D21"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Приказ Минприроды России от 08.12.2020 № 1028 «Об утверждении Порядка учета в области обращения с отходами»</w:t>
            </w:r>
          </w:p>
        </w:tc>
        <w:tc>
          <w:tcPr>
            <w:tcW w:w="3147" w:type="dxa"/>
          </w:tcPr>
          <w:p w14:paraId="6812171D"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190DA25B"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10 ст. 8.2 КоАП РФ</w:t>
            </w:r>
          </w:p>
        </w:tc>
      </w:tr>
      <w:tr w:rsidR="00E65306" w:rsidRPr="00E65306" w14:paraId="29D384AF" w14:textId="77777777" w:rsidTr="00214E93">
        <w:trPr>
          <w:cantSplit/>
          <w:trHeight w:val="822"/>
        </w:trPr>
        <w:tc>
          <w:tcPr>
            <w:tcW w:w="4508" w:type="dxa"/>
          </w:tcPr>
          <w:p w14:paraId="7A7C3EA2"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08.12.2020 №1027 «Об утверждении порядка подтверждения отнесения отходов I - V классов опасности к конкретному классу опасности»</w:t>
            </w:r>
          </w:p>
        </w:tc>
        <w:tc>
          <w:tcPr>
            <w:tcW w:w="3147" w:type="dxa"/>
          </w:tcPr>
          <w:p w14:paraId="0B7BB741"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2431E965"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9 ст. 8.2 КоАП РФ</w:t>
            </w:r>
          </w:p>
        </w:tc>
      </w:tr>
      <w:tr w:rsidR="00E65306" w:rsidRPr="00E65306" w14:paraId="293501AB" w14:textId="77777777" w:rsidTr="00214E93">
        <w:trPr>
          <w:cantSplit/>
          <w:trHeight w:val="735"/>
        </w:trPr>
        <w:tc>
          <w:tcPr>
            <w:tcW w:w="4508" w:type="dxa"/>
          </w:tcPr>
          <w:p w14:paraId="329601DF"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Приказ Минприроды России от 08.12.2020 № 1026 «Об утверждении порядка паспортизации и типовых форм паспортов отходов I - IV классов опасности»</w:t>
            </w:r>
          </w:p>
        </w:tc>
        <w:tc>
          <w:tcPr>
            <w:tcW w:w="3147" w:type="dxa"/>
          </w:tcPr>
          <w:p w14:paraId="3FD288C0"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0AD50532"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9 ст. 8.2 КоАП РФ</w:t>
            </w:r>
          </w:p>
        </w:tc>
      </w:tr>
      <w:tr w:rsidR="00E65306" w:rsidRPr="00E65306" w14:paraId="490082CB" w14:textId="77777777" w:rsidTr="00214E93">
        <w:trPr>
          <w:cantSplit/>
          <w:trHeight w:val="1134"/>
        </w:trPr>
        <w:tc>
          <w:tcPr>
            <w:tcW w:w="4508" w:type="dxa"/>
          </w:tcPr>
          <w:p w14:paraId="718DC0EE"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Приказ Минприроды России от 07.08.2018 № 352 «Об утверждении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tc>
        <w:tc>
          <w:tcPr>
            <w:tcW w:w="3147" w:type="dxa"/>
          </w:tcPr>
          <w:p w14:paraId="662F530F"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4092562B"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8.5 КоАП РФ</w:t>
            </w:r>
          </w:p>
        </w:tc>
      </w:tr>
      <w:tr w:rsidR="00E65306" w:rsidRPr="00E65306" w14:paraId="1CE82232" w14:textId="77777777" w:rsidTr="00214E93">
        <w:trPr>
          <w:cantSplit/>
          <w:trHeight w:val="546"/>
        </w:trPr>
        <w:tc>
          <w:tcPr>
            <w:tcW w:w="4508" w:type="dxa"/>
          </w:tcPr>
          <w:p w14:paraId="33A6710D"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15.09.2017 № 498 «Об утверждении Правил эксплуатации установок очистки газа»</w:t>
            </w:r>
          </w:p>
        </w:tc>
        <w:tc>
          <w:tcPr>
            <w:tcW w:w="3147" w:type="dxa"/>
          </w:tcPr>
          <w:p w14:paraId="134BC842"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5D4E38DB"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3 ст. 8.21 КоАП РФ</w:t>
            </w:r>
          </w:p>
        </w:tc>
      </w:tr>
      <w:tr w:rsidR="00E65306" w:rsidRPr="00E65306" w14:paraId="6716E3A0" w14:textId="77777777" w:rsidTr="00214E93">
        <w:trPr>
          <w:cantSplit/>
          <w:trHeight w:val="1134"/>
        </w:trPr>
        <w:tc>
          <w:tcPr>
            <w:tcW w:w="4508" w:type="dxa"/>
          </w:tcPr>
          <w:p w14:paraId="10749C94"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28.11.2019 № 811 «Об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w:t>
            </w:r>
          </w:p>
        </w:tc>
        <w:tc>
          <w:tcPr>
            <w:tcW w:w="3147" w:type="dxa"/>
          </w:tcPr>
          <w:p w14:paraId="64A78705"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разделы 1-3</w:t>
            </w:r>
          </w:p>
        </w:tc>
        <w:tc>
          <w:tcPr>
            <w:tcW w:w="1843" w:type="dxa"/>
          </w:tcPr>
          <w:p w14:paraId="09F3BFEF"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КоАП РФ</w:t>
            </w:r>
          </w:p>
        </w:tc>
      </w:tr>
      <w:tr w:rsidR="00E65306" w:rsidRPr="00E65306" w14:paraId="046DE67C" w14:textId="77777777" w:rsidTr="00214E93">
        <w:trPr>
          <w:cantSplit/>
          <w:trHeight w:val="1134"/>
        </w:trPr>
        <w:tc>
          <w:tcPr>
            <w:tcW w:w="4508" w:type="dxa"/>
          </w:tcPr>
          <w:p w14:paraId="74276CFB"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09.11.2020 № 903 «Об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 том числе дренажных, вод, их качества»</w:t>
            </w:r>
          </w:p>
        </w:tc>
        <w:tc>
          <w:tcPr>
            <w:tcW w:w="3147" w:type="dxa"/>
          </w:tcPr>
          <w:p w14:paraId="278CBCB1"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пункты 2-26 </w:t>
            </w:r>
          </w:p>
        </w:tc>
        <w:tc>
          <w:tcPr>
            <w:tcW w:w="1843" w:type="dxa"/>
          </w:tcPr>
          <w:p w14:paraId="5D2F8E2B"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1 ст. 8.14 КоАП РФ</w:t>
            </w:r>
          </w:p>
        </w:tc>
      </w:tr>
    </w:tbl>
    <w:p w14:paraId="1BFA2D00" w14:textId="77777777" w:rsidR="00034B01" w:rsidRPr="00034B01" w:rsidRDefault="00034B01" w:rsidP="00CE3EF7">
      <w:pPr>
        <w:pStyle w:val="a4"/>
        <w:spacing w:line="276" w:lineRule="auto"/>
        <w:ind w:firstLine="709"/>
        <w:jc w:val="both"/>
        <w:rPr>
          <w:rFonts w:ascii="Times New Roman" w:hAnsi="Times New Roman" w:cs="Times New Roman"/>
          <w:sz w:val="16"/>
          <w:szCs w:val="16"/>
        </w:rPr>
      </w:pPr>
    </w:p>
    <w:p w14:paraId="4DA982AC" w14:textId="1523DDA1" w:rsidR="005B3F90" w:rsidRDefault="005B3F90" w:rsidP="00CE3EF7">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переданных отдельных государственных полномочий с сфере охраны окружающей среды осуществляется при соблюдении основных принципов государственного контроля (надзора):</w:t>
      </w:r>
    </w:p>
    <w:p w14:paraId="12DF21E4" w14:textId="77777777" w:rsidR="00034B01" w:rsidRPr="00034B01" w:rsidRDefault="00034B01" w:rsidP="00CE3EF7">
      <w:pPr>
        <w:pStyle w:val="a4"/>
        <w:spacing w:line="276" w:lineRule="auto"/>
        <w:ind w:firstLine="709"/>
        <w:jc w:val="both"/>
        <w:rPr>
          <w:rFonts w:ascii="Times New Roman" w:hAnsi="Times New Roman" w:cs="Times New Roman"/>
          <w:sz w:val="16"/>
          <w:szCs w:val="16"/>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2113"/>
        <w:gridCol w:w="2414"/>
        <w:gridCol w:w="3878"/>
        <w:gridCol w:w="1533"/>
      </w:tblGrid>
      <w:tr w:rsidR="00837284" w:rsidRPr="00837284" w14:paraId="1D6A7CE4" w14:textId="77777777" w:rsidTr="00F8568F">
        <w:trPr>
          <w:trHeight w:val="314"/>
        </w:trPr>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244CC3FA"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Принцип</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30071707"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Суть принципа</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1B0B2CC7"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Содержание принципа</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16C1A1D7"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Норма права</w:t>
            </w:r>
          </w:p>
        </w:tc>
      </w:tr>
      <w:tr w:rsidR="00837284" w:rsidRPr="00837284" w14:paraId="4A005244" w14:textId="77777777" w:rsidTr="00214E93">
        <w:trPr>
          <w:trHeight w:val="1109"/>
        </w:trPr>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1945EAC2"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Законность и обоснованность</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2A4BC33C"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Действия и решения контрольного (надзорного) органа и его должностных лиц должны быть законными и обоснованными</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378D9576"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Принцип предполагает:</w:t>
            </w:r>
          </w:p>
          <w:p w14:paraId="4DABA057" w14:textId="1C5A9DB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осуществление деятельности по организации и осуществлению госконтроля (надзора), муниципального контроля в соответствии с Законом № 248-ФЗ, другими федеральными законами и принимаемыми в соответствии с ними иными федеральными, региональными и муниципальными актами;</w:t>
            </w:r>
          </w:p>
          <w:p w14:paraId="4C330697" w14:textId="5B61304C"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w:t>
            </w:r>
            <w:r w:rsidR="005B3F90" w:rsidRPr="00214E93">
              <w:rPr>
                <w:rFonts w:ascii="Times New Roman" w:eastAsia="Times New Roman" w:hAnsi="Times New Roman" w:cs="Times New Roman"/>
                <w:sz w:val="20"/>
                <w:szCs w:val="20"/>
              </w:rPr>
              <w:t>проведение контрольных (надзорных) мероприятий, совершение контрольных (надзорных) действий, принятие решений по результатам контрольных мероприятий, оценку их исполнения в пределах компетенции контрольного (надзорного) органа, его должностных лиц;</w:t>
            </w:r>
          </w:p>
          <w:p w14:paraId="5C90B8A7" w14:textId="3A86C401"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объективность решений контрольного (надзорного) органа, действий его должностных лиц и их подтверждение фактическими данными и документами, содержащими достоверную информацию;</w:t>
            </w:r>
          </w:p>
          <w:p w14:paraId="3708CACA" w14:textId="5F1A1F85"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запрет на необоснованное принятие решений контрольным (надзорным) органом и совершение необоснованных действий (бездействия) должностными лицами при организации и осуществлении контроля (надзора)</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67588557" w14:textId="7589AB25"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ст. 7 Закона № 248-ФЗ</w:t>
            </w:r>
          </w:p>
        </w:tc>
      </w:tr>
      <w:tr w:rsidR="00837284" w:rsidRPr="00837284" w14:paraId="2C883F4F" w14:textId="77777777"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0960D79E"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Стимулирование добросовестного соблюдения обязательных требований</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633C84DD"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Госконтроль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их нарушений</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23C20288"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Предусмотрен приоритет проведения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64E7D2A0" w14:textId="301FCD0A"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8 Закона № 248-ФЗ</w:t>
            </w:r>
          </w:p>
        </w:tc>
      </w:tr>
      <w:tr w:rsidR="00837284" w:rsidRPr="00837284" w14:paraId="1637B403" w14:textId="77777777"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01F184DB"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Соразмерность вмешательства в деятельность контролируемых лиц</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29828027"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Выбираемые профилактические мероприятия, контрольные (надзорные) мероприятия, применяемые меры по пресечению или устранению нарушений обязательных требований должны быть соразмерны характеру нарушений, вреду (ущербу), который причинен или может быть причинен охраняемым законом ценностям.</w:t>
            </w:r>
          </w:p>
          <w:p w14:paraId="0E7B33A9"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xml:space="preserve">Госконтроль (надзор), муниципальный контроль должны ограничиваться только теми мероприятиями и действиями, которые необходимы для обеспечения соблюдения обязательных </w:t>
            </w:r>
            <w:r w:rsidRPr="00214E93">
              <w:rPr>
                <w:rFonts w:ascii="Times New Roman" w:eastAsia="Times New Roman" w:hAnsi="Times New Roman" w:cs="Times New Roman"/>
                <w:sz w:val="20"/>
                <w:szCs w:val="20"/>
              </w:rPr>
              <w:lastRenderedPageBreak/>
              <w:t>требований</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27799C8F"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Установлен запрет на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 при организации и осуществлении контроля (надзора)</w:t>
            </w:r>
          </w:p>
          <w:p w14:paraId="7F77DC55"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p w14:paraId="344CA689"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p w14:paraId="7B9DA0C5"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692D9EF3" w14:textId="4763578D"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9 Закона № 248-ФЗ</w:t>
            </w:r>
          </w:p>
        </w:tc>
      </w:tr>
      <w:tr w:rsidR="00837284" w:rsidRPr="00837284" w14:paraId="7D50D182" w14:textId="77777777" w:rsidTr="00CE3EF7">
        <w:trPr>
          <w:trHeight w:val="4303"/>
        </w:trPr>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7201817F"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Охрана прав и законных интересов, уважение достоинства личности, деловой репутации контролируемых лиц</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3ED1DDFF"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При организации и осуществлении госконтроля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143E5907"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Прописаны:</w:t>
            </w:r>
          </w:p>
          <w:p w14:paraId="36EA2FC5" w14:textId="08382443"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обязанность должностных лиц контрольного (надзорного) органа при проведении контрольных (надзорных) мероприятий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51376451" w14:textId="6CD3C3E0"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возможность обжалования контролируемым лицом или его представителем решений контрольного (надзорного) органа, действий (бездействия) должностных лиц;</w:t>
            </w:r>
          </w:p>
          <w:p w14:paraId="551069C4" w14:textId="130E68A8"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запрет на принятие решений и совершение действий (бездействия), унижающих достоинство личности либо умаляющих деловую репутацию организации или ИП</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71B66515" w14:textId="4E8A997E"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10 Закона № 248-ФЗ</w:t>
            </w:r>
          </w:p>
        </w:tc>
      </w:tr>
      <w:tr w:rsidR="00837284" w:rsidRPr="00837284" w14:paraId="094ECD91" w14:textId="77777777"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2082643C"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Недопустимость злоупотребления правом</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454C1CF3"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Не допускается злоупотребление правом как со стороны контролирующих (надзорных) органов, так и со стороны контролируемых лиц, граждан и организаций</w:t>
            </w:r>
          </w:p>
          <w:p w14:paraId="13FF773D"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p w14:paraId="4A8E1449"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47AD060B"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Закреплены:</w:t>
            </w:r>
          </w:p>
          <w:p w14:paraId="53CD9F73" w14:textId="2AD1A74F"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запрет на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контроля (надзора);</w:t>
            </w:r>
          </w:p>
          <w:p w14:paraId="126AD53F" w14:textId="480C56F8"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недопустимость использования контролируемыми лицами установленных прав и гарантий в целях воспрепятствования осуществлению госконтроля (надзора), муниципального контроля;</w:t>
            </w:r>
          </w:p>
          <w:p w14:paraId="27839CE4" w14:textId="1C7136B2"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запрет на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7F26A9D8" w14:textId="5208F3A0"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11 Закона № 248-ФЗ</w:t>
            </w:r>
          </w:p>
        </w:tc>
      </w:tr>
      <w:tr w:rsidR="00837284" w:rsidRPr="00837284" w14:paraId="5AE742F4" w14:textId="77777777"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2F30DE29"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Соблюдение охраняемой законом тайны</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00C7A45D"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госконтроля (надзора), муниципального контроля, не подлежит разглашению, за исключением случаев, установленных федеральными законами</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05F9329F"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Предусмотрены:</w:t>
            </w:r>
          </w:p>
          <w:p w14:paraId="44179F08" w14:textId="3E4C12E5"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применение ответственности к должностным лицам контрольного (надзорного) органа за разглашение информации, составляющей коммерческую, служебную или иную охраняемую законом тайну;</w:t>
            </w:r>
          </w:p>
          <w:p w14:paraId="593CCDC1" w14:textId="077DB8EE"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необходимость возмещения вреда (ущерба), причиненного контролируемому или иному лицу в результате разглашения охраняемой законом тайны;</w:t>
            </w:r>
          </w:p>
          <w:p w14:paraId="0CAE4985"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исключение из перечня сведений, относящихся к охраняемой законом тайне, сведений о нарушениях обязательных требований;</w:t>
            </w:r>
          </w:p>
          <w:p w14:paraId="15473615" w14:textId="7D2C3EDA"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 xml:space="preserve">недопустимость представления </w:t>
            </w:r>
            <w:r w:rsidR="005B3F90" w:rsidRPr="00214E93">
              <w:rPr>
                <w:rFonts w:ascii="Times New Roman" w:eastAsia="Times New Roman" w:hAnsi="Times New Roman" w:cs="Times New Roman"/>
                <w:sz w:val="20"/>
                <w:szCs w:val="20"/>
              </w:rPr>
              <w:lastRenderedPageBreak/>
              <w:t>контрольным (надзорным) органом по запросам третьих лиц информации, ставшей известной в ходе проведения контрольных (надзорных) мероприятий, актов контрольных (надзорных) мероприятий, а также выданных по их итогам предписаний, если в ходе таких мероприятий не было выявлено нарушений обязательных требований или если не затронуты права обратившегося в контрольный (надзорный) орган лица</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67F27109" w14:textId="431287B8"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ст. 12 Закона № 248-ФЗ</w:t>
            </w:r>
          </w:p>
        </w:tc>
      </w:tr>
      <w:tr w:rsidR="00837284" w:rsidRPr="00837284" w14:paraId="5216B5AA" w14:textId="77777777"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75007EED"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Открытость и доступность информации об организации и осуществлении госконтроля (надзора), муниципального контроля</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2F1246B4"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Деятельность контрольного (надзорного) органа по организации и осуществлению госконтроля (надзора), муниципального контроля является открытой, за исключением некоторых случаев</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6B2F43ED"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Установлены:</w:t>
            </w:r>
          </w:p>
          <w:p w14:paraId="0F4DC174" w14:textId="25741A79"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необходимость обеспечения контрольным (надзорным) органом открытости и доступности для контролируемых и иных лиц сведений, установленных федеральным законом;</w:t>
            </w:r>
          </w:p>
          <w:p w14:paraId="3503376A" w14:textId="72284F5F"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возможность ограничения доступа к информации о деятельности контрольного (надзорного) органа в целях обеспечения прав, законных интересов и безопасности контролируемых и иных лиц, защиты их чести, достоинства, деловой репутации;</w:t>
            </w:r>
          </w:p>
          <w:p w14:paraId="5771A0CB" w14:textId="0F79F14A"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недопустимость сокрытия информации, касающейся причинения вреда здоровью и угрозы жизни людей</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3D3269EE" w14:textId="072F7C1B"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13 Закона № 248-ФЗ</w:t>
            </w:r>
          </w:p>
        </w:tc>
      </w:tr>
      <w:tr w:rsidR="00837284" w:rsidRPr="00837284" w14:paraId="396E81B8" w14:textId="77777777"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4C440B4E"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Оперативность при осуществлении госконтроля (надзора), муниципального контроля</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6972934A"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При осуществлении госконтроля (надзора), муниципального контроля контрольные (надзорные) мероприятия проводятся оперативно</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6B89638F"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Предусмотрены:</w:t>
            </w:r>
          </w:p>
          <w:p w14:paraId="10BD5173" w14:textId="542A6E70"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допустимость продления срока проведения контрольного (надзорного) мероприятия только в установленных случаях и пределах;</w:t>
            </w:r>
          </w:p>
          <w:p w14:paraId="49EA5CDA" w14:textId="7ADB8E42"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учет при определении срока проведения контрольного (надзорного) мероприятия таких обстоятельств, как достаточность и эффективность контрольных (надзорных) действий, минимизация взаимодействия должностных лиц с контролируемыми;</w:t>
            </w:r>
          </w:p>
          <w:p w14:paraId="3EF8FA40" w14:textId="53ED766E"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учет при определении срока исполнения контролируемым лицом решения контрольного (надзорного) органа таких обстоятельств, как характер нарушений обязательных требований, степень и размер потенциального или реального вреда (ущерба) охраняемым законом ценностям;</w:t>
            </w:r>
          </w:p>
          <w:p w14:paraId="70A54808" w14:textId="57E54EEC"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дополнительное рассмотрение при определении срока исполнения контролируемым лицом решения контрольного (надзорного) органа, связанного с расходованием денежных средств, вопроса об учете его имущественного и финансового положения</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0FC9527F" w14:textId="242D57C1"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14 Закона № 248-ФЗ</w:t>
            </w:r>
          </w:p>
        </w:tc>
      </w:tr>
    </w:tbl>
    <w:p w14:paraId="03057CEF" w14:textId="77777777" w:rsidR="00F8568F" w:rsidRDefault="00F8568F" w:rsidP="00CE3EF7">
      <w:pPr>
        <w:pStyle w:val="a4"/>
        <w:spacing w:line="276" w:lineRule="auto"/>
        <w:ind w:firstLine="709"/>
        <w:jc w:val="both"/>
        <w:rPr>
          <w:rFonts w:ascii="Times New Roman" w:hAnsi="Times New Roman" w:cs="Times New Roman"/>
          <w:sz w:val="28"/>
          <w:szCs w:val="28"/>
        </w:rPr>
      </w:pPr>
    </w:p>
    <w:p w14:paraId="505ABC74" w14:textId="3DFBE178" w:rsidR="00DC7A2A" w:rsidRPr="00DC7A2A" w:rsidRDefault="00DC7A2A" w:rsidP="00CE3EF7">
      <w:pPr>
        <w:pStyle w:val="a4"/>
        <w:spacing w:line="276"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При осуществлении регионального государственного экологического контроля (надзора) применятся следующие информационные системы:</w:t>
      </w:r>
    </w:p>
    <w:p w14:paraId="43FC826F" w14:textId="77777777" w:rsidR="00DC7A2A" w:rsidRPr="00DC7A2A" w:rsidRDefault="00DC7A2A" w:rsidP="00CE3EF7">
      <w:pPr>
        <w:pStyle w:val="a4"/>
        <w:spacing w:line="276"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lastRenderedPageBreak/>
        <w:t>-</w:t>
      </w:r>
      <w:r w:rsidRPr="00DC7A2A">
        <w:rPr>
          <w:rFonts w:ascii="Times New Roman" w:hAnsi="Times New Roman" w:cs="Times New Roman"/>
          <w:sz w:val="28"/>
          <w:szCs w:val="28"/>
        </w:rPr>
        <w:tab/>
        <w:t>ФГИС Единый реестр видов контроля,</w:t>
      </w:r>
    </w:p>
    <w:p w14:paraId="4924C36D" w14:textId="77777777" w:rsidR="00DC7A2A" w:rsidRPr="00DC7A2A" w:rsidRDefault="00DC7A2A" w:rsidP="00CE3EF7">
      <w:pPr>
        <w:pStyle w:val="a4"/>
        <w:spacing w:line="276"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w:t>
      </w:r>
      <w:r w:rsidRPr="00DC7A2A">
        <w:rPr>
          <w:rFonts w:ascii="Times New Roman" w:hAnsi="Times New Roman" w:cs="Times New Roman"/>
          <w:sz w:val="28"/>
          <w:szCs w:val="28"/>
        </w:rPr>
        <w:tab/>
        <w:t>ФГИС Единый реестр контрольно-надзорных мероприятий;</w:t>
      </w:r>
    </w:p>
    <w:p w14:paraId="29996E70" w14:textId="0D8A1F9F" w:rsidR="005B3F90" w:rsidRDefault="00DC7A2A" w:rsidP="00CE3EF7">
      <w:pPr>
        <w:pStyle w:val="a4"/>
        <w:spacing w:line="276"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w:t>
      </w:r>
      <w:r w:rsidRPr="00DC7A2A">
        <w:rPr>
          <w:rFonts w:ascii="Times New Roman" w:hAnsi="Times New Roman" w:cs="Times New Roman"/>
          <w:sz w:val="28"/>
          <w:szCs w:val="28"/>
        </w:rPr>
        <w:tab/>
        <w:t>официальный сайт администрации городского округа Кинель, на котором имеется раздел контрольно-надзорная деятельность с содержанием необходимой информации, предусмотренной статьей 46 Федерального закона от 31.07.2020 № 248-ФЗ «О государственном контроле (надзоре) и муниципальном контроле в Российской Федерации».</w:t>
      </w:r>
    </w:p>
    <w:p w14:paraId="54582169" w14:textId="77777777" w:rsidR="00D83700" w:rsidRPr="00D83700" w:rsidRDefault="00D83700" w:rsidP="00CE3EF7">
      <w:pPr>
        <w:pStyle w:val="a4"/>
        <w:spacing w:line="276" w:lineRule="auto"/>
        <w:ind w:firstLine="709"/>
        <w:jc w:val="both"/>
        <w:rPr>
          <w:rFonts w:ascii="Times New Roman" w:hAnsi="Times New Roman" w:cs="Times New Roman"/>
          <w:sz w:val="28"/>
          <w:szCs w:val="28"/>
        </w:rPr>
      </w:pPr>
      <w:r w:rsidRPr="00D83700">
        <w:rPr>
          <w:rFonts w:ascii="Times New Roman" w:hAnsi="Times New Roman" w:cs="Times New Roman"/>
          <w:sz w:val="28"/>
          <w:szCs w:val="28"/>
        </w:rPr>
        <w:t xml:space="preserve">Постановлением администрации городского округа Кинель от 17.12.2021г. № 2901 утверждена программа профилактики рисков причинения вреда (ущерба) охраняемым законом ценностям при 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на 2022 год. Данная программа размещена на официальном сайте администрации городского округа Кинель в разделе контрольно-надзорная деятельность. </w:t>
      </w:r>
    </w:p>
    <w:p w14:paraId="06EBC00D" w14:textId="3659AF30" w:rsidR="00D83700" w:rsidRDefault="00D83700" w:rsidP="00CE3EF7">
      <w:pPr>
        <w:pStyle w:val="a4"/>
        <w:spacing w:line="276" w:lineRule="auto"/>
        <w:ind w:firstLine="709"/>
        <w:jc w:val="both"/>
        <w:rPr>
          <w:rFonts w:ascii="Times New Roman" w:hAnsi="Times New Roman" w:cs="Times New Roman"/>
          <w:sz w:val="28"/>
          <w:szCs w:val="28"/>
        </w:rPr>
      </w:pPr>
      <w:r w:rsidRPr="00D83700">
        <w:rPr>
          <w:rFonts w:ascii="Times New Roman" w:hAnsi="Times New Roman" w:cs="Times New Roman"/>
          <w:sz w:val="28"/>
          <w:szCs w:val="28"/>
        </w:rPr>
        <w:t>Постановлением администрации городского округа Кинель Самарской области от 26.11.2022г. №3402 утверждена программа профилактики рисков причинения вреда (ущерба) охраняемым законом ценностям при 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на 2023 год. Данная программа размещена на официальном сайте администрации городского округа Кинель в разделе контрольно-надзорная деятельность.</w:t>
      </w:r>
    </w:p>
    <w:p w14:paraId="29A29A3B" w14:textId="77777777" w:rsidR="00F8568F" w:rsidRPr="00034B01" w:rsidRDefault="00F8568F" w:rsidP="00CE3EF7">
      <w:pPr>
        <w:pStyle w:val="a4"/>
        <w:spacing w:line="276" w:lineRule="auto"/>
        <w:ind w:firstLine="709"/>
        <w:jc w:val="both"/>
        <w:rPr>
          <w:rFonts w:ascii="Times New Roman" w:hAnsi="Times New Roman" w:cs="Times New Roman"/>
          <w:sz w:val="16"/>
          <w:szCs w:val="16"/>
        </w:rPr>
      </w:pPr>
    </w:p>
    <w:p w14:paraId="5B012392" w14:textId="486DE00A" w:rsidR="00EF4046" w:rsidRPr="00F8568F" w:rsidRDefault="00EF4046" w:rsidP="00F8568F">
      <w:pPr>
        <w:pStyle w:val="a3"/>
        <w:numPr>
          <w:ilvl w:val="0"/>
          <w:numId w:val="7"/>
        </w:numPr>
        <w:shd w:val="clear" w:color="auto" w:fill="FFFFFF"/>
        <w:ind w:left="0" w:firstLine="709"/>
        <w:jc w:val="center"/>
        <w:textAlignment w:val="baseline"/>
        <w:rPr>
          <w:b/>
          <w:bCs/>
          <w:sz w:val="28"/>
          <w:szCs w:val="28"/>
        </w:rPr>
      </w:pPr>
      <w:r w:rsidRPr="00F8568F">
        <w:rPr>
          <w:rFonts w:eastAsiaTheme="minorEastAsia"/>
          <w:b/>
          <w:bCs/>
          <w:sz w:val="28"/>
          <w:szCs w:val="28"/>
        </w:rPr>
        <w:t>Выявление типичных нарушений обязательных требований, подлежащих проверке в рамках осуществления регионального государственного экологического контроля (надзора), причин, факторов и условий, способствующих возникновению указанных нарушений.</w:t>
      </w:r>
    </w:p>
    <w:p w14:paraId="4C7BE786" w14:textId="77777777" w:rsidR="00F8568F" w:rsidRPr="00034B01" w:rsidRDefault="00F8568F" w:rsidP="00F8568F">
      <w:pPr>
        <w:pStyle w:val="a3"/>
        <w:shd w:val="clear" w:color="auto" w:fill="FFFFFF"/>
        <w:ind w:left="0" w:firstLine="709"/>
        <w:textAlignment w:val="baseline"/>
        <w:rPr>
          <w:rFonts w:eastAsiaTheme="minorEastAsia"/>
          <w:b/>
          <w:bCs/>
          <w:sz w:val="16"/>
          <w:szCs w:val="16"/>
        </w:rPr>
      </w:pPr>
    </w:p>
    <w:p w14:paraId="08FDB591" w14:textId="77777777" w:rsidR="00EF4046" w:rsidRPr="00D83700" w:rsidRDefault="00EF4046" w:rsidP="00CE3EF7">
      <w:pPr>
        <w:spacing w:after="0"/>
        <w:ind w:firstLine="539"/>
        <w:jc w:val="both"/>
        <w:rPr>
          <w:rFonts w:ascii="Times New Roman" w:hAnsi="Times New Roman" w:cs="Times New Roman"/>
          <w:sz w:val="28"/>
          <w:szCs w:val="28"/>
        </w:rPr>
      </w:pPr>
      <w:r w:rsidRPr="00D83700">
        <w:rPr>
          <w:rFonts w:ascii="Times New Roman" w:hAnsi="Times New Roman" w:cs="Times New Roman"/>
          <w:sz w:val="28"/>
          <w:szCs w:val="28"/>
        </w:rPr>
        <w:t>В 2022 году основные нарушения, выявляемые в ходе проведения мероприятий по контролю без взаимодействия с юридическими лицами, индивидуальными предпринимателями:</w:t>
      </w:r>
    </w:p>
    <w:p w14:paraId="062D371D" w14:textId="5834D266" w:rsidR="00202BA7" w:rsidRP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 xml:space="preserve">1) Невыполнение или несвоевременное выполнение обязанности по подаче заявки на постановку на государственный учет объектов, оказывающих </w:t>
      </w:r>
      <w:r w:rsidRPr="00202BA7">
        <w:rPr>
          <w:rFonts w:ascii="Times New Roman" w:hAnsi="Times New Roman" w:cs="Times New Roman"/>
          <w:sz w:val="28"/>
          <w:szCs w:val="28"/>
        </w:rPr>
        <w:lastRenderedPageBreak/>
        <w:t>негативное воздействие на окружающую среду, представлению сведений для актуализации учетных сведений</w:t>
      </w:r>
      <w:r w:rsidR="00F8568F">
        <w:rPr>
          <w:rFonts w:ascii="Times New Roman" w:hAnsi="Times New Roman" w:cs="Times New Roman"/>
          <w:sz w:val="28"/>
          <w:szCs w:val="28"/>
        </w:rPr>
        <w:t>, что является н</w:t>
      </w:r>
      <w:r w:rsidRPr="00202BA7">
        <w:rPr>
          <w:rFonts w:ascii="Times New Roman" w:hAnsi="Times New Roman" w:cs="Times New Roman"/>
          <w:sz w:val="28"/>
          <w:szCs w:val="28"/>
        </w:rPr>
        <w:t>арушение</w:t>
      </w:r>
      <w:r w:rsidR="00F8568F">
        <w:rPr>
          <w:rFonts w:ascii="Times New Roman" w:hAnsi="Times New Roman" w:cs="Times New Roman"/>
          <w:sz w:val="28"/>
          <w:szCs w:val="28"/>
        </w:rPr>
        <w:t>м</w:t>
      </w:r>
      <w:r w:rsidRPr="00202BA7">
        <w:rPr>
          <w:rFonts w:ascii="Times New Roman" w:hAnsi="Times New Roman" w:cs="Times New Roman"/>
          <w:sz w:val="28"/>
          <w:szCs w:val="28"/>
        </w:rPr>
        <w:t xml:space="preserve"> требований ст. 69.2 Федерального закона от 10.01.2002 №7-ФЗ (ред. от 14.07.2022) «Об охране окружающей среды»;</w:t>
      </w:r>
    </w:p>
    <w:p w14:paraId="3C7AEBC1" w14:textId="65F7ABD5" w:rsidR="00202BA7" w:rsidRP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r w:rsidR="00F8568F">
        <w:rPr>
          <w:rFonts w:ascii="Times New Roman" w:hAnsi="Times New Roman" w:cs="Times New Roman"/>
          <w:sz w:val="28"/>
          <w:szCs w:val="28"/>
        </w:rPr>
        <w:t xml:space="preserve">, что является нарушением </w:t>
      </w:r>
      <w:r w:rsidRPr="00202BA7">
        <w:rPr>
          <w:rFonts w:ascii="Times New Roman" w:hAnsi="Times New Roman" w:cs="Times New Roman"/>
          <w:sz w:val="28"/>
          <w:szCs w:val="28"/>
        </w:rPr>
        <w:t>требований ст. 65 «Водного кодекса Российской Федерации» от 03.06.2006 № 74-ФЗ (ред. от 01.05.2022);</w:t>
      </w:r>
    </w:p>
    <w:p w14:paraId="3BA66CF2" w14:textId="076495DE" w:rsidR="00202BA7" w:rsidRP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3) Несоблюдение экологических требований при осуществлении градостроительной деятельности и эксплуатации предприятий, сооружений или иных объектов</w:t>
      </w:r>
      <w:r w:rsidR="00F8568F">
        <w:rPr>
          <w:rFonts w:ascii="Times New Roman" w:hAnsi="Times New Roman" w:cs="Times New Roman"/>
          <w:sz w:val="28"/>
          <w:szCs w:val="28"/>
        </w:rPr>
        <w:t>, что является н</w:t>
      </w:r>
      <w:r w:rsidRPr="00202BA7">
        <w:rPr>
          <w:rFonts w:ascii="Times New Roman" w:hAnsi="Times New Roman" w:cs="Times New Roman"/>
          <w:sz w:val="28"/>
          <w:szCs w:val="28"/>
        </w:rPr>
        <w:t>арушение</w:t>
      </w:r>
      <w:r w:rsidR="00F8568F">
        <w:rPr>
          <w:rFonts w:ascii="Times New Roman" w:hAnsi="Times New Roman" w:cs="Times New Roman"/>
          <w:sz w:val="28"/>
          <w:szCs w:val="28"/>
        </w:rPr>
        <w:t>м</w:t>
      </w:r>
      <w:r w:rsidRPr="00202BA7">
        <w:rPr>
          <w:rFonts w:ascii="Times New Roman" w:hAnsi="Times New Roman" w:cs="Times New Roman"/>
          <w:sz w:val="28"/>
          <w:szCs w:val="28"/>
        </w:rPr>
        <w:t xml:space="preserve"> требований ст. 34 Федерального Закона от 10.01.2002 № 7-ФЗ «Об охране окружающей среды», ст. 19 Федерального закона от 04.05.1999 № 96-ФЗ «Об охране атмосферного воздуха»;</w:t>
      </w:r>
    </w:p>
    <w:p w14:paraId="0C7CC0E3" w14:textId="21C121FC" w:rsidR="00202BA7" w:rsidRP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4) Сокрытие или искажение экологической информации</w:t>
      </w:r>
      <w:r w:rsidR="00F8568F">
        <w:rPr>
          <w:rFonts w:ascii="Times New Roman" w:hAnsi="Times New Roman" w:cs="Times New Roman"/>
          <w:sz w:val="28"/>
          <w:szCs w:val="28"/>
        </w:rPr>
        <w:t xml:space="preserve">, что является нарушением </w:t>
      </w:r>
      <w:r w:rsidRPr="00202BA7">
        <w:rPr>
          <w:rFonts w:ascii="Times New Roman" w:hAnsi="Times New Roman" w:cs="Times New Roman"/>
          <w:sz w:val="28"/>
          <w:szCs w:val="28"/>
        </w:rPr>
        <w:t>требований ч. 5 ст. 18 Федерального Закона РФ от 24.06.1998 №</w:t>
      </w:r>
      <w:r w:rsidR="00F8568F">
        <w:rPr>
          <w:rFonts w:ascii="Times New Roman" w:hAnsi="Times New Roman" w:cs="Times New Roman"/>
          <w:sz w:val="28"/>
          <w:szCs w:val="28"/>
        </w:rPr>
        <w:t> </w:t>
      </w:r>
      <w:r w:rsidRPr="00202BA7">
        <w:rPr>
          <w:rFonts w:ascii="Times New Roman" w:hAnsi="Times New Roman" w:cs="Times New Roman"/>
          <w:sz w:val="28"/>
          <w:szCs w:val="28"/>
        </w:rPr>
        <w:t>89-ФЗ «Об отходах производства и потребления»; ч. 1, 2 ст. 31.2 Федерального Закона от 10.01.2002 № 7-ФЗ «Об охране окружающей среды»;</w:t>
      </w:r>
    </w:p>
    <w:p w14:paraId="141FEECF" w14:textId="38F04549" w:rsid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5) Непредставление сведений (информации).</w:t>
      </w:r>
    </w:p>
    <w:p w14:paraId="5C717E52" w14:textId="29A748AD" w:rsidR="00EF4046" w:rsidRPr="00D83700" w:rsidRDefault="00EF4046" w:rsidP="00CE3EF7">
      <w:pPr>
        <w:spacing w:after="0"/>
        <w:ind w:firstLine="540"/>
        <w:jc w:val="both"/>
        <w:rPr>
          <w:rFonts w:ascii="Times New Roman" w:hAnsi="Times New Roman" w:cs="Times New Roman"/>
          <w:sz w:val="28"/>
          <w:szCs w:val="28"/>
        </w:rPr>
      </w:pPr>
      <w:r w:rsidRPr="00D83700">
        <w:rPr>
          <w:rFonts w:ascii="Times New Roman" w:hAnsi="Times New Roman" w:cs="Times New Roman"/>
          <w:sz w:val="28"/>
          <w:szCs w:val="28"/>
        </w:rPr>
        <w:t>С 11 января 2023 года вступ</w:t>
      </w:r>
      <w:r w:rsidR="00D83700" w:rsidRPr="00D83700">
        <w:rPr>
          <w:rFonts w:ascii="Times New Roman" w:hAnsi="Times New Roman" w:cs="Times New Roman"/>
          <w:sz w:val="28"/>
          <w:szCs w:val="28"/>
        </w:rPr>
        <w:t>или</w:t>
      </w:r>
      <w:r w:rsidRPr="00D83700">
        <w:rPr>
          <w:rFonts w:ascii="Times New Roman" w:hAnsi="Times New Roman" w:cs="Times New Roman"/>
          <w:sz w:val="28"/>
          <w:szCs w:val="28"/>
        </w:rPr>
        <w:t xml:space="preserve"> в силу изменения в КоАП РФ, добавляющие в положение ст. 8.2 КоАП РФ ч. 3.1-3.4, предусматривающие административную ответственность за загрязнение и (или) засорение окружающей среды, выразившееся в выгрузке или сбросе с автомототранспортных средств, грузовых транспортных средств, прицепов к ним, тракторов и других самоходных машин и прицепов к ним отходов производства и потребления вне объектов размещения отходов или мест (площадок) накопления отходов, а также повторного совершения указанных правонарушений.</w:t>
      </w:r>
    </w:p>
    <w:p w14:paraId="0907F03A" w14:textId="77777777" w:rsidR="00EF4046" w:rsidRPr="00D83700" w:rsidRDefault="00EF4046" w:rsidP="00CE3EF7">
      <w:pPr>
        <w:spacing w:after="0"/>
        <w:ind w:firstLine="540"/>
        <w:jc w:val="both"/>
        <w:rPr>
          <w:rFonts w:ascii="Times New Roman" w:hAnsi="Times New Roman" w:cs="Times New Roman"/>
          <w:sz w:val="28"/>
          <w:szCs w:val="28"/>
        </w:rPr>
      </w:pPr>
      <w:r w:rsidRPr="00D83700">
        <w:rPr>
          <w:rFonts w:ascii="Times New Roman" w:hAnsi="Times New Roman" w:cs="Times New Roman"/>
          <w:sz w:val="28"/>
          <w:szCs w:val="28"/>
        </w:rPr>
        <w:t>Положением ч. 1 ст. ст. 2.6.1 КоАП РФ предусмотрена возможность фиксации указанных правонарушений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10978BC8" w14:textId="749EC387" w:rsidR="00EF4046" w:rsidRDefault="00EF4046" w:rsidP="00CE3EF7">
      <w:pPr>
        <w:spacing w:after="0"/>
        <w:ind w:firstLine="540"/>
        <w:jc w:val="both"/>
        <w:rPr>
          <w:rFonts w:ascii="Times New Roman" w:hAnsi="Times New Roman" w:cs="Times New Roman"/>
          <w:sz w:val="28"/>
          <w:szCs w:val="28"/>
        </w:rPr>
      </w:pPr>
      <w:r w:rsidRPr="00D83700">
        <w:rPr>
          <w:rFonts w:ascii="Times New Roman" w:hAnsi="Times New Roman" w:cs="Times New Roman"/>
          <w:sz w:val="28"/>
          <w:szCs w:val="28"/>
        </w:rPr>
        <w:t>Вопрос фиксации указанных административных правонарушений является актуальным, так как большое количество несанкционированных свалок отходов находится в полосах отвода вдоль автомобильных дорог. Сброс отходов производится с проезжающих автотранспортных средств.</w:t>
      </w:r>
    </w:p>
    <w:p w14:paraId="09C01339" w14:textId="77777777" w:rsidR="00F8568F" w:rsidRPr="00034B01" w:rsidRDefault="00F8568F" w:rsidP="00CE3EF7">
      <w:pPr>
        <w:spacing w:after="0"/>
        <w:ind w:firstLine="540"/>
        <w:jc w:val="both"/>
        <w:rPr>
          <w:rFonts w:ascii="Times New Roman" w:hAnsi="Times New Roman" w:cs="Times New Roman"/>
          <w:sz w:val="16"/>
          <w:szCs w:val="16"/>
        </w:rPr>
      </w:pPr>
    </w:p>
    <w:p w14:paraId="47C35D13" w14:textId="77777777" w:rsidR="00CE3EF7" w:rsidRDefault="00EF4046" w:rsidP="00CE3EF7">
      <w:pPr>
        <w:shd w:val="clear" w:color="auto" w:fill="FFFFFF"/>
        <w:spacing w:after="0"/>
        <w:jc w:val="center"/>
        <w:textAlignment w:val="baseline"/>
        <w:rPr>
          <w:rFonts w:ascii="Times New Roman" w:eastAsia="Times New Roman" w:hAnsi="Times New Roman" w:cs="Times New Roman"/>
          <w:b/>
          <w:iCs/>
          <w:spacing w:val="2"/>
          <w:sz w:val="28"/>
          <w:szCs w:val="28"/>
        </w:rPr>
      </w:pPr>
      <w:r w:rsidRPr="00202BA7">
        <w:rPr>
          <w:rFonts w:ascii="Times New Roman" w:eastAsia="Times New Roman" w:hAnsi="Times New Roman" w:cs="Times New Roman"/>
          <w:b/>
          <w:iCs/>
          <w:spacing w:val="2"/>
          <w:sz w:val="28"/>
          <w:szCs w:val="28"/>
        </w:rPr>
        <w:lastRenderedPageBreak/>
        <w:t xml:space="preserve">4. Подготовка предложений об актуализации </w:t>
      </w:r>
    </w:p>
    <w:p w14:paraId="12913636" w14:textId="20416D84" w:rsidR="00EF4046" w:rsidRDefault="00EF4046" w:rsidP="00CE3EF7">
      <w:pPr>
        <w:shd w:val="clear" w:color="auto" w:fill="FFFFFF"/>
        <w:spacing w:after="0"/>
        <w:jc w:val="center"/>
        <w:textAlignment w:val="baseline"/>
        <w:rPr>
          <w:rFonts w:ascii="Times New Roman" w:eastAsia="Times New Roman" w:hAnsi="Times New Roman" w:cs="Times New Roman"/>
          <w:b/>
          <w:iCs/>
          <w:spacing w:val="2"/>
          <w:sz w:val="28"/>
          <w:szCs w:val="28"/>
        </w:rPr>
      </w:pPr>
      <w:r w:rsidRPr="00202BA7">
        <w:rPr>
          <w:rFonts w:ascii="Times New Roman" w:eastAsia="Times New Roman" w:hAnsi="Times New Roman" w:cs="Times New Roman"/>
          <w:b/>
          <w:iCs/>
          <w:spacing w:val="2"/>
          <w:sz w:val="28"/>
          <w:szCs w:val="28"/>
        </w:rPr>
        <w:t>обязательных требований в сфере экологического контроля (надзора)</w:t>
      </w:r>
    </w:p>
    <w:p w14:paraId="219B1D1F" w14:textId="77777777" w:rsidR="00034B01" w:rsidRPr="00034B01" w:rsidRDefault="00034B01" w:rsidP="00CE3EF7">
      <w:pPr>
        <w:shd w:val="clear" w:color="auto" w:fill="FFFFFF"/>
        <w:spacing w:after="0"/>
        <w:jc w:val="center"/>
        <w:textAlignment w:val="baseline"/>
        <w:rPr>
          <w:rFonts w:ascii="Times New Roman" w:eastAsia="Times New Roman" w:hAnsi="Times New Roman" w:cs="Times New Roman"/>
          <w:b/>
          <w:iCs/>
          <w:spacing w:val="2"/>
          <w:sz w:val="16"/>
          <w:szCs w:val="16"/>
        </w:rPr>
      </w:pPr>
    </w:p>
    <w:p w14:paraId="1DE609C2" w14:textId="28AE2AE1" w:rsidR="00EF4046" w:rsidRDefault="00EF4046" w:rsidP="00CE3EF7">
      <w:pPr>
        <w:shd w:val="clear" w:color="auto" w:fill="FFFFFF"/>
        <w:spacing w:after="0"/>
        <w:ind w:firstLine="709"/>
        <w:jc w:val="both"/>
        <w:textAlignment w:val="baseline"/>
        <w:rPr>
          <w:rFonts w:ascii="Times New Roman" w:eastAsia="Times New Roman" w:hAnsi="Times New Roman" w:cs="Times New Roman"/>
          <w:sz w:val="28"/>
          <w:szCs w:val="28"/>
        </w:rPr>
      </w:pPr>
      <w:r w:rsidRPr="00EF4046">
        <w:rPr>
          <w:rFonts w:ascii="Times New Roman" w:eastAsia="Times New Roman" w:hAnsi="Times New Roman" w:cs="Times New Roman"/>
          <w:sz w:val="28"/>
          <w:szCs w:val="28"/>
        </w:rPr>
        <w:t>Предложения об актуализации обязательных требований в сфере регионального государственного экологического контроля (надзора) отсутствуют.</w:t>
      </w:r>
    </w:p>
    <w:p w14:paraId="3CAFC3EB" w14:textId="77777777" w:rsidR="00F8568F" w:rsidRPr="00EF4046" w:rsidRDefault="00F8568F" w:rsidP="00CE3EF7">
      <w:pPr>
        <w:shd w:val="clear" w:color="auto" w:fill="FFFFFF"/>
        <w:spacing w:after="0"/>
        <w:ind w:firstLine="709"/>
        <w:jc w:val="both"/>
        <w:textAlignment w:val="baseline"/>
        <w:rPr>
          <w:rFonts w:ascii="Times New Roman" w:eastAsia="Times New Roman" w:hAnsi="Times New Roman" w:cs="Times New Roman"/>
          <w:sz w:val="28"/>
          <w:szCs w:val="28"/>
        </w:rPr>
      </w:pPr>
    </w:p>
    <w:p w14:paraId="4D95234F" w14:textId="77777777" w:rsidR="00CE3EF7" w:rsidRDefault="00EF4046" w:rsidP="00CE3EF7">
      <w:pPr>
        <w:shd w:val="clear" w:color="auto" w:fill="FFFFFF"/>
        <w:spacing w:after="0"/>
        <w:jc w:val="center"/>
        <w:textAlignment w:val="baseline"/>
        <w:rPr>
          <w:rFonts w:ascii="Times New Roman" w:eastAsia="Times New Roman" w:hAnsi="Times New Roman" w:cs="Times New Roman"/>
          <w:b/>
          <w:iCs/>
          <w:sz w:val="28"/>
          <w:szCs w:val="28"/>
        </w:rPr>
      </w:pPr>
      <w:r w:rsidRPr="00202BA7">
        <w:rPr>
          <w:rFonts w:ascii="Times New Roman" w:eastAsia="Times New Roman" w:hAnsi="Times New Roman" w:cs="Times New Roman"/>
          <w:b/>
          <w:iCs/>
          <w:sz w:val="28"/>
          <w:szCs w:val="28"/>
        </w:rPr>
        <w:t>5. Подготовка предложений о внесении изменений</w:t>
      </w:r>
    </w:p>
    <w:p w14:paraId="630AEC86" w14:textId="77777777" w:rsidR="00CE3EF7" w:rsidRDefault="00EF4046" w:rsidP="00CE3EF7">
      <w:pPr>
        <w:shd w:val="clear" w:color="auto" w:fill="FFFFFF"/>
        <w:spacing w:after="0"/>
        <w:jc w:val="center"/>
        <w:textAlignment w:val="baseline"/>
        <w:rPr>
          <w:rFonts w:ascii="Times New Roman" w:eastAsia="Times New Roman" w:hAnsi="Times New Roman" w:cs="Times New Roman"/>
          <w:b/>
          <w:iCs/>
          <w:sz w:val="28"/>
          <w:szCs w:val="28"/>
        </w:rPr>
      </w:pPr>
      <w:r w:rsidRPr="00202BA7">
        <w:rPr>
          <w:rFonts w:ascii="Times New Roman" w:eastAsia="Times New Roman" w:hAnsi="Times New Roman" w:cs="Times New Roman"/>
          <w:b/>
          <w:iCs/>
          <w:sz w:val="28"/>
          <w:szCs w:val="28"/>
        </w:rPr>
        <w:t xml:space="preserve"> в законодательство Российской Федерации </w:t>
      </w:r>
    </w:p>
    <w:p w14:paraId="360E3413" w14:textId="09132C09" w:rsidR="00EF4046" w:rsidRDefault="00EF4046" w:rsidP="00CE3EF7">
      <w:pPr>
        <w:shd w:val="clear" w:color="auto" w:fill="FFFFFF"/>
        <w:spacing w:after="0"/>
        <w:jc w:val="center"/>
        <w:textAlignment w:val="baseline"/>
        <w:rPr>
          <w:rFonts w:ascii="Times New Roman" w:eastAsia="Times New Roman" w:hAnsi="Times New Roman" w:cs="Times New Roman"/>
          <w:b/>
          <w:iCs/>
          <w:sz w:val="28"/>
          <w:szCs w:val="28"/>
        </w:rPr>
      </w:pPr>
      <w:r w:rsidRPr="00202BA7">
        <w:rPr>
          <w:rFonts w:ascii="Times New Roman" w:eastAsia="Times New Roman" w:hAnsi="Times New Roman" w:cs="Times New Roman"/>
          <w:b/>
          <w:iCs/>
          <w:sz w:val="28"/>
          <w:szCs w:val="28"/>
        </w:rPr>
        <w:t>о государственном контроле (надзоре)</w:t>
      </w:r>
    </w:p>
    <w:p w14:paraId="3F8D08E5" w14:textId="77777777" w:rsidR="00034B01" w:rsidRPr="00034B01" w:rsidRDefault="00034B01" w:rsidP="00CE3EF7">
      <w:pPr>
        <w:shd w:val="clear" w:color="auto" w:fill="FFFFFF"/>
        <w:spacing w:after="0"/>
        <w:jc w:val="center"/>
        <w:textAlignment w:val="baseline"/>
        <w:rPr>
          <w:rFonts w:ascii="Times New Roman" w:eastAsia="Times New Roman" w:hAnsi="Times New Roman" w:cs="Times New Roman"/>
          <w:b/>
          <w:iCs/>
          <w:sz w:val="16"/>
          <w:szCs w:val="16"/>
        </w:rPr>
      </w:pPr>
    </w:p>
    <w:p w14:paraId="5A7AAB48" w14:textId="77777777" w:rsidR="005C26F2" w:rsidRDefault="00EF4046" w:rsidP="00CE3EF7">
      <w:pPr>
        <w:shd w:val="clear" w:color="auto" w:fill="FFFFFF"/>
        <w:spacing w:after="0"/>
        <w:ind w:firstLine="709"/>
        <w:jc w:val="both"/>
        <w:textAlignment w:val="baseline"/>
        <w:rPr>
          <w:rFonts w:ascii="Times New Roman" w:eastAsia="Times New Roman" w:hAnsi="Times New Roman" w:cs="Times New Roman"/>
          <w:sz w:val="28"/>
          <w:szCs w:val="28"/>
        </w:rPr>
      </w:pPr>
      <w:r w:rsidRPr="00EF4046">
        <w:rPr>
          <w:rFonts w:ascii="Times New Roman" w:eastAsia="Times New Roman" w:hAnsi="Times New Roman" w:cs="Times New Roman"/>
          <w:sz w:val="28"/>
          <w:szCs w:val="28"/>
        </w:rPr>
        <w:t xml:space="preserve">По итогам обобщения правоприменительной практики </w:t>
      </w:r>
      <w:r w:rsidR="005C26F2">
        <w:rPr>
          <w:rFonts w:ascii="Times New Roman" w:eastAsia="Times New Roman" w:hAnsi="Times New Roman" w:cs="Times New Roman"/>
          <w:sz w:val="28"/>
          <w:szCs w:val="28"/>
        </w:rPr>
        <w:t>предлагаем:</w:t>
      </w:r>
    </w:p>
    <w:p w14:paraId="1780388A" w14:textId="4B20EA04" w:rsidR="00EF4046" w:rsidRDefault="005C26F2" w:rsidP="00CE3EF7">
      <w:pPr>
        <w:shd w:val="clear" w:color="auto" w:fill="FFFFFF"/>
        <w:spacing w:after="0"/>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Pr="005C26F2">
        <w:rPr>
          <w:rFonts w:ascii="Times New Roman" w:eastAsia="Times New Roman" w:hAnsi="Times New Roman" w:cs="Times New Roman"/>
          <w:sz w:val="28"/>
          <w:szCs w:val="28"/>
        </w:rPr>
        <w:t>ля применения единой формы документов внес</w:t>
      </w:r>
      <w:r>
        <w:rPr>
          <w:rFonts w:ascii="Times New Roman" w:eastAsia="Times New Roman" w:hAnsi="Times New Roman" w:cs="Times New Roman"/>
          <w:sz w:val="28"/>
          <w:szCs w:val="28"/>
        </w:rPr>
        <w:t>ти</w:t>
      </w:r>
      <w:r w:rsidRPr="005C26F2">
        <w:rPr>
          <w:rFonts w:ascii="Times New Roman" w:eastAsia="Times New Roman" w:hAnsi="Times New Roman" w:cs="Times New Roman"/>
          <w:sz w:val="28"/>
          <w:szCs w:val="28"/>
        </w:rPr>
        <w:t xml:space="preserve"> дополнени</w:t>
      </w:r>
      <w:r>
        <w:rPr>
          <w:rFonts w:ascii="Times New Roman" w:eastAsia="Times New Roman" w:hAnsi="Times New Roman" w:cs="Times New Roman"/>
          <w:sz w:val="28"/>
          <w:szCs w:val="28"/>
        </w:rPr>
        <w:t>я</w:t>
      </w:r>
      <w:r w:rsidRPr="005C26F2">
        <w:rPr>
          <w:rFonts w:ascii="Times New Roman" w:eastAsia="Times New Roman" w:hAnsi="Times New Roman" w:cs="Times New Roman"/>
          <w:sz w:val="28"/>
          <w:szCs w:val="28"/>
        </w:rPr>
        <w:t xml:space="preserve"> в Приказ Министерства экономического развития РФ от 31 марта 2021 г. № 151 «О типовых формах документов, используемых контрольным (надзорным) органом» и дополнить его бланками документов, которые используются в контрольно-надзорной деятельности органами местного самоуправления (Приказ (распоряжение), задание, предписание, протокол, протокол осмотра, протокол досмотра, протокол инструментального исследования, мотивированное представление, журналы и т.п.)</w:t>
      </w:r>
      <w:r>
        <w:rPr>
          <w:rFonts w:ascii="Times New Roman" w:eastAsia="Times New Roman" w:hAnsi="Times New Roman" w:cs="Times New Roman"/>
          <w:sz w:val="28"/>
          <w:szCs w:val="28"/>
        </w:rPr>
        <w:t>;</w:t>
      </w:r>
    </w:p>
    <w:p w14:paraId="4F707A46" w14:textId="580DC560" w:rsidR="005C26F2" w:rsidRPr="00EF4046" w:rsidRDefault="005C26F2" w:rsidP="00CE3EF7">
      <w:pPr>
        <w:shd w:val="clear" w:color="auto" w:fill="FFFFFF"/>
        <w:spacing w:after="0"/>
        <w:ind w:firstLine="709"/>
        <w:jc w:val="both"/>
        <w:textAlignment w:val="baseline"/>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t xml:space="preserve">- </w:t>
      </w:r>
      <w:r w:rsidRPr="005C26F2">
        <w:rPr>
          <w:rFonts w:ascii="Times New Roman" w:eastAsia="Times New Roman" w:hAnsi="Times New Roman" w:cs="Times New Roman"/>
          <w:sz w:val="28"/>
          <w:szCs w:val="28"/>
        </w:rPr>
        <w:t>В связи с введением моратория на проверки Постановление Правительства РФ от 10.03.2023 г. № 336 (ред. от 04.02.2023 г.), по факту отсутствия сроков исполнения в предостережениях, эффективность работы снижена. Фактически обязанность у «подконтрольных объектов» в устранении нарушений обязательных требований, отсутствует. Для повышения эффективности деятельности контрольно-надзорного органа необходимо внести изменение в Постановление Правительства РФ от 10.02.2017 г. № 166 (ред. от 21.03.2019) в части установления сроков.</w:t>
      </w:r>
    </w:p>
    <w:p w14:paraId="2D05C500" w14:textId="77777777" w:rsidR="00EF4046" w:rsidRPr="00EF4046" w:rsidRDefault="00EF4046" w:rsidP="00EF4046">
      <w:pPr>
        <w:spacing w:after="0" w:line="240" w:lineRule="auto"/>
        <w:ind w:firstLine="540"/>
        <w:jc w:val="both"/>
        <w:rPr>
          <w:rFonts w:ascii="Times New Roman" w:eastAsia="Times New Roman" w:hAnsi="Times New Roman" w:cs="Times New Roman"/>
          <w:color w:val="00000A"/>
          <w:sz w:val="28"/>
          <w:szCs w:val="28"/>
        </w:rPr>
      </w:pPr>
    </w:p>
    <w:p w14:paraId="636E14F1" w14:textId="11264D00" w:rsidR="00C0147A" w:rsidRDefault="00C0147A" w:rsidP="00C0147A">
      <w:pPr>
        <w:pStyle w:val="a4"/>
        <w:spacing w:line="360" w:lineRule="auto"/>
        <w:ind w:firstLine="709"/>
        <w:jc w:val="both"/>
        <w:rPr>
          <w:rFonts w:ascii="Times New Roman" w:hAnsi="Times New Roman" w:cs="Times New Roman"/>
          <w:sz w:val="28"/>
          <w:szCs w:val="28"/>
        </w:rPr>
      </w:pPr>
    </w:p>
    <w:p w14:paraId="0564BE9D" w14:textId="04F136B3" w:rsidR="00C0147A" w:rsidRDefault="00C0147A" w:rsidP="00C0147A">
      <w:pPr>
        <w:pStyle w:val="a4"/>
        <w:spacing w:line="360" w:lineRule="auto"/>
        <w:ind w:firstLine="709"/>
        <w:jc w:val="both"/>
        <w:rPr>
          <w:rFonts w:ascii="Times New Roman" w:hAnsi="Times New Roman" w:cs="Times New Roman"/>
          <w:sz w:val="28"/>
          <w:szCs w:val="28"/>
        </w:rPr>
      </w:pPr>
    </w:p>
    <w:sectPr w:rsidR="00C0147A" w:rsidSect="00034B01">
      <w:pgSz w:w="11906" w:h="16838"/>
      <w:pgMar w:top="1135"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93C"/>
    <w:multiLevelType w:val="multilevel"/>
    <w:tmpl w:val="AA4CB8EA"/>
    <w:lvl w:ilvl="0">
      <w:start w:val="1"/>
      <w:numFmt w:val="decimal"/>
      <w:pStyle w:val="1"/>
      <w:lvlText w:val="%1."/>
      <w:lvlJc w:val="left"/>
      <w:pPr>
        <w:tabs>
          <w:tab w:val="num" w:pos="432"/>
        </w:tabs>
        <w:ind w:left="432" w:hanging="432"/>
      </w:pPr>
      <w:rPr>
        <w:rFonts w:ascii="Times New Roman" w:hAnsi="Times New Roman" w:cs="Times New Roman" w:hint="default"/>
        <w:b w:val="0"/>
        <w:i w:val="0"/>
        <w:sz w:val="28"/>
        <w:szCs w:val="28"/>
      </w:rPr>
    </w:lvl>
    <w:lvl w:ilvl="1">
      <w:start w:val="1"/>
      <w:numFmt w:val="decimal"/>
      <w:lvlText w:val="%1.%2"/>
      <w:lvlJc w:val="left"/>
      <w:pPr>
        <w:tabs>
          <w:tab w:val="num" w:pos="576"/>
        </w:tabs>
        <w:ind w:left="576" w:hanging="576"/>
      </w:pPr>
      <w:rPr>
        <w:rFonts w:ascii="Times New Roman" w:hAnsi="Times New Roman" w:cs="Times New Roman" w:hint="default"/>
        <w:b w:val="0"/>
        <w:i w:val="0"/>
        <w:sz w:val="28"/>
        <w:szCs w:val="26"/>
      </w:rPr>
    </w:lvl>
    <w:lvl w:ilvl="2">
      <w:start w:val="1"/>
      <w:numFmt w:val="decimal"/>
      <w:lvlText w:val="%1.%2.%3"/>
      <w:lvlJc w:val="left"/>
      <w:pPr>
        <w:tabs>
          <w:tab w:val="num" w:pos="720"/>
        </w:tabs>
        <w:ind w:left="720" w:hanging="720"/>
      </w:pPr>
    </w:lvl>
    <w:lvl w:ilvl="3">
      <w:start w:val="1"/>
      <w:numFmt w:val="decimal"/>
      <w:lvlText w:val="%1.%2.%3.%4"/>
      <w:lvlJc w:val="left"/>
      <w:pPr>
        <w:tabs>
          <w:tab w:val="num" w:pos="10725"/>
        </w:tabs>
        <w:ind w:left="1072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F067C22"/>
    <w:multiLevelType w:val="multilevel"/>
    <w:tmpl w:val="F884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13121"/>
    <w:multiLevelType w:val="multilevel"/>
    <w:tmpl w:val="DC6E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74FB9"/>
    <w:multiLevelType w:val="hybridMultilevel"/>
    <w:tmpl w:val="79D096C6"/>
    <w:lvl w:ilvl="0" w:tplc="CF9ACFF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3A412EC"/>
    <w:multiLevelType w:val="hybridMultilevel"/>
    <w:tmpl w:val="859413C0"/>
    <w:lvl w:ilvl="0" w:tplc="2D14C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1A792C"/>
    <w:multiLevelType w:val="multilevel"/>
    <w:tmpl w:val="D8B6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440C7"/>
    <w:multiLevelType w:val="multilevel"/>
    <w:tmpl w:val="91F8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73340"/>
    <w:multiLevelType w:val="hybridMultilevel"/>
    <w:tmpl w:val="2CC85668"/>
    <w:lvl w:ilvl="0" w:tplc="645A34C8">
      <w:start w:val="1"/>
      <w:numFmt w:val="decimal"/>
      <w:lvlText w:val="%1."/>
      <w:lvlJc w:val="left"/>
      <w:pPr>
        <w:ind w:left="240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DE3D33"/>
    <w:multiLevelType w:val="multilevel"/>
    <w:tmpl w:val="149C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92C96"/>
    <w:multiLevelType w:val="multilevel"/>
    <w:tmpl w:val="76F4DDCC"/>
    <w:lvl w:ilvl="0">
      <w:start w:val="1"/>
      <w:numFmt w:val="decimal"/>
      <w:lvlText w:val="%1."/>
      <w:lvlJc w:val="left"/>
      <w:pPr>
        <w:ind w:left="284" w:firstLine="283"/>
      </w:pPr>
      <w:rPr>
        <w:rFonts w:hint="default"/>
      </w:rPr>
    </w:lvl>
    <w:lvl w:ilvl="1">
      <w:start w:val="1"/>
      <w:numFmt w:val="decimal"/>
      <w:isLgl/>
      <w:lvlText w:val="%1.%2."/>
      <w:lvlJc w:val="left"/>
      <w:pPr>
        <w:ind w:left="1288" w:hanging="72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67F14B87"/>
    <w:multiLevelType w:val="hybridMultilevel"/>
    <w:tmpl w:val="96D62944"/>
    <w:lvl w:ilvl="0" w:tplc="E5B262B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84D64B9"/>
    <w:multiLevelType w:val="multilevel"/>
    <w:tmpl w:val="D97A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124DAE"/>
    <w:multiLevelType w:val="multilevel"/>
    <w:tmpl w:val="2258D554"/>
    <w:lvl w:ilvl="0">
      <w:start w:val="1"/>
      <w:numFmt w:val="decimal"/>
      <w:lvlText w:val="%1."/>
      <w:lvlJc w:val="left"/>
      <w:pPr>
        <w:ind w:left="1353" w:hanging="360"/>
      </w:pPr>
      <w:rPr>
        <w:rFonts w:hint="default"/>
        <w:sz w:val="28"/>
        <w:szCs w:val="28"/>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16cid:durableId="314799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0876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5597682">
    <w:abstractNumId w:val="9"/>
  </w:num>
  <w:num w:numId="4" w16cid:durableId="1632251961">
    <w:abstractNumId w:val="10"/>
  </w:num>
  <w:num w:numId="5" w16cid:durableId="1327897515">
    <w:abstractNumId w:val="3"/>
  </w:num>
  <w:num w:numId="6" w16cid:durableId="25523825">
    <w:abstractNumId w:val="12"/>
  </w:num>
  <w:num w:numId="7" w16cid:durableId="186600333">
    <w:abstractNumId w:val="7"/>
  </w:num>
  <w:num w:numId="8" w16cid:durableId="808013680">
    <w:abstractNumId w:val="1"/>
  </w:num>
  <w:num w:numId="9" w16cid:durableId="1099519584">
    <w:abstractNumId w:val="2"/>
  </w:num>
  <w:num w:numId="10" w16cid:durableId="2030718136">
    <w:abstractNumId w:val="5"/>
  </w:num>
  <w:num w:numId="11" w16cid:durableId="6106071">
    <w:abstractNumId w:val="8"/>
  </w:num>
  <w:num w:numId="12" w16cid:durableId="2139950421">
    <w:abstractNumId w:val="6"/>
  </w:num>
  <w:num w:numId="13" w16cid:durableId="547182593">
    <w:abstractNumId w:val="11"/>
  </w:num>
  <w:num w:numId="14" w16cid:durableId="609506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16A"/>
    <w:rsid w:val="00007620"/>
    <w:rsid w:val="00020F3C"/>
    <w:rsid w:val="00034B01"/>
    <w:rsid w:val="000A1A23"/>
    <w:rsid w:val="000D1885"/>
    <w:rsid w:val="000D4618"/>
    <w:rsid w:val="000D747E"/>
    <w:rsid w:val="0015668D"/>
    <w:rsid w:val="001712FF"/>
    <w:rsid w:val="001B7497"/>
    <w:rsid w:val="00202BA7"/>
    <w:rsid w:val="00214E93"/>
    <w:rsid w:val="002519AD"/>
    <w:rsid w:val="002B2972"/>
    <w:rsid w:val="002F3B5F"/>
    <w:rsid w:val="003366D1"/>
    <w:rsid w:val="00343AC7"/>
    <w:rsid w:val="003462D4"/>
    <w:rsid w:val="003562B2"/>
    <w:rsid w:val="00430899"/>
    <w:rsid w:val="004B0C01"/>
    <w:rsid w:val="004B4EE8"/>
    <w:rsid w:val="004B5849"/>
    <w:rsid w:val="00592A69"/>
    <w:rsid w:val="005B3F90"/>
    <w:rsid w:val="005B500C"/>
    <w:rsid w:val="005C26F2"/>
    <w:rsid w:val="005E39F4"/>
    <w:rsid w:val="005F116A"/>
    <w:rsid w:val="00624703"/>
    <w:rsid w:val="006A7641"/>
    <w:rsid w:val="006A7868"/>
    <w:rsid w:val="006D1703"/>
    <w:rsid w:val="006F3001"/>
    <w:rsid w:val="007175F4"/>
    <w:rsid w:val="00753629"/>
    <w:rsid w:val="00785343"/>
    <w:rsid w:val="00800B1D"/>
    <w:rsid w:val="008240D0"/>
    <w:rsid w:val="00832300"/>
    <w:rsid w:val="00837284"/>
    <w:rsid w:val="008653F7"/>
    <w:rsid w:val="00894496"/>
    <w:rsid w:val="00896C43"/>
    <w:rsid w:val="009A44C7"/>
    <w:rsid w:val="009E1BFC"/>
    <w:rsid w:val="00A14B3B"/>
    <w:rsid w:val="00A56B36"/>
    <w:rsid w:val="00A618B9"/>
    <w:rsid w:val="00A63DD3"/>
    <w:rsid w:val="00AC2C26"/>
    <w:rsid w:val="00AF163B"/>
    <w:rsid w:val="00B041AD"/>
    <w:rsid w:val="00B44BFF"/>
    <w:rsid w:val="00B745A3"/>
    <w:rsid w:val="00BA04A5"/>
    <w:rsid w:val="00BF4FC6"/>
    <w:rsid w:val="00C0147A"/>
    <w:rsid w:val="00C11D66"/>
    <w:rsid w:val="00C17719"/>
    <w:rsid w:val="00C45CC7"/>
    <w:rsid w:val="00C76337"/>
    <w:rsid w:val="00C767B6"/>
    <w:rsid w:val="00CA509C"/>
    <w:rsid w:val="00CD4F1C"/>
    <w:rsid w:val="00CE3EF7"/>
    <w:rsid w:val="00CF6E3B"/>
    <w:rsid w:val="00D17CAA"/>
    <w:rsid w:val="00D271E4"/>
    <w:rsid w:val="00D835A5"/>
    <w:rsid w:val="00D83700"/>
    <w:rsid w:val="00DA6B1B"/>
    <w:rsid w:val="00DB054C"/>
    <w:rsid w:val="00DB613A"/>
    <w:rsid w:val="00DC0306"/>
    <w:rsid w:val="00DC7A2A"/>
    <w:rsid w:val="00E224B4"/>
    <w:rsid w:val="00E5507A"/>
    <w:rsid w:val="00E65306"/>
    <w:rsid w:val="00E7228A"/>
    <w:rsid w:val="00E852C3"/>
    <w:rsid w:val="00EF4046"/>
    <w:rsid w:val="00F8519C"/>
    <w:rsid w:val="00F8568F"/>
    <w:rsid w:val="00F90353"/>
    <w:rsid w:val="00FE7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5952"/>
  <w15:docId w15:val="{BD6A7921-2EF2-4BDF-BCE9-52AA402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CC7"/>
  </w:style>
  <w:style w:type="paragraph" w:styleId="1">
    <w:name w:val="heading 1"/>
    <w:basedOn w:val="a"/>
    <w:next w:val="a"/>
    <w:link w:val="10"/>
    <w:qFormat/>
    <w:rsid w:val="005F116A"/>
    <w:pPr>
      <w:keepNext/>
      <w:numPr>
        <w:numId w:val="2"/>
      </w:numPr>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16A"/>
    <w:pPr>
      <w:spacing w:after="0" w:line="240" w:lineRule="auto"/>
      <w:ind w:left="720"/>
      <w:contextualSpacing/>
    </w:pPr>
    <w:rPr>
      <w:rFonts w:ascii="Times New Roman" w:eastAsia="Times New Roman" w:hAnsi="Times New Roman" w:cs="Times New Roman"/>
      <w:sz w:val="24"/>
      <w:szCs w:val="24"/>
    </w:rPr>
  </w:style>
  <w:style w:type="paragraph" w:customStyle="1" w:styleId="s1">
    <w:name w:val="s_1"/>
    <w:basedOn w:val="a"/>
    <w:rsid w:val="005F11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F116A"/>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10">
    <w:name w:val="Заголовок 1 Знак"/>
    <w:basedOn w:val="a0"/>
    <w:link w:val="1"/>
    <w:rsid w:val="005F116A"/>
    <w:rPr>
      <w:rFonts w:ascii="Arial" w:eastAsia="Times New Roman" w:hAnsi="Arial" w:cs="Times New Roman"/>
      <w:b/>
      <w:bCs/>
      <w:kern w:val="32"/>
      <w:sz w:val="32"/>
      <w:szCs w:val="32"/>
    </w:rPr>
  </w:style>
  <w:style w:type="paragraph" w:styleId="a4">
    <w:name w:val="No Spacing"/>
    <w:uiPriority w:val="1"/>
    <w:qFormat/>
    <w:rsid w:val="005F116A"/>
    <w:pPr>
      <w:spacing w:after="0" w:line="240" w:lineRule="auto"/>
    </w:pPr>
  </w:style>
  <w:style w:type="table" w:styleId="a5">
    <w:name w:val="Table Grid"/>
    <w:basedOn w:val="a1"/>
    <w:uiPriority w:val="59"/>
    <w:rsid w:val="004B58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5"/>
    <w:uiPriority w:val="59"/>
    <w:rsid w:val="008240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rsid w:val="00E653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50283">
      <w:bodyDiv w:val="1"/>
      <w:marLeft w:val="0"/>
      <w:marRight w:val="0"/>
      <w:marTop w:val="0"/>
      <w:marBottom w:val="0"/>
      <w:divBdr>
        <w:top w:val="none" w:sz="0" w:space="0" w:color="auto"/>
        <w:left w:val="none" w:sz="0" w:space="0" w:color="auto"/>
        <w:bottom w:val="none" w:sz="0" w:space="0" w:color="auto"/>
        <w:right w:val="none" w:sz="0" w:space="0" w:color="auto"/>
      </w:divBdr>
    </w:div>
    <w:div w:id="72379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4D93C-E8E9-47E7-84DF-A50C7A5C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16</Pages>
  <Words>5171</Words>
  <Characters>29477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46</cp:revision>
  <cp:lastPrinted>2023-03-23T09:27:00Z</cp:lastPrinted>
  <dcterms:created xsi:type="dcterms:W3CDTF">2022-05-11T10:27:00Z</dcterms:created>
  <dcterms:modified xsi:type="dcterms:W3CDTF">2023-03-23T10:42:00Z</dcterms:modified>
</cp:coreProperties>
</file>